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ink/ink2.xml" ContentType="application/inkml+xml"/>
  <Override PartName="/word/ink/ink3.xml" ContentType="application/inkml+xml"/>
  <Override PartName="/word/ink/ink4.xml" ContentType="application/inkml+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6454D71F" w:rsidR="00677444" w:rsidRPr="004932A4" w:rsidRDefault="00314839"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677444" w:rsidRPr="004932A4">
        <w:rPr>
          <w:szCs w:val="32"/>
        </w:rPr>
        <w:t xml:space="preserve"> </w:t>
      </w:r>
    </w:p>
    <w:p w14:paraId="7BE01389" w14:textId="64788496" w:rsidR="004C3241" w:rsidRDefault="00314839"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FADCC84" w:rsidR="00677444" w:rsidRPr="00C15CA8" w:rsidRDefault="00677444">
      <w:pPr>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rFonts w:ascii="Arial" w:hAnsi="Arial" w:cs="Arial"/>
              <w:i/>
              <w:sz w:val="18"/>
              <w:szCs w:val="18"/>
            </w:rPr>
            <w:t>CPCCBC4053</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rFonts w:ascii="Arial" w:hAnsi="Arial" w:cs="Arial"/>
              <w:i/>
              <w:sz w:val="18"/>
              <w:szCs w:val="18"/>
            </w:rPr>
            <w:t>Apply building codes and standards to the construction process for Class 2 to 9 Type C buildings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rPr>
          <w:rFonts w:ascii="Arial" w:hAnsi="Arial" w:cs="Arial"/>
          <w:sz w:val="18"/>
          <w:szCs w:val="18"/>
        </w:rPr>
      </w:pPr>
    </w:p>
    <w:p w14:paraId="0D2577A4" w14:textId="50027316" w:rsidR="007C4FE0" w:rsidRPr="00C15CA8" w:rsidRDefault="00F92D00" w:rsidP="007C4FE0">
      <w:pPr>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rPr>
          <w:rFonts w:ascii="Arial" w:hAnsi="Arial" w:cs="Arial"/>
          <w:sz w:val="18"/>
          <w:szCs w:val="18"/>
        </w:rPr>
      </w:pPr>
    </w:p>
    <w:p w14:paraId="32417321" w14:textId="7EDE3225" w:rsidR="00A4462D" w:rsidRPr="00C15CA8" w:rsidRDefault="007C4FE0">
      <w:pPr>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rPr>
          <w:rFonts w:ascii="Arial" w:hAnsi="Arial" w:cs="Arial"/>
          <w:sz w:val="18"/>
          <w:szCs w:val="18"/>
        </w:rPr>
      </w:pPr>
    </w:p>
    <w:p w14:paraId="42A2F931" w14:textId="7E2DE1DC" w:rsidR="00677444" w:rsidRPr="00C15CA8" w:rsidRDefault="00C373BC">
      <w:pPr>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rPr>
          <w:rFonts w:ascii="Arial" w:hAnsi="Arial" w:cs="Arial"/>
          <w:sz w:val="18"/>
          <w:szCs w:val="18"/>
        </w:rPr>
      </w:pPr>
    </w:p>
    <w:p w14:paraId="2C6BC18E" w14:textId="77777777" w:rsidR="00DE303D" w:rsidRPr="00C15CA8" w:rsidRDefault="007C4FE0">
      <w:pPr>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EA31F5">
      <w:pPr>
        <w:pStyle w:val="ListParagraph"/>
        <w:numPr>
          <w:ilvl w:val="0"/>
          <w:numId w:val="19"/>
        </w:numPr>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EA31F5">
      <w:pPr>
        <w:pStyle w:val="ListParagraph"/>
        <w:numPr>
          <w:ilvl w:val="0"/>
          <w:numId w:val="19"/>
        </w:numPr>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EA31F5">
      <w:pPr>
        <w:pStyle w:val="ListParagraph"/>
        <w:numPr>
          <w:ilvl w:val="0"/>
          <w:numId w:val="19"/>
        </w:numPr>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849D4" w:rsidRPr="007956AF" w14:paraId="289D4C8A" w14:textId="77777777" w:rsidTr="00DE0D01">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3D819EC6" w14:textId="77777777" w:rsidR="007849D4" w:rsidRPr="00C15CA8" w:rsidRDefault="007849D4" w:rsidP="00DE0D01">
            <w:pPr>
              <w:ind w:right="-114"/>
              <w:rPr>
                <w:rFonts w:ascii="Arial" w:hAnsi="Arial" w:cs="Arial"/>
                <w:sz w:val="18"/>
                <w:szCs w:val="18"/>
              </w:rPr>
            </w:pPr>
            <w:r w:rsidRPr="00C15CA8">
              <w:rPr>
                <w:rFonts w:ascii="Arial" w:hAnsi="Arial" w:cs="Arial"/>
                <w:sz w:val="18"/>
                <w:szCs w:val="18"/>
              </w:rPr>
              <w:t>Participant name</w:t>
            </w:r>
          </w:p>
        </w:tc>
        <w:permStart w:id="2093091693" w:edGrp="everyone"/>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0B4F164" w14:textId="68C270FC" w:rsidR="007849D4" w:rsidRPr="00B04CDC" w:rsidRDefault="00F163A4" w:rsidP="00DE0D01">
            <w:pPr>
              <w:ind w:right="39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9504" behindDoc="0" locked="0" layoutInCell="1" allowOverlap="1" wp14:anchorId="43A62F00" wp14:editId="01A78711">
                      <wp:simplePos x="0" y="0"/>
                      <wp:positionH relativeFrom="column">
                        <wp:posOffset>1144905</wp:posOffset>
                      </wp:positionH>
                      <wp:positionV relativeFrom="paragraph">
                        <wp:posOffset>471805</wp:posOffset>
                      </wp:positionV>
                      <wp:extent cx="1498600" cy="318770"/>
                      <wp:effectExtent l="38100" t="38100" r="0" b="36830"/>
                      <wp:wrapNone/>
                      <wp:docPr id="276504882" name="Ink 11"/>
                      <wp:cNvGraphicFramePr/>
                      <a:graphic xmlns:a="http://schemas.openxmlformats.org/drawingml/2006/main">
                        <a:graphicData uri="http://schemas.microsoft.com/office/word/2010/wordprocessingInk">
                          <w14:contentPart bwMode="auto" r:id="rId9">
                            <w14:nvContentPartPr>
                              <w14:cNvContentPartPr/>
                            </w14:nvContentPartPr>
                            <w14:xfrm>
                              <a:off x="0" y="0"/>
                              <a:ext cx="1498600" cy="318770"/>
                            </w14:xfrm>
                          </w14:contentPart>
                        </a:graphicData>
                      </a:graphic>
                    </wp:anchor>
                  </w:drawing>
                </mc:Choice>
                <mc:Fallback>
                  <w:pict>
                    <v:shapetype w14:anchorId="0F7A982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89.45pt;margin-top:36.45pt;width:119.4pt;height:26.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">
                      <v:imagedata r:id="rId10" o:title=""/>
                    </v:shape>
                  </w:pict>
                </mc:Fallback>
              </mc:AlternateContent>
            </w:r>
            <w:r>
              <w:rPr>
                <w:rFonts w:ascii="Arial" w:hAnsi="Arial" w:cs="Arial"/>
                <w:sz w:val="22"/>
                <w:szCs w:val="22"/>
              </w:rPr>
              <w:t>Noreen Abu-Obeid</w:t>
            </w:r>
            <w:permEnd w:id="2093091693"/>
          </w:p>
        </w:tc>
      </w:tr>
      <w:tr w:rsidR="007849D4" w:rsidRPr="007956AF" w14:paraId="73242634" w14:textId="77777777" w:rsidTr="00DE0D01">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358E215A" w14:textId="77777777" w:rsidR="007849D4" w:rsidRPr="00C15CA8" w:rsidRDefault="007849D4" w:rsidP="00DE0D01">
            <w:pPr>
              <w:ind w:right="-114"/>
              <w:rPr>
                <w:rFonts w:ascii="Arial" w:hAnsi="Arial" w:cs="Arial"/>
                <w:sz w:val="18"/>
                <w:szCs w:val="18"/>
              </w:rPr>
            </w:pPr>
            <w:r w:rsidRPr="00C15CA8">
              <w:rPr>
                <w:rFonts w:ascii="Arial" w:hAnsi="Arial" w:cs="Arial"/>
                <w:sz w:val="18"/>
                <w:szCs w:val="18"/>
              </w:rPr>
              <w:t>Participant signature</w:t>
            </w:r>
          </w:p>
        </w:tc>
        <w:permStart w:id="553021167"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28A23DA8" w14:textId="77777777" w:rsidR="007849D4" w:rsidRPr="00B04CDC" w:rsidRDefault="007849D4" w:rsidP="00DE0D01">
                <w:pPr>
                  <w:ind w:right="390"/>
                  <w:rPr>
                    <w:rFonts w:ascii="Arial" w:hAnsi="Arial" w:cs="Arial"/>
                    <w:sz w:val="22"/>
                    <w:szCs w:val="22"/>
                  </w:rPr>
                </w:pPr>
                <w:r w:rsidRPr="00B04CDC">
                  <w:rPr>
                    <w:rFonts w:ascii="Arial" w:hAnsi="Arial" w:cs="Arial"/>
                    <w:noProof/>
                    <w:sz w:val="22"/>
                    <w:szCs w:val="22"/>
                  </w:rPr>
                  <w:drawing>
                    <wp:inline distT="0" distB="0" distL="0" distR="0" wp14:anchorId="4CDA805E" wp14:editId="05E84DDF">
                      <wp:extent cx="3907135" cy="707492"/>
                      <wp:effectExtent l="0" t="0" r="5080" b="3810"/>
                      <wp:docPr id="3" name="Picture 1" descr="A white square with a blu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white square with a blue bord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68375" cy="718581"/>
                              </a:xfrm>
                              <a:prstGeom prst="rect">
                                <a:avLst/>
                              </a:prstGeom>
                              <a:noFill/>
                              <a:ln>
                                <a:noFill/>
                              </a:ln>
                            </pic:spPr>
                          </pic:pic>
                        </a:graphicData>
                      </a:graphic>
                    </wp:inline>
                  </w:drawing>
                </w:r>
              </w:p>
            </w:tc>
          </w:sdtContent>
        </w:sdt>
        <w:permEnd w:id="553021167" w:displacedByCustomXml="prev"/>
      </w:tr>
    </w:tbl>
    <w:p w14:paraId="3ACED535" w14:textId="77777777" w:rsidR="00A4462D" w:rsidRPr="00C15CA8" w:rsidRDefault="00A4462D">
      <w:pPr>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9C96872" w:rsidR="00A4462D" w:rsidRPr="004C3241" w:rsidRDefault="00314839" w:rsidP="00942B7B">
            <w:pPr>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0251A6">
                  <w:rPr>
                    <w:rFonts w:ascii="Arial" w:hAnsi="Arial" w:cs="Arial"/>
                    <w:sz w:val="20"/>
                  </w:rPr>
                  <w:sym w:font="Wingdings" w:char="F0FE"/>
                </w:r>
              </w:sdtContent>
            </w:sdt>
            <w:r w:rsidR="00A4462D" w:rsidRPr="000251A6">
              <w:rPr>
                <w:rFonts w:ascii="Arial" w:hAnsi="Arial" w:cs="Arial"/>
                <w:sz w:val="20"/>
              </w:rPr>
              <w:t xml:space="preserve"> </w:t>
            </w:r>
            <w:r w:rsidR="00A4462D" w:rsidRPr="000251A6">
              <w:rPr>
                <w:rFonts w:ascii="Arial" w:hAnsi="Arial" w:cs="Arial"/>
                <w:sz w:val="18"/>
                <w:szCs w:val="18"/>
              </w:rPr>
              <w:t>Not applicable</w:t>
            </w:r>
            <w:r w:rsidR="00416046" w:rsidRPr="000251A6">
              <w:rPr>
                <w:rFonts w:ascii="Arial" w:hAnsi="Arial" w:cs="Arial"/>
                <w:sz w:val="18"/>
                <w:szCs w:val="18"/>
              </w:rPr>
              <w:t xml:space="preserve"> </w:t>
            </w:r>
          </w:p>
        </w:tc>
      </w:tr>
    </w:tbl>
    <w:p w14:paraId="61C014AA" w14:textId="77777777" w:rsidR="006E5B7D" w:rsidRPr="00C15CA8" w:rsidRDefault="006E5B7D">
      <w:pPr>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7849D4" w:rsidRPr="004C3241" w14:paraId="0D580AC4" w14:textId="77777777" w:rsidTr="00DE0D01">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1B6F121F" w14:textId="77777777" w:rsidR="007849D4" w:rsidRPr="00C15CA8" w:rsidRDefault="007849D4" w:rsidP="00DE0D01">
            <w:pPr>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0F16F2DA" w14:textId="77777777" w:rsidR="007849D4" w:rsidRPr="00C15CA8" w:rsidRDefault="007849D4" w:rsidP="00DE0D01">
            <w:pPr>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7E6F4286" w14:textId="77777777" w:rsidR="007849D4" w:rsidRPr="00C15CA8" w:rsidRDefault="007849D4" w:rsidP="00DE0D01">
            <w:pPr>
              <w:rPr>
                <w:rFonts w:ascii="Arial" w:hAnsi="Arial" w:cs="Arial"/>
                <w:b/>
                <w:sz w:val="18"/>
                <w:szCs w:val="18"/>
              </w:rPr>
            </w:pPr>
            <w:r w:rsidRPr="00C15CA8">
              <w:rPr>
                <w:rFonts w:ascii="Arial" w:hAnsi="Arial" w:cs="Arial"/>
                <w:b/>
                <w:sz w:val="18"/>
                <w:szCs w:val="18"/>
              </w:rPr>
              <w:t xml:space="preserve">Assessment Results </w:t>
            </w:r>
          </w:p>
        </w:tc>
      </w:tr>
      <w:tr w:rsidR="007849D4" w:rsidRPr="004C3241" w14:paraId="54735460" w14:textId="77777777" w:rsidTr="00DE0D01">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05A1ACE4" w14:textId="77777777" w:rsidR="007849D4" w:rsidRPr="00C15CA8" w:rsidRDefault="007849D4" w:rsidP="00DE0D01">
            <w:pPr>
              <w:rPr>
                <w:rFonts w:ascii="Arial" w:hAnsi="Arial" w:cs="Arial"/>
                <w:sz w:val="18"/>
                <w:szCs w:val="18"/>
              </w:rPr>
            </w:pPr>
            <w:r w:rsidRPr="00C15CA8">
              <w:rPr>
                <w:rFonts w:ascii="Arial" w:hAnsi="Arial" w:cs="Arial"/>
                <w:sz w:val="18"/>
                <w:szCs w:val="18"/>
              </w:rPr>
              <w:t>Theory Exam</w:t>
            </w:r>
          </w:p>
        </w:tc>
        <w:permStart w:id="1686056725" w:edGrp="everyone"/>
        <w:tc>
          <w:tcPr>
            <w:tcW w:w="1559" w:type="dxa"/>
            <w:tcBorders>
              <w:top w:val="single" w:sz="12" w:space="0" w:color="auto"/>
              <w:left w:val="single" w:sz="4" w:space="0" w:color="auto"/>
            </w:tcBorders>
            <w:shd w:val="clear" w:color="auto" w:fill="auto"/>
            <w:vAlign w:val="center"/>
          </w:tcPr>
          <w:p w14:paraId="26725656" w14:textId="079F3B49" w:rsidR="007849D4" w:rsidRPr="004936E4" w:rsidRDefault="00314839" w:rsidP="00DE0D01">
            <w:pPr>
              <w:rPr>
                <w:rFonts w:ascii="Arial" w:hAnsi="Arial" w:cs="Arial"/>
                <w:sz w:val="20"/>
              </w:rPr>
            </w:pPr>
            <w:sdt>
              <w:sdtPr>
                <w:rPr>
                  <w:rFonts w:ascii="Arial" w:hAnsi="Arial" w:cs="Arial"/>
                  <w:sz w:val="20"/>
                </w:rPr>
                <w:id w:val="854307420"/>
                <w:placeholder>
                  <w:docPart w:val="F0D8A4D9E7C1470F958E15E4B3B6CBBE"/>
                </w:placeholder>
                <w:date w:fullDate="2023-10-05T00:00:00Z">
                  <w:dateFormat w:val="d/MM/yyyy"/>
                  <w:lid w:val="en-AU"/>
                  <w:storeMappedDataAs w:val="dateTime"/>
                  <w:calendar w:val="gregorian"/>
                </w:date>
              </w:sdtPr>
              <w:sdtEndPr/>
              <w:sdtContent>
                <w:r w:rsidR="00F163A4">
                  <w:rPr>
                    <w:rFonts w:ascii="Arial" w:hAnsi="Arial" w:cs="Arial"/>
                    <w:sz w:val="20"/>
                  </w:rPr>
                  <w:t>5/10/2023</w:t>
                </w:r>
              </w:sdtContent>
            </w:sdt>
            <w:permEnd w:id="1686056725"/>
          </w:p>
        </w:tc>
        <w:tc>
          <w:tcPr>
            <w:tcW w:w="2095" w:type="dxa"/>
            <w:tcBorders>
              <w:top w:val="single" w:sz="12" w:space="0" w:color="auto"/>
            </w:tcBorders>
            <w:vAlign w:val="center"/>
          </w:tcPr>
          <w:p w14:paraId="0B66DADE" w14:textId="77777777" w:rsidR="007849D4" w:rsidRPr="004C3241" w:rsidRDefault="00314839" w:rsidP="00DE0D01">
            <w:pPr>
              <w:rPr>
                <w:rFonts w:ascii="Arial" w:hAnsi="Arial" w:cs="Arial"/>
                <w:sz w:val="20"/>
              </w:rPr>
            </w:pPr>
            <w:sdt>
              <w:sdtPr>
                <w:rPr>
                  <w:rFonts w:ascii="Arial" w:hAnsi="Arial" w:cs="Arial"/>
                  <w:sz w:val="20"/>
                </w:rPr>
                <w:id w:val="396255968"/>
                <w14:checkbox>
                  <w14:checked w14:val="0"/>
                  <w14:checkedState w14:val="00FE" w14:font="Wingdings"/>
                  <w14:uncheckedState w14:val="00A8" w14:font="Wingdings"/>
                </w14:checkbox>
              </w:sdtPr>
              <w:sdtEndPr/>
              <w:sdtContent>
                <w:permStart w:id="211956946" w:edGrp="everyone"/>
                <w:r w:rsidR="007849D4" w:rsidRPr="004C3241">
                  <w:rPr>
                    <w:rFonts w:ascii="Arial" w:hAnsi="Arial" w:cs="Arial"/>
                    <w:sz w:val="20"/>
                  </w:rPr>
                  <w:sym w:font="Wingdings" w:char="F0A8"/>
                </w:r>
              </w:sdtContent>
            </w:sdt>
            <w:permEnd w:id="211956946"/>
            <w:r w:rsidR="007849D4" w:rsidRPr="004C3241">
              <w:rPr>
                <w:rFonts w:ascii="Arial" w:hAnsi="Arial" w:cs="Arial"/>
                <w:sz w:val="20"/>
              </w:rPr>
              <w:t xml:space="preserve"> </w:t>
            </w:r>
            <w:r w:rsidR="007849D4"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03E71DEA" w14:textId="77777777" w:rsidR="007849D4" w:rsidRPr="004C3241" w:rsidRDefault="00314839" w:rsidP="00DE0D01">
            <w:pPr>
              <w:rPr>
                <w:rFonts w:ascii="Arial" w:hAnsi="Arial" w:cs="Arial"/>
                <w:sz w:val="20"/>
              </w:rPr>
            </w:pPr>
            <w:sdt>
              <w:sdtPr>
                <w:rPr>
                  <w:rFonts w:ascii="Arial" w:hAnsi="Arial" w:cs="Arial"/>
                  <w:sz w:val="20"/>
                </w:rPr>
                <w:id w:val="2135129353"/>
                <w14:checkbox>
                  <w14:checked w14:val="0"/>
                  <w14:checkedState w14:val="00FE" w14:font="Wingdings"/>
                  <w14:uncheckedState w14:val="00A8" w14:font="Wingdings"/>
                </w14:checkbox>
              </w:sdtPr>
              <w:sdtEndPr/>
              <w:sdtContent>
                <w:permStart w:id="1264272303" w:edGrp="everyone"/>
                <w:r w:rsidR="007849D4" w:rsidRPr="004C3241">
                  <w:rPr>
                    <w:rFonts w:ascii="Arial" w:hAnsi="Arial" w:cs="Arial"/>
                    <w:sz w:val="20"/>
                  </w:rPr>
                  <w:sym w:font="Wingdings" w:char="F0A8"/>
                </w:r>
              </w:sdtContent>
            </w:sdt>
            <w:permEnd w:id="1264272303"/>
            <w:r w:rsidR="007849D4" w:rsidRPr="004C3241">
              <w:rPr>
                <w:rFonts w:ascii="Arial" w:hAnsi="Arial" w:cs="Arial"/>
                <w:sz w:val="20"/>
              </w:rPr>
              <w:t xml:space="preserve"> </w:t>
            </w:r>
            <w:r w:rsidR="007849D4" w:rsidRPr="00C15CA8">
              <w:rPr>
                <w:rFonts w:ascii="Arial" w:hAnsi="Arial" w:cs="Arial"/>
                <w:sz w:val="18"/>
                <w:szCs w:val="18"/>
              </w:rPr>
              <w:t>Not Satisfactory</w:t>
            </w:r>
          </w:p>
        </w:tc>
      </w:tr>
      <w:tr w:rsidR="007849D4" w:rsidRPr="004C3241" w14:paraId="6409CC44" w14:textId="77777777" w:rsidTr="00DE0D01">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778D3D2" w14:textId="77777777" w:rsidR="007849D4" w:rsidRPr="00C15CA8" w:rsidRDefault="007849D4" w:rsidP="00DE0D01">
            <w:pPr>
              <w:rPr>
                <w:rFonts w:ascii="Arial" w:hAnsi="Arial" w:cs="Arial"/>
                <w:sz w:val="18"/>
                <w:szCs w:val="18"/>
              </w:rPr>
            </w:pPr>
            <w:r>
              <w:rPr>
                <w:rFonts w:ascii="Arial" w:hAnsi="Arial" w:cs="Arial"/>
                <w:sz w:val="18"/>
                <w:szCs w:val="18"/>
              </w:rPr>
              <w:t xml:space="preserve">Workbook </w:t>
            </w:r>
          </w:p>
        </w:tc>
        <w:permStart w:id="1163860077" w:edGrp="everyone"/>
        <w:tc>
          <w:tcPr>
            <w:tcW w:w="1559" w:type="dxa"/>
            <w:tcBorders>
              <w:left w:val="single" w:sz="4" w:space="0" w:color="auto"/>
            </w:tcBorders>
            <w:shd w:val="clear" w:color="auto" w:fill="auto"/>
            <w:vAlign w:val="center"/>
          </w:tcPr>
          <w:p w14:paraId="2162FD2D" w14:textId="17C9C16B" w:rsidR="007849D4" w:rsidRPr="004936E4" w:rsidRDefault="00314839" w:rsidP="00DE0D01">
            <w:pPr>
              <w:rPr>
                <w:rFonts w:ascii="Arial" w:hAnsi="Arial" w:cs="Arial"/>
                <w:sz w:val="20"/>
              </w:rPr>
            </w:pPr>
            <w:sdt>
              <w:sdtPr>
                <w:rPr>
                  <w:rFonts w:ascii="Arial" w:hAnsi="Arial" w:cs="Arial"/>
                  <w:sz w:val="20"/>
                </w:rPr>
                <w:id w:val="952596246"/>
                <w:placeholder>
                  <w:docPart w:val="B7432684DF2D49778FA1422B70B7CBB2"/>
                </w:placeholder>
                <w:date w:fullDate="2023-10-15T00:00:00Z">
                  <w:dateFormat w:val="d/MM/yyyy"/>
                  <w:lid w:val="en-AU"/>
                  <w:storeMappedDataAs w:val="dateTime"/>
                  <w:calendar w:val="gregorian"/>
                </w:date>
              </w:sdtPr>
              <w:sdtEndPr/>
              <w:sdtContent>
                <w:r w:rsidR="00F163A4">
                  <w:rPr>
                    <w:rFonts w:ascii="Arial" w:hAnsi="Arial" w:cs="Arial"/>
                    <w:sz w:val="20"/>
                  </w:rPr>
                  <w:t>15/10/2023</w:t>
                </w:r>
              </w:sdtContent>
            </w:sdt>
            <w:permEnd w:id="1163860077"/>
          </w:p>
        </w:tc>
        <w:permStart w:id="1080366599" w:edGrp="everyone"/>
        <w:tc>
          <w:tcPr>
            <w:tcW w:w="2095" w:type="dxa"/>
            <w:vAlign w:val="center"/>
          </w:tcPr>
          <w:p w14:paraId="6D9771AD" w14:textId="77777777" w:rsidR="007849D4" w:rsidRDefault="00314839" w:rsidP="00DE0D01">
            <w:pPr>
              <w:rPr>
                <w:rFonts w:ascii="Arial" w:hAnsi="Arial" w:cs="Arial"/>
                <w:sz w:val="20"/>
              </w:rPr>
            </w:pPr>
            <w:sdt>
              <w:sdtPr>
                <w:rPr>
                  <w:rFonts w:ascii="Arial" w:hAnsi="Arial" w:cs="Arial"/>
                  <w:sz w:val="20"/>
                </w:rPr>
                <w:id w:val="425397174"/>
                <w14:checkbox>
                  <w14:checked w14:val="0"/>
                  <w14:checkedState w14:val="00FE" w14:font="Wingdings"/>
                  <w14:uncheckedState w14:val="00A8" w14:font="Wingdings"/>
                </w14:checkbox>
              </w:sdtPr>
              <w:sdtEndPr/>
              <w:sdtContent>
                <w:r w:rsidR="007849D4" w:rsidRPr="004C3241">
                  <w:rPr>
                    <w:rFonts w:ascii="Arial" w:hAnsi="Arial" w:cs="Arial"/>
                    <w:sz w:val="20"/>
                  </w:rPr>
                  <w:sym w:font="Wingdings" w:char="F0A8"/>
                </w:r>
                <w:permEnd w:id="1080366599"/>
              </w:sdtContent>
            </w:sdt>
            <w:r w:rsidR="007849D4" w:rsidRPr="004C3241">
              <w:rPr>
                <w:rFonts w:ascii="Arial" w:hAnsi="Arial" w:cs="Arial"/>
                <w:sz w:val="20"/>
              </w:rPr>
              <w:t xml:space="preserve"> </w:t>
            </w:r>
            <w:r w:rsidR="007849D4" w:rsidRPr="00C15CA8">
              <w:rPr>
                <w:rFonts w:ascii="Arial" w:hAnsi="Arial" w:cs="Arial"/>
                <w:sz w:val="18"/>
                <w:szCs w:val="18"/>
              </w:rPr>
              <w:t xml:space="preserve">Satisfactory </w:t>
            </w:r>
          </w:p>
        </w:tc>
        <w:tc>
          <w:tcPr>
            <w:tcW w:w="2096" w:type="dxa"/>
            <w:tcBorders>
              <w:right w:val="single" w:sz="12" w:space="0" w:color="auto"/>
            </w:tcBorders>
            <w:vAlign w:val="center"/>
          </w:tcPr>
          <w:p w14:paraId="65F0DAE1" w14:textId="77777777" w:rsidR="007849D4" w:rsidRDefault="00314839" w:rsidP="00DE0D01">
            <w:pPr>
              <w:rPr>
                <w:rFonts w:ascii="Arial" w:hAnsi="Arial" w:cs="Arial"/>
                <w:sz w:val="20"/>
              </w:rPr>
            </w:pPr>
            <w:sdt>
              <w:sdtPr>
                <w:rPr>
                  <w:rFonts w:ascii="Arial" w:hAnsi="Arial" w:cs="Arial"/>
                  <w:sz w:val="20"/>
                </w:rPr>
                <w:id w:val="-1846925830"/>
                <w14:checkbox>
                  <w14:checked w14:val="0"/>
                  <w14:checkedState w14:val="00FE" w14:font="Wingdings"/>
                  <w14:uncheckedState w14:val="00A8" w14:font="Wingdings"/>
                </w14:checkbox>
              </w:sdtPr>
              <w:sdtEndPr/>
              <w:sdtContent>
                <w:permStart w:id="191178220" w:edGrp="everyone"/>
                <w:r w:rsidR="007849D4" w:rsidRPr="004C3241">
                  <w:rPr>
                    <w:rFonts w:ascii="Arial" w:hAnsi="Arial" w:cs="Arial"/>
                    <w:sz w:val="20"/>
                  </w:rPr>
                  <w:sym w:font="Wingdings" w:char="F0A8"/>
                </w:r>
              </w:sdtContent>
            </w:sdt>
            <w:permEnd w:id="191178220"/>
            <w:r w:rsidR="007849D4" w:rsidRPr="004C3241">
              <w:rPr>
                <w:rFonts w:ascii="Arial" w:hAnsi="Arial" w:cs="Arial"/>
                <w:sz w:val="20"/>
              </w:rPr>
              <w:t xml:space="preserve"> </w:t>
            </w:r>
            <w:r w:rsidR="007849D4" w:rsidRPr="00C15CA8">
              <w:rPr>
                <w:rFonts w:ascii="Arial" w:hAnsi="Arial" w:cs="Arial"/>
                <w:sz w:val="18"/>
                <w:szCs w:val="18"/>
              </w:rPr>
              <w:t>Not Satisfactory</w:t>
            </w:r>
          </w:p>
        </w:tc>
      </w:tr>
      <w:tr w:rsidR="007849D4" w:rsidRPr="004C3241" w14:paraId="76F5062A" w14:textId="77777777" w:rsidTr="00DE0D01">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6EE476F" w14:textId="77777777" w:rsidR="007849D4" w:rsidRPr="00C15CA8" w:rsidRDefault="007849D4" w:rsidP="00DE0D01">
            <w:pPr>
              <w:rPr>
                <w:rFonts w:ascii="Arial" w:hAnsi="Arial" w:cs="Arial"/>
                <w:sz w:val="18"/>
                <w:szCs w:val="18"/>
              </w:rPr>
            </w:pPr>
            <w:r w:rsidRPr="00C15CA8">
              <w:rPr>
                <w:rFonts w:ascii="Arial" w:hAnsi="Arial" w:cs="Arial"/>
                <w:sz w:val="18"/>
                <w:szCs w:val="18"/>
              </w:rPr>
              <w:t>Practical Assessment</w:t>
            </w:r>
          </w:p>
        </w:tc>
        <w:permStart w:id="244210177" w:edGrp="everyone"/>
        <w:tc>
          <w:tcPr>
            <w:tcW w:w="1559" w:type="dxa"/>
            <w:tcBorders>
              <w:left w:val="single" w:sz="4" w:space="0" w:color="auto"/>
            </w:tcBorders>
            <w:shd w:val="clear" w:color="auto" w:fill="auto"/>
            <w:vAlign w:val="center"/>
          </w:tcPr>
          <w:p w14:paraId="5E375B64" w14:textId="2681B46D" w:rsidR="007849D4" w:rsidRPr="004936E4" w:rsidRDefault="00314839" w:rsidP="00DE0D01">
            <w:pPr>
              <w:rPr>
                <w:rFonts w:ascii="Arial" w:hAnsi="Arial" w:cs="Arial"/>
                <w:sz w:val="20"/>
              </w:rPr>
            </w:pPr>
            <w:sdt>
              <w:sdtPr>
                <w:rPr>
                  <w:rFonts w:ascii="Arial" w:hAnsi="Arial" w:cs="Arial"/>
                  <w:sz w:val="20"/>
                </w:rPr>
                <w:id w:val="62910520"/>
                <w:placeholder>
                  <w:docPart w:val="03F3E5C31CE0408D8CECB4FA231333B4"/>
                </w:placeholder>
                <w:date w:fullDate="2023-10-25T00:00:00Z">
                  <w:dateFormat w:val="d/MM/yyyy"/>
                  <w:lid w:val="en-AU"/>
                  <w:storeMappedDataAs w:val="dateTime"/>
                  <w:calendar w:val="gregorian"/>
                </w:date>
              </w:sdtPr>
              <w:sdtEndPr/>
              <w:sdtContent>
                <w:r w:rsidR="00F163A4">
                  <w:rPr>
                    <w:rFonts w:ascii="Arial" w:hAnsi="Arial" w:cs="Arial"/>
                    <w:sz w:val="20"/>
                  </w:rPr>
                  <w:t>25/10/2023</w:t>
                </w:r>
              </w:sdtContent>
            </w:sdt>
            <w:permEnd w:id="244210177"/>
          </w:p>
        </w:tc>
        <w:permStart w:id="332078462" w:edGrp="everyone"/>
        <w:tc>
          <w:tcPr>
            <w:tcW w:w="2095" w:type="dxa"/>
            <w:vAlign w:val="center"/>
          </w:tcPr>
          <w:p w14:paraId="0CBA0504" w14:textId="77777777" w:rsidR="007849D4" w:rsidRPr="004C3241" w:rsidRDefault="00314839" w:rsidP="00DE0D01">
            <w:pPr>
              <w:rPr>
                <w:rFonts w:ascii="Arial" w:hAnsi="Arial" w:cs="Arial"/>
                <w:sz w:val="20"/>
              </w:rPr>
            </w:pPr>
            <w:sdt>
              <w:sdtPr>
                <w:rPr>
                  <w:rFonts w:ascii="Arial" w:hAnsi="Arial" w:cs="Arial"/>
                  <w:sz w:val="20"/>
                </w:rPr>
                <w:id w:val="791180164"/>
                <w14:checkbox>
                  <w14:checked w14:val="0"/>
                  <w14:checkedState w14:val="00FE" w14:font="Wingdings"/>
                  <w14:uncheckedState w14:val="00A8" w14:font="Wingdings"/>
                </w14:checkbox>
              </w:sdtPr>
              <w:sdtEndPr/>
              <w:sdtContent>
                <w:r w:rsidR="007849D4">
                  <w:rPr>
                    <w:rFonts w:ascii="Arial" w:hAnsi="Arial" w:cs="Arial"/>
                    <w:sz w:val="20"/>
                  </w:rPr>
                  <w:sym w:font="Wingdings" w:char="F0A8"/>
                </w:r>
                <w:permEnd w:id="332078462"/>
              </w:sdtContent>
            </w:sdt>
            <w:r w:rsidR="007849D4" w:rsidRPr="004C3241">
              <w:rPr>
                <w:rFonts w:ascii="Arial" w:hAnsi="Arial" w:cs="Arial"/>
                <w:sz w:val="20"/>
              </w:rPr>
              <w:t xml:space="preserve"> </w:t>
            </w:r>
            <w:r w:rsidR="007849D4" w:rsidRPr="00C15CA8">
              <w:rPr>
                <w:rFonts w:ascii="Arial" w:hAnsi="Arial" w:cs="Arial"/>
                <w:sz w:val="18"/>
                <w:szCs w:val="18"/>
              </w:rPr>
              <w:t xml:space="preserve">Satisfactory </w:t>
            </w:r>
          </w:p>
        </w:tc>
        <w:tc>
          <w:tcPr>
            <w:tcW w:w="2096" w:type="dxa"/>
            <w:tcBorders>
              <w:right w:val="single" w:sz="12" w:space="0" w:color="auto"/>
            </w:tcBorders>
            <w:vAlign w:val="center"/>
          </w:tcPr>
          <w:p w14:paraId="575F1D54" w14:textId="77777777" w:rsidR="007849D4" w:rsidRPr="004C3241" w:rsidRDefault="00314839" w:rsidP="00DE0D01">
            <w:pPr>
              <w:rPr>
                <w:rFonts w:ascii="Arial" w:hAnsi="Arial" w:cs="Arial"/>
                <w:sz w:val="20"/>
              </w:rPr>
            </w:pPr>
            <w:sdt>
              <w:sdtPr>
                <w:rPr>
                  <w:rFonts w:ascii="Arial" w:hAnsi="Arial" w:cs="Arial"/>
                  <w:sz w:val="20"/>
                </w:rPr>
                <w:id w:val="-242418442"/>
                <w14:checkbox>
                  <w14:checked w14:val="0"/>
                  <w14:checkedState w14:val="00FE" w14:font="Wingdings"/>
                  <w14:uncheckedState w14:val="00A8" w14:font="Wingdings"/>
                </w14:checkbox>
              </w:sdtPr>
              <w:sdtEndPr/>
              <w:sdtContent>
                <w:permStart w:id="358224627" w:edGrp="everyone"/>
                <w:r w:rsidR="007849D4" w:rsidRPr="004C3241">
                  <w:rPr>
                    <w:rFonts w:ascii="Arial" w:hAnsi="Arial" w:cs="Arial"/>
                    <w:sz w:val="20"/>
                  </w:rPr>
                  <w:sym w:font="Wingdings" w:char="F0A8"/>
                </w:r>
              </w:sdtContent>
            </w:sdt>
            <w:permEnd w:id="358224627"/>
            <w:r w:rsidR="007849D4" w:rsidRPr="004C3241">
              <w:rPr>
                <w:rFonts w:ascii="Arial" w:hAnsi="Arial" w:cs="Arial"/>
                <w:sz w:val="20"/>
              </w:rPr>
              <w:t xml:space="preserve"> </w:t>
            </w:r>
            <w:r w:rsidR="007849D4" w:rsidRPr="00C15CA8">
              <w:rPr>
                <w:rFonts w:ascii="Arial" w:hAnsi="Arial" w:cs="Arial"/>
                <w:sz w:val="18"/>
                <w:szCs w:val="18"/>
              </w:rPr>
              <w:t>Not Satisfactory</w:t>
            </w:r>
          </w:p>
        </w:tc>
      </w:tr>
      <w:tr w:rsidR="007849D4" w:rsidRPr="004C3241" w14:paraId="5BBAA374" w14:textId="77777777" w:rsidTr="00DE0D01">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30FA739E" w14:textId="02E0BB43" w:rsidR="007849D4" w:rsidRPr="00C15CA8" w:rsidRDefault="007849D4" w:rsidP="00DE0D01">
            <w:pPr>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458190658"/>
                <w:placeholder>
                  <w:docPart w:val="B1A70822F4B54D5A98795C5C6C8F54EB"/>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CPCCBC4053</w:t>
                </w:r>
              </w:sdtContent>
            </w:sdt>
          </w:p>
        </w:tc>
        <w:permStart w:id="252205895" w:edGrp="everyone"/>
        <w:tc>
          <w:tcPr>
            <w:tcW w:w="1559" w:type="dxa"/>
            <w:tcBorders>
              <w:left w:val="single" w:sz="4" w:space="0" w:color="auto"/>
              <w:bottom w:val="single" w:sz="12" w:space="0" w:color="auto"/>
            </w:tcBorders>
            <w:shd w:val="clear" w:color="auto" w:fill="auto"/>
            <w:vAlign w:val="center"/>
          </w:tcPr>
          <w:p w14:paraId="13323FB4" w14:textId="77777777" w:rsidR="007849D4" w:rsidRPr="004936E4" w:rsidRDefault="00314839" w:rsidP="00DE0D01">
            <w:pPr>
              <w:rPr>
                <w:rFonts w:ascii="Arial" w:hAnsi="Arial" w:cs="Arial"/>
                <w:sz w:val="20"/>
              </w:rPr>
            </w:pPr>
            <w:sdt>
              <w:sdtPr>
                <w:rPr>
                  <w:rFonts w:ascii="Arial" w:hAnsi="Arial" w:cs="Arial"/>
                  <w:sz w:val="20"/>
                </w:rPr>
                <w:id w:val="767435053"/>
                <w:placeholder>
                  <w:docPart w:val="16A88436D30D4D2B8F4B1BADBE4F1132"/>
                </w:placeholder>
                <w:showingPlcHdr/>
                <w:date>
                  <w:dateFormat w:val="d/MM/yyyy"/>
                  <w:lid w:val="en-AU"/>
                  <w:storeMappedDataAs w:val="dateTime"/>
                  <w:calendar w:val="gregorian"/>
                </w:date>
              </w:sdtPr>
              <w:sdtEndPr/>
              <w:sdtContent>
                <w:r w:rsidR="007849D4" w:rsidRPr="004936E4">
                  <w:rPr>
                    <w:rStyle w:val="PlaceholderText"/>
                    <w:color w:val="808080" w:themeColor="background1" w:themeShade="80"/>
                    <w:sz w:val="20"/>
                  </w:rPr>
                  <w:t>Select Date.</w:t>
                </w:r>
              </w:sdtContent>
            </w:sdt>
            <w:permEnd w:id="252205895"/>
          </w:p>
        </w:tc>
        <w:permStart w:id="56051199" w:edGrp="everyone"/>
        <w:tc>
          <w:tcPr>
            <w:tcW w:w="2095" w:type="dxa"/>
            <w:tcBorders>
              <w:bottom w:val="single" w:sz="12" w:space="0" w:color="auto"/>
            </w:tcBorders>
            <w:vAlign w:val="center"/>
          </w:tcPr>
          <w:p w14:paraId="09C2A4ED" w14:textId="77777777" w:rsidR="007849D4" w:rsidRPr="004C3241" w:rsidRDefault="00314839" w:rsidP="00DE0D01">
            <w:pPr>
              <w:rPr>
                <w:rFonts w:ascii="Arial" w:hAnsi="Arial" w:cs="Arial"/>
                <w:b/>
                <w:sz w:val="20"/>
              </w:rPr>
            </w:pPr>
            <w:sdt>
              <w:sdtPr>
                <w:rPr>
                  <w:rFonts w:ascii="Arial" w:hAnsi="Arial" w:cs="Arial"/>
                  <w:b/>
                  <w:sz w:val="20"/>
                </w:rPr>
                <w:id w:val="531076821"/>
                <w14:checkbox>
                  <w14:checked w14:val="0"/>
                  <w14:checkedState w14:val="00FE" w14:font="Wingdings"/>
                  <w14:uncheckedState w14:val="00A8" w14:font="Wingdings"/>
                </w14:checkbox>
              </w:sdtPr>
              <w:sdtEndPr/>
              <w:sdtContent>
                <w:r w:rsidR="007849D4" w:rsidRPr="004C3241">
                  <w:rPr>
                    <w:rFonts w:ascii="Arial" w:hAnsi="Arial" w:cs="Arial"/>
                    <w:b/>
                    <w:sz w:val="20"/>
                  </w:rPr>
                  <w:sym w:font="Wingdings" w:char="F0A8"/>
                </w:r>
                <w:permEnd w:id="56051199"/>
              </w:sdtContent>
            </w:sdt>
            <w:r w:rsidR="007849D4" w:rsidRPr="004C3241">
              <w:rPr>
                <w:rFonts w:ascii="Arial" w:hAnsi="Arial" w:cs="Arial"/>
                <w:b/>
                <w:sz w:val="20"/>
              </w:rPr>
              <w:t xml:space="preserve"> </w:t>
            </w:r>
            <w:r w:rsidR="007849D4" w:rsidRPr="00C15CA8">
              <w:rPr>
                <w:rFonts w:ascii="Arial" w:hAnsi="Arial" w:cs="Arial"/>
                <w:b/>
                <w:sz w:val="18"/>
                <w:szCs w:val="18"/>
              </w:rPr>
              <w:t>Competent</w:t>
            </w:r>
          </w:p>
        </w:tc>
        <w:permStart w:id="621826827" w:edGrp="everyone"/>
        <w:tc>
          <w:tcPr>
            <w:tcW w:w="2096" w:type="dxa"/>
            <w:tcBorders>
              <w:bottom w:val="single" w:sz="12" w:space="0" w:color="auto"/>
              <w:right w:val="single" w:sz="12" w:space="0" w:color="auto"/>
            </w:tcBorders>
            <w:vAlign w:val="center"/>
          </w:tcPr>
          <w:p w14:paraId="0B3DC4FC" w14:textId="77777777" w:rsidR="007849D4" w:rsidRPr="004C3241" w:rsidRDefault="00314839" w:rsidP="00DE0D01">
            <w:pPr>
              <w:rPr>
                <w:rFonts w:ascii="Arial" w:hAnsi="Arial" w:cs="Arial"/>
                <w:b/>
                <w:sz w:val="20"/>
              </w:rPr>
            </w:pPr>
            <w:sdt>
              <w:sdtPr>
                <w:rPr>
                  <w:rFonts w:ascii="Arial" w:hAnsi="Arial" w:cs="Arial"/>
                  <w:b/>
                  <w:sz w:val="20"/>
                </w:rPr>
                <w:id w:val="-1088313131"/>
                <w14:checkbox>
                  <w14:checked w14:val="0"/>
                  <w14:checkedState w14:val="00FE" w14:font="Wingdings"/>
                  <w14:uncheckedState w14:val="00A8" w14:font="Wingdings"/>
                </w14:checkbox>
              </w:sdtPr>
              <w:sdtEndPr/>
              <w:sdtContent>
                <w:r w:rsidR="007849D4" w:rsidRPr="004C3241">
                  <w:rPr>
                    <w:rFonts w:ascii="Arial" w:hAnsi="Arial" w:cs="Arial"/>
                    <w:b/>
                    <w:sz w:val="20"/>
                  </w:rPr>
                  <w:sym w:font="Wingdings" w:char="F0A8"/>
                </w:r>
                <w:permEnd w:id="621826827"/>
              </w:sdtContent>
            </w:sdt>
            <w:r w:rsidR="007849D4" w:rsidRPr="004C3241">
              <w:rPr>
                <w:rFonts w:ascii="Arial" w:hAnsi="Arial" w:cs="Arial"/>
                <w:b/>
                <w:sz w:val="20"/>
              </w:rPr>
              <w:t xml:space="preserve"> </w:t>
            </w:r>
            <w:r w:rsidR="007849D4" w:rsidRPr="00C15CA8">
              <w:rPr>
                <w:rFonts w:ascii="Arial" w:hAnsi="Arial" w:cs="Arial"/>
                <w:b/>
                <w:sz w:val="18"/>
                <w:szCs w:val="18"/>
              </w:rPr>
              <w:t>Not Yet Competent</w:t>
            </w:r>
          </w:p>
        </w:tc>
      </w:tr>
    </w:tbl>
    <w:p w14:paraId="0752BBF7" w14:textId="3EE13645" w:rsidR="00622B2F" w:rsidRPr="00C15CA8" w:rsidRDefault="00622B2F">
      <w:pPr>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0251A6" w:rsidRDefault="00314839" w:rsidP="00FD1A3B">
            <w:pPr>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368714080" w:edGrp="everyone"/>
                <w:r w:rsidR="00416046" w:rsidRPr="000251A6">
                  <w:rPr>
                    <w:rFonts w:ascii="Arial" w:hAnsi="Arial" w:cs="Arial"/>
                    <w:sz w:val="20"/>
                  </w:rPr>
                  <w:sym w:font="Wingdings" w:char="F0A8"/>
                </w:r>
                <w:permEnd w:id="368714080"/>
              </w:sdtContent>
            </w:sdt>
            <w:r w:rsidR="00416046" w:rsidRPr="000251A6">
              <w:rPr>
                <w:rFonts w:ascii="Arial" w:hAnsi="Arial" w:cs="Arial"/>
                <w:sz w:val="20"/>
              </w:rPr>
              <w:t xml:space="preserve"> </w:t>
            </w:r>
            <w:r w:rsidR="00416046" w:rsidRPr="000251A6">
              <w:rPr>
                <w:rFonts w:ascii="Arial" w:hAnsi="Arial" w:cs="Arial"/>
                <w:sz w:val="18"/>
                <w:szCs w:val="18"/>
              </w:rPr>
              <w:t>Theory Exam</w:t>
            </w:r>
          </w:p>
          <w:p w14:paraId="5DF306C7" w14:textId="77777777" w:rsidR="00630215" w:rsidRPr="000251A6" w:rsidRDefault="00314839" w:rsidP="00FD1A3B">
            <w:pPr>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1914796252" w:edGrp="everyone"/>
                <w:r w:rsidR="00630215" w:rsidRPr="000251A6">
                  <w:rPr>
                    <w:rFonts w:ascii="Arial" w:hAnsi="Arial" w:cs="Arial"/>
                    <w:sz w:val="20"/>
                  </w:rPr>
                  <w:sym w:font="Wingdings" w:char="F0A8"/>
                </w:r>
                <w:permEnd w:id="1914796252"/>
              </w:sdtContent>
            </w:sdt>
            <w:r w:rsidR="00630215" w:rsidRPr="000251A6">
              <w:rPr>
                <w:rFonts w:ascii="Arial" w:hAnsi="Arial" w:cs="Arial"/>
                <w:sz w:val="20"/>
              </w:rPr>
              <w:t xml:space="preserve"> </w:t>
            </w:r>
            <w:r w:rsidR="00630215" w:rsidRPr="000251A6">
              <w:rPr>
                <w:rFonts w:ascii="Arial" w:hAnsi="Arial" w:cs="Arial"/>
                <w:sz w:val="18"/>
                <w:szCs w:val="18"/>
              </w:rPr>
              <w:t>Workbook</w:t>
            </w:r>
          </w:p>
          <w:p w14:paraId="31F60E55" w14:textId="765C4F43" w:rsidR="000251A6" w:rsidRPr="00A4462D" w:rsidRDefault="00314839" w:rsidP="00FD1A3B">
            <w:pPr>
              <w:rPr>
                <w:rFonts w:ascii="Arial" w:hAnsi="Arial" w:cs="Arial"/>
                <w:sz w:val="20"/>
                <w:highlight w:val="yellow"/>
              </w:rPr>
            </w:pPr>
            <w:sdt>
              <w:sdtPr>
                <w:rPr>
                  <w:rFonts w:ascii="Arial" w:hAnsi="Arial" w:cs="Arial"/>
                  <w:sz w:val="20"/>
                </w:rPr>
                <w:id w:val="704455163"/>
                <w14:checkbox>
                  <w14:checked w14:val="0"/>
                  <w14:checkedState w14:val="00FE" w14:font="Wingdings"/>
                  <w14:uncheckedState w14:val="00A8" w14:font="Wingdings"/>
                </w14:checkbox>
              </w:sdtPr>
              <w:sdtEndPr/>
              <w:sdtContent>
                <w:permStart w:id="1235579486" w:edGrp="everyone"/>
                <w:r w:rsidR="000251A6" w:rsidRPr="000251A6">
                  <w:rPr>
                    <w:rFonts w:ascii="Arial" w:hAnsi="Arial" w:cs="Arial"/>
                    <w:sz w:val="20"/>
                  </w:rPr>
                  <w:sym w:font="Wingdings" w:char="F0A8"/>
                </w:r>
                <w:permEnd w:id="1235579486"/>
              </w:sdtContent>
            </w:sdt>
            <w:r w:rsidR="000251A6">
              <w:rPr>
                <w:rFonts w:ascii="Arial" w:hAnsi="Arial" w:cs="Arial"/>
                <w:sz w:val="20"/>
              </w:rPr>
              <w:t xml:space="preserve"> </w:t>
            </w:r>
            <w:r w:rsidR="000251A6" w:rsidRPr="000251A6">
              <w:rPr>
                <w:rFonts w:ascii="Arial" w:hAnsi="Arial" w:cs="Arial"/>
                <w:sz w:val="18"/>
                <w:szCs w:val="18"/>
              </w:rPr>
              <w:t>Practical Assessment</w:t>
            </w:r>
          </w:p>
        </w:tc>
        <w:tc>
          <w:tcPr>
            <w:tcW w:w="4508" w:type="dxa"/>
            <w:tcBorders>
              <w:left w:val="nil"/>
              <w:bottom w:val="single" w:sz="12" w:space="0" w:color="auto"/>
              <w:right w:val="single" w:sz="12" w:space="0" w:color="auto"/>
            </w:tcBorders>
            <w:shd w:val="clear" w:color="auto" w:fill="auto"/>
          </w:tcPr>
          <w:p w14:paraId="32D98606" w14:textId="0C557391" w:rsidR="00416046" w:rsidRPr="00F2167F" w:rsidRDefault="00314839" w:rsidP="00F2167F">
            <w:pPr>
              <w:ind w:left="227" w:hanging="227"/>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1378622794" w:edGrp="everyone"/>
                <w:r w:rsidR="00416046" w:rsidRPr="00F2167F">
                  <w:rPr>
                    <w:rFonts w:ascii="Arial" w:hAnsi="Arial" w:cs="Arial"/>
                    <w:sz w:val="20"/>
                  </w:rPr>
                  <w:sym w:font="Wingdings" w:char="F0A8"/>
                </w:r>
                <w:permEnd w:id="1378622794"/>
              </w:sdtContent>
            </w:sdt>
            <w:r w:rsidR="00416046" w:rsidRPr="00F2167F">
              <w:rPr>
                <w:rFonts w:ascii="Arial" w:hAnsi="Arial" w:cs="Arial"/>
                <w:sz w:val="20"/>
              </w:rPr>
              <w:t xml:space="preserve"> </w:t>
            </w:r>
            <w:r w:rsidR="00F2167F" w:rsidRPr="00806837">
              <w:rPr>
                <w:rFonts w:ascii="Arial" w:hAnsi="Arial" w:cs="Arial"/>
                <w:sz w:val="18"/>
                <w:szCs w:val="18"/>
              </w:rPr>
              <w:t>Documentation of design and construction (suitability or evidence of suitability)</w:t>
            </w:r>
          </w:p>
          <w:p w14:paraId="4790AC45" w14:textId="706BC41E" w:rsidR="00416046" w:rsidRPr="00A4462D" w:rsidRDefault="00314839" w:rsidP="00FD1A3B">
            <w:pPr>
              <w:rPr>
                <w:rFonts w:ascii="Arial" w:hAnsi="Arial" w:cs="Arial"/>
                <w:sz w:val="20"/>
                <w:highlight w:val="yellow"/>
              </w:rPr>
            </w:pPr>
            <w:sdt>
              <w:sdtPr>
                <w:rPr>
                  <w:rFonts w:ascii="Arial" w:hAnsi="Arial" w:cs="Arial"/>
                  <w:sz w:val="20"/>
                </w:rPr>
                <w:id w:val="620045027"/>
                <w14:checkbox>
                  <w14:checked w14:val="0"/>
                  <w14:checkedState w14:val="00FE" w14:font="Wingdings"/>
                  <w14:uncheckedState w14:val="00A8" w14:font="Wingdings"/>
                </w14:checkbox>
              </w:sdtPr>
              <w:sdtEndPr/>
              <w:sdtContent>
                <w:permStart w:id="2089831622" w:edGrp="everyone"/>
                <w:r w:rsidR="00416046" w:rsidRPr="00F2167F">
                  <w:rPr>
                    <w:rFonts w:ascii="Arial" w:hAnsi="Arial" w:cs="Arial"/>
                    <w:sz w:val="20"/>
                  </w:rPr>
                  <w:sym w:font="Wingdings" w:char="F0A8"/>
                </w:r>
                <w:permEnd w:id="2089831622"/>
              </w:sdtContent>
            </w:sdt>
            <w:r w:rsidR="00416046" w:rsidRPr="00F2167F">
              <w:rPr>
                <w:rFonts w:ascii="Arial" w:hAnsi="Arial" w:cs="Arial"/>
                <w:sz w:val="20"/>
              </w:rPr>
              <w:t xml:space="preserve"> </w:t>
            </w:r>
            <w:r w:rsidR="00F2167F" w:rsidRPr="00806837">
              <w:rPr>
                <w:rFonts w:ascii="Arial" w:hAnsi="Arial" w:cs="Arial"/>
                <w:sz w:val="18"/>
                <w:szCs w:val="18"/>
              </w:rPr>
              <w:t>Fire protection inspection checklist</w:t>
            </w:r>
          </w:p>
        </w:tc>
      </w:tr>
    </w:tbl>
    <w:p w14:paraId="0C01AA8E" w14:textId="77777777" w:rsidR="003430D8" w:rsidRPr="00C15CA8" w:rsidRDefault="003430D8">
      <w:pPr>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7849D4" w:rsidRPr="004C3241" w14:paraId="6F35E534" w14:textId="77777777" w:rsidTr="00DE0D01">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2A765785" w14:textId="77777777" w:rsidR="007849D4" w:rsidRPr="00C15CA8" w:rsidRDefault="007849D4" w:rsidP="00DE0D01">
            <w:pPr>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190851C6" w14:textId="77777777" w:rsidR="007849D4" w:rsidRPr="00B04CDC" w:rsidRDefault="007849D4" w:rsidP="00DE0D01">
            <w:pPr>
              <w:rPr>
                <w:rFonts w:ascii="Arial" w:hAnsi="Arial" w:cs="Arial"/>
                <w:sz w:val="22"/>
                <w:szCs w:val="22"/>
              </w:rPr>
            </w:pPr>
            <w:permStart w:id="1571239467" w:edGrp="everyone"/>
            <w:permEnd w:id="1571239467"/>
          </w:p>
        </w:tc>
      </w:tr>
      <w:tr w:rsidR="007849D4" w:rsidRPr="004C3241" w14:paraId="27520C9F" w14:textId="77777777" w:rsidTr="00DE0D01">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01A6F8A6" w14:textId="77777777" w:rsidR="007849D4" w:rsidRPr="00C15CA8" w:rsidRDefault="007849D4" w:rsidP="00DE0D01">
            <w:pPr>
              <w:rPr>
                <w:rFonts w:ascii="Arial" w:hAnsi="Arial" w:cs="Arial"/>
                <w:sz w:val="18"/>
                <w:szCs w:val="18"/>
              </w:rPr>
            </w:pPr>
            <w:r w:rsidRPr="00C15CA8">
              <w:rPr>
                <w:rFonts w:ascii="Arial" w:hAnsi="Arial" w:cs="Arial"/>
                <w:sz w:val="18"/>
                <w:szCs w:val="18"/>
              </w:rPr>
              <w:lastRenderedPageBreak/>
              <w:t xml:space="preserve">Assessor </w:t>
            </w:r>
            <w:r>
              <w:rPr>
                <w:rFonts w:ascii="Arial" w:hAnsi="Arial" w:cs="Arial"/>
                <w:sz w:val="18"/>
                <w:szCs w:val="18"/>
              </w:rPr>
              <w:t>s</w:t>
            </w:r>
            <w:r w:rsidRPr="00C15CA8">
              <w:rPr>
                <w:rFonts w:ascii="Arial" w:hAnsi="Arial" w:cs="Arial"/>
                <w:sz w:val="18"/>
                <w:szCs w:val="18"/>
              </w:rPr>
              <w:t>ignature</w:t>
            </w:r>
          </w:p>
        </w:tc>
        <w:permStart w:id="1278945561" w:edGrp="everyone" w:displacedByCustomXml="next"/>
        <w:sdt>
          <w:sdtPr>
            <w:rPr>
              <w:rFonts w:ascii="Arial" w:hAnsi="Arial" w:cs="Arial"/>
              <w:sz w:val="20"/>
            </w:rPr>
            <w:id w:val="723875735"/>
            <w:showingPlcHdr/>
            <w:picture/>
          </w:sdtPr>
          <w:sdtEndPr/>
          <w:sdtContent>
            <w:tc>
              <w:tcPr>
                <w:tcW w:w="7168" w:type="dxa"/>
                <w:tcBorders>
                  <w:bottom w:val="single" w:sz="12" w:space="0" w:color="auto"/>
                  <w:right w:val="single" w:sz="12" w:space="0" w:color="auto"/>
                </w:tcBorders>
                <w:vAlign w:val="center"/>
              </w:tcPr>
              <w:p w14:paraId="7D9DBC69" w14:textId="77777777" w:rsidR="007849D4" w:rsidRPr="004C3241" w:rsidRDefault="007849D4" w:rsidP="00DE0D01">
                <w:pPr>
                  <w:rPr>
                    <w:rFonts w:ascii="Arial" w:hAnsi="Arial" w:cs="Arial"/>
                    <w:sz w:val="20"/>
                  </w:rPr>
                </w:pPr>
                <w:r w:rsidRPr="004936E4">
                  <w:rPr>
                    <w:rFonts w:ascii="Arial" w:hAnsi="Arial" w:cs="Arial"/>
                    <w:noProof/>
                    <w:sz w:val="20"/>
                  </w:rPr>
                  <w:drawing>
                    <wp:inline distT="0" distB="0" distL="0" distR="0" wp14:anchorId="11BAF42D" wp14:editId="4C360F9B">
                      <wp:extent cx="3913549" cy="360000"/>
                      <wp:effectExtent l="0" t="0" r="0" b="2540"/>
                      <wp:docPr id="6" name="Picture 6" descr="A white square with a blu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white square with a blue bord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278945561" w:displacedByCustomXml="prev"/>
      </w:tr>
    </w:tbl>
    <w:p w14:paraId="3AD079C1" w14:textId="77777777" w:rsidR="004C3241" w:rsidRDefault="004C3241">
      <w:pPr>
        <w:rPr>
          <w:szCs w:val="32"/>
        </w:rPr>
        <w:sectPr w:rsidR="004C3241" w:rsidSect="00EA2593">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pPr>
    </w:p>
    <w:p w14:paraId="6ADBBDA6" w14:textId="031D5F04" w:rsidR="00C76B5E" w:rsidRPr="004932A4" w:rsidRDefault="00314839"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C76B5E" w:rsidRPr="004932A4">
        <w:rPr>
          <w:szCs w:val="32"/>
        </w:rPr>
        <w:t xml:space="preserve"> </w:t>
      </w:r>
    </w:p>
    <w:p w14:paraId="0B076FA9" w14:textId="0B7543BF" w:rsidR="00C76B5E" w:rsidRDefault="00314839"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75B9AF2" w:rsidR="00750D30" w:rsidRPr="00D06112" w:rsidRDefault="00F163A4" w:rsidP="008B3F47">
            <w:pPr>
              <w:ind w:right="390"/>
              <w:rPr>
                <w:rFonts w:ascii="Arial" w:hAnsi="Arial" w:cs="Arial"/>
                <w:sz w:val="22"/>
                <w:szCs w:val="22"/>
              </w:rPr>
            </w:pPr>
            <w:permStart w:id="111895161" w:edGrp="everyone"/>
            <w:r>
              <w:rPr>
                <w:rFonts w:ascii="Arial" w:hAnsi="Arial" w:cs="Arial"/>
                <w:sz w:val="22"/>
                <w:szCs w:val="22"/>
              </w:rPr>
              <w:t>Noreen Abu-Obeid</w:t>
            </w:r>
            <w:permEnd w:id="111895161"/>
          </w:p>
        </w:tc>
      </w:tr>
    </w:tbl>
    <w:p w14:paraId="47BC3409" w14:textId="486D7D08" w:rsidR="00750D30" w:rsidRPr="00750D30" w:rsidRDefault="00750D30" w:rsidP="00C76B5E">
      <w:pPr>
        <w:ind w:left="709" w:right="-24" w:hanging="709"/>
        <w:rPr>
          <w:rFonts w:ascii="Arial" w:hAnsi="Arial" w:cs="Arial"/>
          <w:sz w:val="20"/>
        </w:rPr>
      </w:pPr>
    </w:p>
    <w:p w14:paraId="2B6269AF" w14:textId="636A2480"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715CBE90" w:rsidR="00BE2234" w:rsidRPr="00750D30" w:rsidRDefault="002D0927" w:rsidP="00EA31F5">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67A4936" w:rsidR="002D0927" w:rsidRPr="00750D30" w:rsidRDefault="00BE2234" w:rsidP="00EA31F5">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0251A6">
              <w:rPr>
                <w:rFonts w:ascii="Arial" w:hAnsi="Arial" w:cs="Arial"/>
                <w:sz w:val="20"/>
              </w:rPr>
              <w:t>within 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EA31F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EA31F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EA31F5">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EA31F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1E8D1A9" w:rsidR="00BE2234" w:rsidRPr="00750D30" w:rsidRDefault="00BE2234" w:rsidP="00BE2234">
            <w:pPr>
              <w:ind w:right="-24"/>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EA31F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EA31F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EA31F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EA31F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6226B3E" w:rsidR="00E42AA6" w:rsidRDefault="00E42AA6">
      <w:pPr>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A7D0D" w:rsidRPr="00BA4D9F" w14:paraId="32D90BA1" w14:textId="77777777" w:rsidTr="00DE0D0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7578012" w14:textId="77777777" w:rsidR="001A7D0D" w:rsidRPr="00750D30" w:rsidRDefault="001A7D0D" w:rsidP="00DE0D01">
            <w:pPr>
              <w:rPr>
                <w:rFonts w:ascii="Arial" w:hAnsi="Arial" w:cs="Arial"/>
                <w:b/>
                <w:sz w:val="20"/>
              </w:rPr>
            </w:pPr>
            <w:bookmarkStart w:id="1" w:name="_Hlk82780839"/>
            <w:r w:rsidRPr="00750D30">
              <w:rPr>
                <w:rFonts w:ascii="Arial" w:hAnsi="Arial" w:cs="Arial"/>
                <w:b/>
                <w:sz w:val="20"/>
              </w:rPr>
              <w:lastRenderedPageBreak/>
              <w:t>ASSESSOR COMMENTS</w:t>
            </w:r>
          </w:p>
        </w:tc>
      </w:tr>
      <w:tr w:rsidR="001A7D0D" w:rsidRPr="00BA4D9F" w14:paraId="09DA0734" w14:textId="77777777" w:rsidTr="00DE0D01">
        <w:tc>
          <w:tcPr>
            <w:tcW w:w="9072" w:type="dxa"/>
            <w:tcBorders>
              <w:top w:val="single" w:sz="12" w:space="0" w:color="auto"/>
              <w:left w:val="single" w:sz="12" w:space="0" w:color="auto"/>
              <w:bottom w:val="single" w:sz="4" w:space="0" w:color="auto"/>
              <w:right w:val="single" w:sz="12" w:space="0" w:color="auto"/>
            </w:tcBorders>
          </w:tcPr>
          <w:p w14:paraId="4B9FF834" w14:textId="77777777" w:rsidR="001A7D0D" w:rsidRPr="00DE303D" w:rsidRDefault="001A7D0D" w:rsidP="00DE0D01">
            <w:pPr>
              <w:ind w:right="390"/>
              <w:rPr>
                <w:rFonts w:ascii="Arial" w:hAnsi="Arial" w:cs="Arial"/>
                <w:b/>
                <w:bCs/>
                <w:spacing w:val="-4"/>
                <w:sz w:val="20"/>
              </w:rPr>
            </w:pPr>
            <w:r w:rsidRPr="00DE303D">
              <w:rPr>
                <w:rFonts w:ascii="Arial" w:hAnsi="Arial" w:cs="Arial"/>
                <w:b/>
                <w:bCs/>
                <w:spacing w:val="-4"/>
                <w:sz w:val="20"/>
              </w:rPr>
              <w:t>As necessary, outline:</w:t>
            </w:r>
          </w:p>
          <w:p w14:paraId="5301BF20" w14:textId="77777777" w:rsidR="001A7D0D" w:rsidRPr="00DE303D" w:rsidRDefault="001A7D0D" w:rsidP="001A7D0D">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50E1F79" w14:textId="77777777" w:rsidR="001A7D0D" w:rsidRPr="00750D30" w:rsidRDefault="001A7D0D" w:rsidP="001A7D0D">
            <w:pPr>
              <w:numPr>
                <w:ilvl w:val="0"/>
                <w:numId w:val="19"/>
              </w:numPr>
              <w:ind w:right="390"/>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A7D0D" w:rsidRPr="004936E4" w14:paraId="68A98C2C" w14:textId="77777777" w:rsidTr="00DE0D01">
        <w:trPr>
          <w:trHeight w:val="12595"/>
        </w:trPr>
        <w:tc>
          <w:tcPr>
            <w:tcW w:w="9072" w:type="dxa"/>
            <w:tcBorders>
              <w:top w:val="nil"/>
              <w:left w:val="single" w:sz="12" w:space="0" w:color="auto"/>
              <w:bottom w:val="single" w:sz="12" w:space="0" w:color="auto"/>
              <w:right w:val="single" w:sz="12" w:space="0" w:color="auto"/>
            </w:tcBorders>
          </w:tcPr>
          <w:p w14:paraId="0C5309BF" w14:textId="77777777" w:rsidR="001A7D0D" w:rsidRPr="004936E4" w:rsidRDefault="001A7D0D" w:rsidP="00DE0D01">
            <w:pPr>
              <w:rPr>
                <w:rFonts w:ascii="Arial" w:hAnsi="Arial" w:cs="Arial"/>
                <w:bCs/>
                <w:sz w:val="22"/>
                <w:szCs w:val="22"/>
              </w:rPr>
            </w:pPr>
            <w:permStart w:id="1493446797" w:edGrp="everyone"/>
            <w:permEnd w:id="1493446797"/>
          </w:p>
        </w:tc>
      </w:tr>
      <w:bookmarkEnd w:id="1"/>
    </w:tbl>
    <w:p w14:paraId="0D29A3FA" w14:textId="7A88190E" w:rsidR="00B115D7" w:rsidRDefault="00C76B5E" w:rsidP="00F12ABB">
      <w:pPr>
        <w:rPr>
          <w:rFonts w:ascii="Arial" w:hAnsi="Arial" w:cs="Arial"/>
          <w:sz w:val="22"/>
          <w:szCs w:val="22"/>
        </w:rPr>
      </w:pPr>
      <w:r w:rsidRPr="000E310E">
        <w:rPr>
          <w:rFonts w:ascii="Arial" w:hAnsi="Arial"/>
          <w:bCs/>
          <w:sz w:val="22"/>
          <w:szCs w:val="22"/>
        </w:rPr>
        <w:br w:type="page"/>
      </w:r>
      <w:bookmarkEnd w:id="0"/>
    </w:p>
    <w:p w14:paraId="0CA79B55" w14:textId="1F649CDC" w:rsidR="00F12ABB" w:rsidRPr="003E65E1" w:rsidRDefault="00F12ABB" w:rsidP="00F12ABB">
      <w:pPr>
        <w:pStyle w:val="20TAQuestionNumber"/>
        <w:ind w:left="709" w:hanging="709"/>
        <w:rPr>
          <w:rFonts w:cs="Arial"/>
          <w:sz w:val="22"/>
          <w:szCs w:val="22"/>
        </w:rPr>
      </w:pPr>
      <w:bookmarkStart w:id="2" w:name="_Ref127186634"/>
      <w:r>
        <w:lastRenderedPageBreak/>
        <w:t>Provide a brief description of the given classes of buildings according to the National Construction Code (NCC).</w:t>
      </w:r>
      <w:bookmarkEnd w:id="2"/>
      <w:r>
        <w:t xml:space="preserve"> </w:t>
      </w:r>
    </w:p>
    <w:p w14:paraId="14FEB8EA" w14:textId="77777777" w:rsidR="00F12ABB" w:rsidRPr="003E65E1" w:rsidRDefault="00F12ABB" w:rsidP="00F12ABB">
      <w:pPr>
        <w:pStyle w:val="20TAQuestionNumber"/>
        <w:numPr>
          <w:ilvl w:val="0"/>
          <w:numId w:val="0"/>
        </w:numPr>
        <w:ind w:left="709"/>
        <w:rPr>
          <w:rFonts w:cs="Arial"/>
          <w:sz w:val="22"/>
          <w:szCs w:val="22"/>
        </w:rPr>
      </w:pPr>
    </w:p>
    <w:tbl>
      <w:tblPr>
        <w:tblpPr w:leftFromText="180" w:rightFromText="180" w:vertAnchor="text" w:horzAnchor="margin" w:tblpY="36"/>
        <w:tblW w:w="522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76"/>
        <w:gridCol w:w="5288"/>
        <w:gridCol w:w="611"/>
        <w:gridCol w:w="337"/>
      </w:tblGrid>
      <w:tr w:rsidR="00F12ABB" w14:paraId="3A39764C" w14:textId="77777777" w:rsidTr="00D06112">
        <w:trPr>
          <w:gridAfter w:val="1"/>
          <w:wAfter w:w="179" w:type="pct"/>
        </w:trPr>
        <w:tc>
          <w:tcPr>
            <w:tcW w:w="536" w:type="pct"/>
            <w:tcBorders>
              <w:top w:val="nil"/>
              <w:left w:val="nil"/>
              <w:bottom w:val="nil"/>
              <w:right w:val="single" w:sz="12" w:space="0" w:color="auto"/>
            </w:tcBorders>
            <w:shd w:val="clear" w:color="auto" w:fill="auto"/>
          </w:tcPr>
          <w:p w14:paraId="0B08A2DB" w14:textId="77777777" w:rsidR="00F12ABB" w:rsidRDefault="00F12ABB" w:rsidP="006111E8">
            <w:pPr>
              <w:keepNext/>
              <w:ind w:left="993" w:hanging="993"/>
            </w:pPr>
            <w:r w:rsidRPr="001C4084">
              <w:rPr>
                <w:rFonts w:ascii="Arial" w:hAnsi="Arial" w:cs="Arial"/>
                <w:b/>
                <w:sz w:val="22"/>
                <w:szCs w:val="22"/>
              </w:rPr>
              <w:t>Answer</w:t>
            </w:r>
          </w:p>
        </w:tc>
        <w:tc>
          <w:tcPr>
            <w:tcW w:w="1155" w:type="pct"/>
            <w:tcBorders>
              <w:top w:val="single" w:sz="12" w:space="0" w:color="auto"/>
              <w:left w:val="single" w:sz="12" w:space="0" w:color="auto"/>
              <w:bottom w:val="single" w:sz="12" w:space="0" w:color="auto"/>
              <w:right w:val="single" w:sz="4" w:space="0" w:color="auto"/>
            </w:tcBorders>
            <w:shd w:val="clear" w:color="auto" w:fill="C0C0C0"/>
            <w:vAlign w:val="center"/>
          </w:tcPr>
          <w:p w14:paraId="655C67B9" w14:textId="77777777" w:rsidR="00F12ABB" w:rsidRDefault="00F12ABB" w:rsidP="006111E8">
            <w:pPr>
              <w:keepNext/>
              <w:ind w:left="993" w:hanging="993"/>
              <w:jc w:val="center"/>
            </w:pPr>
            <w:r>
              <w:t>Assessment method</w:t>
            </w:r>
          </w:p>
        </w:tc>
        <w:tc>
          <w:tcPr>
            <w:tcW w:w="2806" w:type="pct"/>
            <w:tcBorders>
              <w:top w:val="single" w:sz="12" w:space="0" w:color="auto"/>
              <w:left w:val="single" w:sz="4" w:space="0" w:color="auto"/>
              <w:bottom w:val="single" w:sz="12" w:space="0" w:color="auto"/>
              <w:right w:val="single" w:sz="12" w:space="0" w:color="auto"/>
            </w:tcBorders>
            <w:shd w:val="clear" w:color="auto" w:fill="C0C0C0"/>
            <w:vAlign w:val="center"/>
          </w:tcPr>
          <w:p w14:paraId="25041EF1" w14:textId="77777777" w:rsidR="00F12ABB" w:rsidRDefault="00F12ABB" w:rsidP="006111E8">
            <w:pPr>
              <w:pStyle w:val="TableHeading"/>
              <w:framePr w:hSpace="0" w:wrap="auto" w:vAnchor="margin" w:hAnchor="text" w:yAlign="inline"/>
            </w:pPr>
            <w:r>
              <w:t>Description</w:t>
            </w:r>
          </w:p>
        </w:tc>
        <w:permStart w:id="1415120964" w:edGrp="everyone"/>
        <w:tc>
          <w:tcPr>
            <w:tcW w:w="324" w:type="pct"/>
            <w:tcBorders>
              <w:top w:val="nil"/>
              <w:left w:val="single" w:sz="12" w:space="0" w:color="auto"/>
              <w:bottom w:val="nil"/>
              <w:right w:val="nil"/>
            </w:tcBorders>
            <w:shd w:val="clear" w:color="auto" w:fill="auto"/>
          </w:tcPr>
          <w:p w14:paraId="2A23CB42" w14:textId="5434F847" w:rsidR="00F12ABB" w:rsidRPr="00533511" w:rsidRDefault="00314839" w:rsidP="006111E8">
            <w:pPr>
              <w:rPr>
                <w:rFonts w:ascii="Arial" w:hAnsi="Arial" w:cs="Arial"/>
                <w:sz w:val="44"/>
                <w:szCs w:val="44"/>
              </w:rPr>
            </w:pPr>
            <w:sdt>
              <w:sdtPr>
                <w:rPr>
                  <w:rFonts w:ascii="Arial" w:hAnsi="Arial" w:cs="Arial"/>
                  <w:sz w:val="44"/>
                  <w:szCs w:val="44"/>
                </w:rPr>
                <w:id w:val="1911651354"/>
                <w14:checkbox>
                  <w14:checked w14:val="0"/>
                  <w14:checkedState w14:val="00FE" w14:font="Wingdings"/>
                  <w14:uncheckedState w14:val="00A8" w14:font="Wingdings"/>
                </w14:checkbox>
              </w:sdtPr>
              <w:sdtEndPr/>
              <w:sdtContent>
                <w:r w:rsidR="00D06112">
                  <w:rPr>
                    <w:rFonts w:ascii="Arial" w:hAnsi="Arial" w:cs="Arial"/>
                    <w:sz w:val="44"/>
                    <w:szCs w:val="44"/>
                  </w:rPr>
                  <w:sym w:font="Wingdings" w:char="F0A8"/>
                </w:r>
              </w:sdtContent>
            </w:sdt>
            <w:permEnd w:id="1415120964"/>
          </w:p>
        </w:tc>
      </w:tr>
      <w:tr w:rsidR="00F12ABB" w14:paraId="488B41A2" w14:textId="77777777" w:rsidTr="00D06112">
        <w:trPr>
          <w:gridAfter w:val="1"/>
          <w:wAfter w:w="179" w:type="pct"/>
          <w:trHeight w:val="3061"/>
          <w:hidden/>
        </w:trPr>
        <w:tc>
          <w:tcPr>
            <w:tcW w:w="536" w:type="pct"/>
            <w:tcBorders>
              <w:top w:val="nil"/>
              <w:left w:val="nil"/>
              <w:bottom w:val="nil"/>
              <w:right w:val="single" w:sz="12" w:space="0" w:color="auto"/>
            </w:tcBorders>
          </w:tcPr>
          <w:p w14:paraId="497C1AD9" w14:textId="77777777" w:rsidR="00F12ABB" w:rsidRPr="00FE608E" w:rsidRDefault="00F12ABB" w:rsidP="006111E8">
            <w:pPr>
              <w:ind w:left="993" w:hanging="993"/>
              <w:jc w:val="center"/>
              <w:rPr>
                <w:vanish/>
              </w:rPr>
            </w:pPr>
          </w:p>
        </w:tc>
        <w:tc>
          <w:tcPr>
            <w:tcW w:w="1155" w:type="pct"/>
            <w:tcBorders>
              <w:top w:val="single" w:sz="12" w:space="0" w:color="auto"/>
              <w:left w:val="single" w:sz="12" w:space="0" w:color="auto"/>
              <w:right w:val="single" w:sz="4" w:space="0" w:color="auto"/>
            </w:tcBorders>
            <w:shd w:val="clear" w:color="auto" w:fill="auto"/>
            <w:vAlign w:val="center"/>
          </w:tcPr>
          <w:p w14:paraId="391EDD7C" w14:textId="7551C83F" w:rsidR="00F12ABB" w:rsidRPr="003E65E1" w:rsidRDefault="00F12ABB" w:rsidP="006111E8">
            <w:pPr>
              <w:pStyle w:val="23TATick"/>
              <w:framePr w:hSpace="0" w:wrap="auto" w:vAnchor="margin" w:hAnchor="text" w:yAlign="inline"/>
              <w:rPr>
                <w:vanish w:val="0"/>
                <w:color w:val="auto"/>
              </w:rPr>
            </w:pPr>
            <w:r>
              <w:rPr>
                <w:vanish w:val="0"/>
                <w:color w:val="auto"/>
              </w:rPr>
              <w:t>Class 2 building</w:t>
            </w:r>
          </w:p>
        </w:tc>
        <w:tc>
          <w:tcPr>
            <w:tcW w:w="2806" w:type="pct"/>
            <w:tcBorders>
              <w:top w:val="single" w:sz="12" w:space="0" w:color="auto"/>
              <w:left w:val="single" w:sz="4" w:space="0" w:color="auto"/>
              <w:right w:val="single" w:sz="12" w:space="0" w:color="auto"/>
            </w:tcBorders>
            <w:shd w:val="clear" w:color="auto" w:fill="auto"/>
            <w:vAlign w:val="center"/>
          </w:tcPr>
          <w:p w14:paraId="3E361A4F" w14:textId="085F90CE" w:rsidR="00377427" w:rsidRDefault="00377427" w:rsidP="00377427">
            <w:pPr>
              <w:pStyle w:val="NormalWeb"/>
              <w:rPr>
                <w:lang w:eastAsia="en-GB"/>
              </w:rPr>
            </w:pPr>
            <w:permStart w:id="795302481" w:edGrp="everyone"/>
            <w:r>
              <w:rPr>
                <w:rFonts w:ascii="Inter" w:hAnsi="Inter"/>
                <w:sz w:val="18"/>
                <w:szCs w:val="18"/>
              </w:rPr>
              <w:t xml:space="preserve">Class 2 buildings are apartment buildings. They are typically multi-unit residential buildings where people live above and below each other. Class 2 buildings may also be single storey attached dwellings with a common space </w:t>
            </w:r>
            <w:proofErr w:type="gramStart"/>
            <w:r>
              <w:rPr>
                <w:rFonts w:ascii="Inter" w:hAnsi="Inter"/>
                <w:sz w:val="18"/>
                <w:szCs w:val="18"/>
              </w:rPr>
              <w:t>below</w:t>
            </w:r>
            <w:proofErr w:type="gramEnd"/>
            <w:r>
              <w:rPr>
                <w:rFonts w:ascii="Inter" w:hAnsi="Inter"/>
                <w:sz w:val="18"/>
                <w:szCs w:val="18"/>
              </w:rPr>
              <w:t xml:space="preserve"> </w:t>
            </w:r>
          </w:p>
          <w:permEnd w:id="795302481"/>
          <w:p w14:paraId="7023B20A" w14:textId="19D59791" w:rsidR="00F12ABB" w:rsidRPr="001A7D0D" w:rsidRDefault="00F12ABB" w:rsidP="00D06112">
            <w:pPr>
              <w:pStyle w:val="38PASBenchmark"/>
              <w:rPr>
                <w:vanish w:val="0"/>
                <w:color w:val="auto"/>
                <w:sz w:val="22"/>
                <w:szCs w:val="22"/>
              </w:rPr>
            </w:pPr>
          </w:p>
        </w:tc>
        <w:tc>
          <w:tcPr>
            <w:tcW w:w="324" w:type="pct"/>
            <w:tcBorders>
              <w:top w:val="nil"/>
              <w:left w:val="single" w:sz="12" w:space="0" w:color="auto"/>
              <w:bottom w:val="nil"/>
              <w:right w:val="nil"/>
            </w:tcBorders>
          </w:tcPr>
          <w:p w14:paraId="24721B3A" w14:textId="77777777" w:rsidR="00F12ABB" w:rsidRDefault="00F12ABB" w:rsidP="006111E8">
            <w:pPr>
              <w:ind w:left="993" w:hanging="993"/>
            </w:pPr>
          </w:p>
        </w:tc>
      </w:tr>
      <w:tr w:rsidR="00F12ABB" w14:paraId="0056A01B" w14:textId="77777777" w:rsidTr="00D06112">
        <w:trPr>
          <w:gridAfter w:val="1"/>
          <w:wAfter w:w="179" w:type="pct"/>
          <w:trHeight w:val="3175"/>
          <w:hidden/>
        </w:trPr>
        <w:tc>
          <w:tcPr>
            <w:tcW w:w="536" w:type="pct"/>
            <w:tcBorders>
              <w:top w:val="nil"/>
              <w:left w:val="nil"/>
              <w:bottom w:val="nil"/>
              <w:right w:val="single" w:sz="12" w:space="0" w:color="auto"/>
            </w:tcBorders>
          </w:tcPr>
          <w:p w14:paraId="2161BB38"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3D58253E" w14:textId="561A6A3D" w:rsidR="00F12ABB" w:rsidRPr="003E65E1" w:rsidRDefault="00F12ABB" w:rsidP="006111E8">
            <w:pPr>
              <w:ind w:left="993" w:hanging="993"/>
              <w:jc w:val="center"/>
            </w:pPr>
            <w:r>
              <w:t>Class 3 building</w:t>
            </w:r>
          </w:p>
        </w:tc>
        <w:tc>
          <w:tcPr>
            <w:tcW w:w="2806" w:type="pct"/>
            <w:tcBorders>
              <w:left w:val="single" w:sz="4" w:space="0" w:color="auto"/>
              <w:right w:val="single" w:sz="12" w:space="0" w:color="auto"/>
            </w:tcBorders>
            <w:shd w:val="clear" w:color="auto" w:fill="auto"/>
            <w:vAlign w:val="center"/>
          </w:tcPr>
          <w:p w14:paraId="1F81335F" w14:textId="77777777" w:rsidR="00377427" w:rsidRDefault="00377427" w:rsidP="00377427">
            <w:pPr>
              <w:pStyle w:val="NormalWeb"/>
              <w:rPr>
                <w:lang w:eastAsia="en-GB"/>
              </w:rPr>
            </w:pPr>
            <w:permStart w:id="574192208" w:edGrp="everyone"/>
            <w:r>
              <w:rPr>
                <w:rFonts w:ascii="Inter" w:hAnsi="Inter"/>
                <w:sz w:val="18"/>
                <w:szCs w:val="18"/>
              </w:rPr>
              <w:t xml:space="preserve">Class 3 buildings are a common place of long term or transient living for </w:t>
            </w:r>
            <w:proofErr w:type="gramStart"/>
            <w:r>
              <w:rPr>
                <w:rFonts w:ascii="Inter" w:hAnsi="Inter"/>
                <w:sz w:val="18"/>
                <w:szCs w:val="18"/>
              </w:rPr>
              <w:t>a number of</w:t>
            </w:r>
            <w:proofErr w:type="gramEnd"/>
            <w:r>
              <w:rPr>
                <w:rFonts w:ascii="Inter" w:hAnsi="Inter"/>
                <w:sz w:val="18"/>
                <w:szCs w:val="18"/>
              </w:rPr>
              <w:t xml:space="preserve"> unrelated people. </w:t>
            </w:r>
          </w:p>
          <w:p w14:paraId="3A9C8A52" w14:textId="7FC03067" w:rsidR="00377427" w:rsidRDefault="00377427" w:rsidP="00377427">
            <w:pPr>
              <w:pStyle w:val="NormalWeb"/>
            </w:pPr>
            <w:r>
              <w:rPr>
                <w:rFonts w:ascii="Inter" w:hAnsi="Inter"/>
                <w:sz w:val="18"/>
                <w:szCs w:val="18"/>
              </w:rPr>
              <w:t xml:space="preserve">Examples include a boarding house, guest house, </w:t>
            </w:r>
            <w:proofErr w:type="gramStart"/>
            <w:r>
              <w:rPr>
                <w:rFonts w:ascii="Inter" w:hAnsi="Inter"/>
                <w:sz w:val="18"/>
                <w:szCs w:val="18"/>
              </w:rPr>
              <w:t>hostel</w:t>
            </w:r>
            <w:proofErr w:type="gramEnd"/>
            <w:r>
              <w:rPr>
                <w:rFonts w:ascii="Inter" w:hAnsi="Inter"/>
                <w:sz w:val="18"/>
                <w:szCs w:val="18"/>
              </w:rPr>
              <w:t xml:space="preserve"> or backpackers (that are larger than the limits for a Class 1b building). Class 3 buildings could also include dormitory style accommodation, or workers’ quarters for shearers or fruit pickers.  They are also care-type facilities that are not class 9 </w:t>
            </w:r>
            <w:proofErr w:type="gramStart"/>
            <w:r>
              <w:rPr>
                <w:rFonts w:ascii="Inter" w:hAnsi="Inter"/>
                <w:sz w:val="18"/>
                <w:szCs w:val="18"/>
              </w:rPr>
              <w:t>buildings</w:t>
            </w:r>
            <w:proofErr w:type="gramEnd"/>
          </w:p>
          <w:permEnd w:id="574192208"/>
          <w:p w14:paraId="79998374" w14:textId="32244448" w:rsidR="00F12ABB" w:rsidRPr="001A7D0D" w:rsidRDefault="00F12ABB" w:rsidP="00D06112">
            <w:pPr>
              <w:pStyle w:val="38PASBenchmark"/>
              <w:rPr>
                <w:vanish w:val="0"/>
                <w:color w:val="auto"/>
                <w:sz w:val="22"/>
                <w:szCs w:val="22"/>
              </w:rPr>
            </w:pPr>
          </w:p>
        </w:tc>
        <w:tc>
          <w:tcPr>
            <w:tcW w:w="324" w:type="pct"/>
            <w:tcBorders>
              <w:top w:val="nil"/>
              <w:left w:val="single" w:sz="12" w:space="0" w:color="auto"/>
              <w:bottom w:val="nil"/>
              <w:right w:val="nil"/>
            </w:tcBorders>
          </w:tcPr>
          <w:p w14:paraId="1154E15E" w14:textId="77777777" w:rsidR="00F12ABB" w:rsidRDefault="00F12ABB" w:rsidP="006111E8">
            <w:pPr>
              <w:ind w:left="993" w:hanging="993"/>
            </w:pPr>
          </w:p>
        </w:tc>
      </w:tr>
      <w:tr w:rsidR="00F12ABB" w14:paraId="1A22DAE1" w14:textId="77777777" w:rsidTr="00D06112">
        <w:trPr>
          <w:gridAfter w:val="1"/>
          <w:wAfter w:w="179" w:type="pct"/>
          <w:trHeight w:val="3061"/>
          <w:hidden/>
        </w:trPr>
        <w:tc>
          <w:tcPr>
            <w:tcW w:w="536" w:type="pct"/>
            <w:tcBorders>
              <w:top w:val="nil"/>
              <w:left w:val="nil"/>
              <w:bottom w:val="nil"/>
              <w:right w:val="single" w:sz="12" w:space="0" w:color="auto"/>
            </w:tcBorders>
          </w:tcPr>
          <w:p w14:paraId="1648CDD4"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020D0354" w14:textId="6CACB70B" w:rsidR="00F12ABB" w:rsidRPr="003E65E1" w:rsidRDefault="00F12ABB" w:rsidP="00D06112">
            <w:pPr>
              <w:ind w:left="151" w:hanging="151"/>
              <w:jc w:val="center"/>
            </w:pPr>
            <w:r>
              <w:t>Class 4 building</w:t>
            </w:r>
          </w:p>
        </w:tc>
        <w:tc>
          <w:tcPr>
            <w:tcW w:w="2806" w:type="pct"/>
            <w:tcBorders>
              <w:left w:val="single" w:sz="4" w:space="0" w:color="auto"/>
              <w:right w:val="single" w:sz="12" w:space="0" w:color="auto"/>
            </w:tcBorders>
            <w:shd w:val="clear" w:color="auto" w:fill="auto"/>
            <w:vAlign w:val="center"/>
          </w:tcPr>
          <w:p w14:paraId="0D3DA80D" w14:textId="77777777" w:rsidR="00377427" w:rsidRDefault="00377427" w:rsidP="00377427">
            <w:pPr>
              <w:pStyle w:val="NormalWeb"/>
              <w:rPr>
                <w:lang w:eastAsia="en-GB"/>
              </w:rPr>
            </w:pPr>
            <w:permStart w:id="2060341719" w:edGrp="everyone"/>
            <w:r>
              <w:rPr>
                <w:rFonts w:ascii="Inter" w:hAnsi="Inter"/>
                <w:sz w:val="18"/>
                <w:szCs w:val="18"/>
              </w:rPr>
              <w:t xml:space="preserve">A Class 4 part of a building is a sole dwelling or residence within a building of a non-residential nature. An example of a Class 4 part of a building would be a caretaker’s residence in a storage </w:t>
            </w:r>
            <w:proofErr w:type="gramStart"/>
            <w:r>
              <w:rPr>
                <w:rFonts w:ascii="Inter" w:hAnsi="Inter"/>
                <w:sz w:val="18"/>
                <w:szCs w:val="18"/>
              </w:rPr>
              <w:t>facility</w:t>
            </w:r>
            <w:proofErr w:type="gramEnd"/>
            <w:r>
              <w:rPr>
                <w:rFonts w:ascii="Inter" w:hAnsi="Inter"/>
                <w:sz w:val="18"/>
                <w:szCs w:val="18"/>
              </w:rPr>
              <w:t xml:space="preserve"> </w:t>
            </w:r>
          </w:p>
          <w:permEnd w:id="2060341719"/>
          <w:p w14:paraId="48457008" w14:textId="345C573F" w:rsidR="00F12ABB" w:rsidRPr="001A7D0D" w:rsidRDefault="00F12ABB" w:rsidP="006111E8">
            <w:pPr>
              <w:pStyle w:val="38PASBenchmark"/>
              <w:rPr>
                <w:vanish w:val="0"/>
                <w:color w:val="auto"/>
                <w:sz w:val="22"/>
                <w:szCs w:val="22"/>
              </w:rPr>
            </w:pPr>
          </w:p>
        </w:tc>
        <w:tc>
          <w:tcPr>
            <w:tcW w:w="324" w:type="pct"/>
            <w:tcBorders>
              <w:top w:val="nil"/>
              <w:left w:val="single" w:sz="12" w:space="0" w:color="auto"/>
              <w:bottom w:val="nil"/>
              <w:right w:val="nil"/>
            </w:tcBorders>
          </w:tcPr>
          <w:p w14:paraId="2AE7CFFD" w14:textId="77777777" w:rsidR="00F12ABB" w:rsidRDefault="00F12ABB" w:rsidP="006111E8">
            <w:pPr>
              <w:ind w:left="993" w:hanging="993"/>
            </w:pPr>
          </w:p>
        </w:tc>
      </w:tr>
      <w:tr w:rsidR="00F12ABB" w14:paraId="7ED62B8E" w14:textId="77777777" w:rsidTr="00D06112">
        <w:trPr>
          <w:gridAfter w:val="1"/>
          <w:wAfter w:w="179" w:type="pct"/>
          <w:trHeight w:val="3061"/>
          <w:hidden/>
        </w:trPr>
        <w:tc>
          <w:tcPr>
            <w:tcW w:w="536" w:type="pct"/>
            <w:tcBorders>
              <w:top w:val="nil"/>
              <w:left w:val="nil"/>
              <w:bottom w:val="nil"/>
              <w:right w:val="single" w:sz="12" w:space="0" w:color="auto"/>
            </w:tcBorders>
          </w:tcPr>
          <w:p w14:paraId="4633A588"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46622A4C" w14:textId="54C78780" w:rsidR="00F12ABB" w:rsidRPr="003E65E1" w:rsidRDefault="00F12ABB" w:rsidP="006111E8">
            <w:pPr>
              <w:ind w:left="993" w:hanging="993"/>
              <w:jc w:val="center"/>
            </w:pPr>
            <w:r>
              <w:t>Class 5 building</w:t>
            </w:r>
          </w:p>
        </w:tc>
        <w:tc>
          <w:tcPr>
            <w:tcW w:w="2806" w:type="pct"/>
            <w:tcBorders>
              <w:left w:val="single" w:sz="4" w:space="0" w:color="auto"/>
              <w:right w:val="single" w:sz="12" w:space="0" w:color="auto"/>
            </w:tcBorders>
            <w:shd w:val="clear" w:color="auto" w:fill="auto"/>
            <w:vAlign w:val="center"/>
          </w:tcPr>
          <w:p w14:paraId="458F88D7" w14:textId="77777777" w:rsidR="00377427" w:rsidRDefault="00377427" w:rsidP="00377427">
            <w:pPr>
              <w:pStyle w:val="NormalWeb"/>
              <w:rPr>
                <w:lang w:eastAsia="en-GB"/>
              </w:rPr>
            </w:pPr>
            <w:permStart w:id="203429719" w:edGrp="everyone"/>
            <w:r>
              <w:rPr>
                <w:rFonts w:ascii="Inter" w:hAnsi="Inter"/>
                <w:sz w:val="18"/>
                <w:szCs w:val="18"/>
              </w:rPr>
              <w:t xml:space="preserve">Class 5 buildings are office buildings used for professional or commercial purposes. </w:t>
            </w:r>
          </w:p>
          <w:p w14:paraId="2E818BA1" w14:textId="77777777" w:rsidR="00377427" w:rsidRDefault="00377427" w:rsidP="00377427">
            <w:pPr>
              <w:pStyle w:val="NormalWeb"/>
            </w:pPr>
            <w:r>
              <w:rPr>
                <w:rFonts w:ascii="Inter" w:hAnsi="Inter"/>
                <w:sz w:val="18"/>
                <w:szCs w:val="18"/>
              </w:rPr>
              <w:t xml:space="preserve">Examples of Class 5 buildings are offices for lawyers, accountants, government agencies and architects. </w:t>
            </w:r>
          </w:p>
          <w:permEnd w:id="203429719"/>
          <w:p w14:paraId="3EFD81EC" w14:textId="558BE49A" w:rsidR="00F12ABB" w:rsidRPr="001A7D0D" w:rsidRDefault="00F12ABB" w:rsidP="006111E8">
            <w:pPr>
              <w:pStyle w:val="38PASBenchmark"/>
              <w:rPr>
                <w:vanish w:val="0"/>
                <w:color w:val="auto"/>
                <w:sz w:val="22"/>
                <w:szCs w:val="22"/>
              </w:rPr>
            </w:pPr>
          </w:p>
        </w:tc>
        <w:tc>
          <w:tcPr>
            <w:tcW w:w="324" w:type="pct"/>
            <w:tcBorders>
              <w:top w:val="nil"/>
              <w:left w:val="single" w:sz="12" w:space="0" w:color="auto"/>
              <w:bottom w:val="nil"/>
              <w:right w:val="nil"/>
            </w:tcBorders>
          </w:tcPr>
          <w:p w14:paraId="1E6E0C2F" w14:textId="77777777" w:rsidR="00F12ABB" w:rsidRDefault="00F12ABB" w:rsidP="006111E8">
            <w:pPr>
              <w:ind w:left="993" w:hanging="993"/>
            </w:pPr>
          </w:p>
        </w:tc>
      </w:tr>
      <w:tr w:rsidR="00D06112" w14:paraId="08F440F3" w14:textId="77777777" w:rsidTr="00D06112">
        <w:tc>
          <w:tcPr>
            <w:tcW w:w="536" w:type="pct"/>
            <w:tcBorders>
              <w:top w:val="nil"/>
              <w:left w:val="nil"/>
              <w:bottom w:val="nil"/>
              <w:right w:val="single" w:sz="12" w:space="0" w:color="auto"/>
            </w:tcBorders>
            <w:shd w:val="clear" w:color="auto" w:fill="auto"/>
          </w:tcPr>
          <w:p w14:paraId="778AAA93" w14:textId="6230C09D" w:rsidR="00D06112" w:rsidRDefault="00D06112" w:rsidP="00D06112">
            <w:pPr>
              <w:keepNext/>
              <w:ind w:left="993" w:hanging="993"/>
            </w:pPr>
          </w:p>
        </w:tc>
        <w:tc>
          <w:tcPr>
            <w:tcW w:w="1155" w:type="pct"/>
            <w:tcBorders>
              <w:top w:val="single" w:sz="12" w:space="0" w:color="auto"/>
              <w:left w:val="single" w:sz="12" w:space="0" w:color="auto"/>
              <w:bottom w:val="single" w:sz="12" w:space="0" w:color="auto"/>
              <w:right w:val="single" w:sz="4" w:space="0" w:color="auto"/>
            </w:tcBorders>
            <w:shd w:val="clear" w:color="auto" w:fill="C0C0C0"/>
            <w:vAlign w:val="center"/>
          </w:tcPr>
          <w:p w14:paraId="1DBEC4F6" w14:textId="77777777" w:rsidR="00D06112" w:rsidRDefault="00D06112" w:rsidP="00D06112">
            <w:pPr>
              <w:keepNext/>
              <w:ind w:left="993" w:hanging="993"/>
              <w:jc w:val="center"/>
            </w:pPr>
            <w:r>
              <w:t>Assessment method</w:t>
            </w:r>
          </w:p>
        </w:tc>
        <w:tc>
          <w:tcPr>
            <w:tcW w:w="2806" w:type="pct"/>
            <w:tcBorders>
              <w:top w:val="single" w:sz="12" w:space="0" w:color="auto"/>
              <w:left w:val="single" w:sz="4" w:space="0" w:color="auto"/>
              <w:bottom w:val="single" w:sz="12" w:space="0" w:color="auto"/>
              <w:right w:val="single" w:sz="12" w:space="0" w:color="auto"/>
            </w:tcBorders>
            <w:shd w:val="clear" w:color="auto" w:fill="C0C0C0"/>
            <w:vAlign w:val="center"/>
          </w:tcPr>
          <w:p w14:paraId="3A96D913" w14:textId="77777777" w:rsidR="00D06112" w:rsidRDefault="00D06112" w:rsidP="00D06112">
            <w:pPr>
              <w:pStyle w:val="TableHeading"/>
              <w:framePr w:hSpace="0" w:wrap="auto" w:vAnchor="margin" w:hAnchor="text" w:yAlign="inline"/>
            </w:pPr>
            <w:r>
              <w:t>Description</w:t>
            </w:r>
          </w:p>
        </w:tc>
        <w:tc>
          <w:tcPr>
            <w:tcW w:w="503" w:type="pct"/>
            <w:gridSpan w:val="2"/>
            <w:tcBorders>
              <w:top w:val="nil"/>
              <w:left w:val="single" w:sz="12" w:space="0" w:color="auto"/>
              <w:bottom w:val="nil"/>
              <w:right w:val="nil"/>
            </w:tcBorders>
            <w:shd w:val="clear" w:color="auto" w:fill="auto"/>
          </w:tcPr>
          <w:p w14:paraId="48128139" w14:textId="7A729DC5" w:rsidR="00D06112" w:rsidRPr="00D06112" w:rsidRDefault="00D06112" w:rsidP="00D06112">
            <w:pPr>
              <w:rPr>
                <w:rFonts w:ascii="Arial" w:hAnsi="Arial" w:cs="Arial"/>
                <w:sz w:val="44"/>
                <w:szCs w:val="44"/>
              </w:rPr>
            </w:pPr>
          </w:p>
        </w:tc>
      </w:tr>
      <w:tr w:rsidR="00F12ABB" w14:paraId="0CD52DE7" w14:textId="77777777" w:rsidTr="00D06112">
        <w:trPr>
          <w:gridAfter w:val="1"/>
          <w:wAfter w:w="179" w:type="pct"/>
          <w:trHeight w:val="3118"/>
          <w:hidden/>
        </w:trPr>
        <w:tc>
          <w:tcPr>
            <w:tcW w:w="536" w:type="pct"/>
            <w:tcBorders>
              <w:top w:val="nil"/>
              <w:left w:val="nil"/>
              <w:bottom w:val="nil"/>
              <w:right w:val="single" w:sz="12" w:space="0" w:color="auto"/>
            </w:tcBorders>
          </w:tcPr>
          <w:p w14:paraId="6A21A96C"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286D872D" w14:textId="2F5DC3B9" w:rsidR="00F12ABB" w:rsidRDefault="00F12ABB" w:rsidP="006111E8">
            <w:pPr>
              <w:ind w:left="993" w:hanging="993"/>
              <w:jc w:val="center"/>
            </w:pPr>
            <w:r>
              <w:t>Class 6 building</w:t>
            </w:r>
          </w:p>
        </w:tc>
        <w:tc>
          <w:tcPr>
            <w:tcW w:w="2806" w:type="pct"/>
            <w:tcBorders>
              <w:left w:val="single" w:sz="4" w:space="0" w:color="auto"/>
              <w:right w:val="single" w:sz="12" w:space="0" w:color="auto"/>
            </w:tcBorders>
            <w:shd w:val="clear" w:color="auto" w:fill="auto"/>
            <w:vAlign w:val="center"/>
          </w:tcPr>
          <w:p w14:paraId="399C1BD3" w14:textId="77777777" w:rsidR="00377427" w:rsidRDefault="00377427" w:rsidP="00377427">
            <w:pPr>
              <w:pStyle w:val="NormalWeb"/>
              <w:rPr>
                <w:rFonts w:ascii="Inter" w:hAnsi="Inter"/>
                <w:sz w:val="18"/>
                <w:szCs w:val="18"/>
              </w:rPr>
            </w:pPr>
            <w:permStart w:id="395266286" w:edGrp="everyone"/>
            <w:r>
              <w:rPr>
                <w:rFonts w:ascii="Inter" w:hAnsi="Inter"/>
                <w:sz w:val="18"/>
                <w:szCs w:val="18"/>
              </w:rPr>
              <w:t xml:space="preserve">Class 6 buildings are typically shops, restaurants and </w:t>
            </w:r>
            <w:proofErr w:type="spellStart"/>
            <w:r>
              <w:rPr>
                <w:rFonts w:ascii="Inter" w:hAnsi="Inter"/>
                <w:sz w:val="18"/>
                <w:szCs w:val="18"/>
              </w:rPr>
              <w:t>cafés</w:t>
            </w:r>
            <w:proofErr w:type="spellEnd"/>
            <w:r>
              <w:rPr>
                <w:rFonts w:ascii="Inter" w:hAnsi="Inter"/>
                <w:sz w:val="18"/>
                <w:szCs w:val="18"/>
              </w:rPr>
              <w:t xml:space="preserve">. They are a place for the sale of retail </w:t>
            </w:r>
            <w:proofErr w:type="gramStart"/>
            <w:r>
              <w:rPr>
                <w:rFonts w:ascii="Inter" w:hAnsi="Inter"/>
                <w:sz w:val="18"/>
                <w:szCs w:val="18"/>
              </w:rPr>
              <w:t>goods</w:t>
            </w:r>
            <w:proofErr w:type="gramEnd"/>
            <w:r>
              <w:rPr>
                <w:rFonts w:ascii="Inter" w:hAnsi="Inter"/>
                <w:sz w:val="18"/>
                <w:szCs w:val="18"/>
              </w:rPr>
              <w:t xml:space="preserve"> or the supply of services direct to the public. </w:t>
            </w:r>
          </w:p>
          <w:p w14:paraId="7D8A2D7E" w14:textId="0F63E99F" w:rsidR="00377427" w:rsidRDefault="00377427" w:rsidP="00377427">
            <w:pPr>
              <w:pStyle w:val="NormalWeb"/>
              <w:rPr>
                <w:lang w:eastAsia="en-GB"/>
              </w:rPr>
            </w:pPr>
            <w:r>
              <w:rPr>
                <w:rFonts w:ascii="Inter" w:hAnsi="Inter"/>
                <w:sz w:val="18"/>
                <w:szCs w:val="18"/>
                <w:lang w:eastAsia="en-GB"/>
              </w:rPr>
              <w:t>Example: public laundry, shopping centre, barber shop</w:t>
            </w:r>
          </w:p>
          <w:permEnd w:id="395266286"/>
          <w:p w14:paraId="0CE79541" w14:textId="54F25794" w:rsidR="00F12ABB" w:rsidRPr="001A7D0D" w:rsidRDefault="00F12ABB" w:rsidP="006111E8">
            <w:pPr>
              <w:pStyle w:val="38PASBenchmark"/>
              <w:rPr>
                <w:vanish w:val="0"/>
                <w:color w:val="auto"/>
                <w:sz w:val="22"/>
                <w:szCs w:val="22"/>
              </w:rPr>
            </w:pPr>
          </w:p>
        </w:tc>
        <w:tc>
          <w:tcPr>
            <w:tcW w:w="324" w:type="pct"/>
            <w:tcBorders>
              <w:top w:val="nil"/>
              <w:left w:val="single" w:sz="12" w:space="0" w:color="auto"/>
              <w:bottom w:val="nil"/>
              <w:right w:val="nil"/>
            </w:tcBorders>
          </w:tcPr>
          <w:p w14:paraId="2B55922A" w14:textId="77777777" w:rsidR="00F12ABB" w:rsidRDefault="00F12ABB" w:rsidP="006111E8">
            <w:pPr>
              <w:ind w:left="993" w:hanging="993"/>
            </w:pPr>
          </w:p>
        </w:tc>
      </w:tr>
      <w:tr w:rsidR="00F12ABB" w14:paraId="22E8BCB9" w14:textId="77777777" w:rsidTr="00D06112">
        <w:trPr>
          <w:gridAfter w:val="1"/>
          <w:wAfter w:w="179" w:type="pct"/>
          <w:trHeight w:val="3061"/>
          <w:hidden/>
        </w:trPr>
        <w:tc>
          <w:tcPr>
            <w:tcW w:w="536" w:type="pct"/>
            <w:tcBorders>
              <w:top w:val="nil"/>
              <w:left w:val="nil"/>
              <w:bottom w:val="nil"/>
              <w:right w:val="single" w:sz="12" w:space="0" w:color="auto"/>
            </w:tcBorders>
          </w:tcPr>
          <w:p w14:paraId="694EA5D2"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093C5E41" w14:textId="67416E0E" w:rsidR="00F12ABB" w:rsidRDefault="00F12ABB" w:rsidP="006111E8">
            <w:pPr>
              <w:ind w:left="993" w:hanging="993"/>
              <w:jc w:val="center"/>
            </w:pPr>
            <w:r>
              <w:t>Class 7a building</w:t>
            </w:r>
          </w:p>
        </w:tc>
        <w:tc>
          <w:tcPr>
            <w:tcW w:w="2806" w:type="pct"/>
            <w:tcBorders>
              <w:left w:val="single" w:sz="4" w:space="0" w:color="auto"/>
              <w:right w:val="single" w:sz="12" w:space="0" w:color="auto"/>
            </w:tcBorders>
            <w:shd w:val="clear" w:color="auto" w:fill="auto"/>
            <w:vAlign w:val="center"/>
          </w:tcPr>
          <w:p w14:paraId="56B97275" w14:textId="173970BB" w:rsidR="00377427" w:rsidRDefault="00377427" w:rsidP="00377427">
            <w:pPr>
              <w:pStyle w:val="NormalWeb"/>
              <w:rPr>
                <w:lang w:eastAsia="en-GB"/>
              </w:rPr>
            </w:pPr>
            <w:permStart w:id="1007450468" w:edGrp="everyone"/>
            <w:r>
              <w:rPr>
                <w:rFonts w:ascii="Inter" w:hAnsi="Inter"/>
                <w:sz w:val="18"/>
                <w:szCs w:val="18"/>
              </w:rPr>
              <w:t xml:space="preserve">Class 7 buildings are storage-type buildings and 7a are </w:t>
            </w:r>
            <w:proofErr w:type="gramStart"/>
            <w:r>
              <w:rPr>
                <w:rFonts w:ascii="Inter" w:hAnsi="Inter"/>
                <w:sz w:val="18"/>
                <w:szCs w:val="18"/>
              </w:rPr>
              <w:t>carparks</w:t>
            </w:r>
            <w:proofErr w:type="gramEnd"/>
          </w:p>
          <w:permEnd w:id="1007450468"/>
          <w:p w14:paraId="6BF8ABD8" w14:textId="7016A3CD" w:rsidR="00F12ABB" w:rsidRPr="001A7D0D" w:rsidRDefault="00F12ABB" w:rsidP="006111E8">
            <w:pPr>
              <w:pStyle w:val="38PASBenchmark"/>
              <w:rPr>
                <w:vanish w:val="0"/>
                <w:color w:val="auto"/>
                <w:sz w:val="22"/>
                <w:szCs w:val="22"/>
              </w:rPr>
            </w:pPr>
          </w:p>
        </w:tc>
        <w:tc>
          <w:tcPr>
            <w:tcW w:w="324" w:type="pct"/>
            <w:tcBorders>
              <w:top w:val="nil"/>
              <w:left w:val="single" w:sz="12" w:space="0" w:color="auto"/>
              <w:bottom w:val="nil"/>
              <w:right w:val="nil"/>
            </w:tcBorders>
          </w:tcPr>
          <w:p w14:paraId="3DE55B34" w14:textId="77777777" w:rsidR="00F12ABB" w:rsidRDefault="00F12ABB" w:rsidP="006111E8">
            <w:pPr>
              <w:ind w:left="993" w:hanging="993"/>
            </w:pPr>
          </w:p>
        </w:tc>
      </w:tr>
      <w:tr w:rsidR="00F12ABB" w14:paraId="26D109E7" w14:textId="77777777" w:rsidTr="00D06112">
        <w:trPr>
          <w:gridAfter w:val="1"/>
          <w:wAfter w:w="179" w:type="pct"/>
          <w:trHeight w:val="3061"/>
          <w:hidden/>
        </w:trPr>
        <w:tc>
          <w:tcPr>
            <w:tcW w:w="536" w:type="pct"/>
            <w:tcBorders>
              <w:top w:val="nil"/>
              <w:left w:val="nil"/>
              <w:bottom w:val="nil"/>
              <w:right w:val="single" w:sz="12" w:space="0" w:color="auto"/>
            </w:tcBorders>
          </w:tcPr>
          <w:p w14:paraId="559CCF16"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7BC15C93" w14:textId="413FCC97" w:rsidR="00F12ABB" w:rsidRDefault="00F12ABB" w:rsidP="006111E8">
            <w:pPr>
              <w:ind w:left="993" w:hanging="993"/>
              <w:jc w:val="center"/>
            </w:pPr>
            <w:r>
              <w:t>Class 7b building</w:t>
            </w:r>
          </w:p>
        </w:tc>
        <w:tc>
          <w:tcPr>
            <w:tcW w:w="2806" w:type="pct"/>
            <w:tcBorders>
              <w:left w:val="single" w:sz="4" w:space="0" w:color="auto"/>
              <w:right w:val="single" w:sz="12" w:space="0" w:color="auto"/>
            </w:tcBorders>
            <w:shd w:val="clear" w:color="auto" w:fill="auto"/>
            <w:vAlign w:val="center"/>
          </w:tcPr>
          <w:p w14:paraId="292D8F81" w14:textId="18968B00" w:rsidR="00377427" w:rsidRDefault="00377427" w:rsidP="00377427">
            <w:pPr>
              <w:pStyle w:val="NormalWeb"/>
              <w:rPr>
                <w:lang w:eastAsia="en-GB"/>
              </w:rPr>
            </w:pPr>
            <w:permStart w:id="1095376525" w:edGrp="everyone"/>
            <w:r>
              <w:rPr>
                <w:rFonts w:ascii="Inter" w:hAnsi="Inter"/>
                <w:sz w:val="18"/>
                <w:szCs w:val="18"/>
              </w:rPr>
              <w:t xml:space="preserve">Class 7 buildings are storage-type buildings and 7b buildings are warehouses, storage </w:t>
            </w:r>
            <w:proofErr w:type="gramStart"/>
            <w:r>
              <w:rPr>
                <w:rFonts w:ascii="Inter" w:hAnsi="Inter"/>
                <w:sz w:val="18"/>
                <w:szCs w:val="18"/>
              </w:rPr>
              <w:t>buildings</w:t>
            </w:r>
            <w:proofErr w:type="gramEnd"/>
            <w:r>
              <w:rPr>
                <w:rFonts w:ascii="Inter" w:hAnsi="Inter"/>
                <w:sz w:val="18"/>
                <w:szCs w:val="18"/>
              </w:rPr>
              <w:t xml:space="preserve"> </w:t>
            </w:r>
          </w:p>
          <w:permEnd w:id="1095376525"/>
          <w:p w14:paraId="44096E96" w14:textId="2F96E3EA" w:rsidR="00F12ABB" w:rsidRPr="001A7D0D" w:rsidRDefault="00F12ABB" w:rsidP="00BB29C6">
            <w:pPr>
              <w:pStyle w:val="38PASBenchmark"/>
              <w:rPr>
                <w:vanish w:val="0"/>
                <w:color w:val="auto"/>
                <w:sz w:val="22"/>
                <w:szCs w:val="22"/>
              </w:rPr>
            </w:pPr>
          </w:p>
        </w:tc>
        <w:tc>
          <w:tcPr>
            <w:tcW w:w="324" w:type="pct"/>
            <w:tcBorders>
              <w:top w:val="nil"/>
              <w:left w:val="single" w:sz="12" w:space="0" w:color="auto"/>
              <w:bottom w:val="nil"/>
              <w:right w:val="nil"/>
            </w:tcBorders>
          </w:tcPr>
          <w:p w14:paraId="38E43BA5" w14:textId="77777777" w:rsidR="00F12ABB" w:rsidRDefault="00F12ABB" w:rsidP="006111E8">
            <w:pPr>
              <w:ind w:left="993" w:hanging="993"/>
            </w:pPr>
          </w:p>
        </w:tc>
      </w:tr>
      <w:tr w:rsidR="00F12ABB" w14:paraId="4B165D5D" w14:textId="77777777" w:rsidTr="00D06112">
        <w:trPr>
          <w:gridAfter w:val="1"/>
          <w:wAfter w:w="179" w:type="pct"/>
          <w:trHeight w:val="3175"/>
          <w:hidden/>
        </w:trPr>
        <w:tc>
          <w:tcPr>
            <w:tcW w:w="536" w:type="pct"/>
            <w:tcBorders>
              <w:top w:val="nil"/>
              <w:left w:val="nil"/>
              <w:bottom w:val="nil"/>
              <w:right w:val="single" w:sz="12" w:space="0" w:color="auto"/>
            </w:tcBorders>
          </w:tcPr>
          <w:p w14:paraId="5A2573C2" w14:textId="77777777" w:rsidR="00F12ABB" w:rsidRPr="00FE608E" w:rsidRDefault="00F12ABB" w:rsidP="006111E8">
            <w:pPr>
              <w:ind w:left="993" w:hanging="993"/>
              <w:jc w:val="center"/>
              <w:rPr>
                <w:vanish/>
              </w:rPr>
            </w:pPr>
          </w:p>
        </w:tc>
        <w:tc>
          <w:tcPr>
            <w:tcW w:w="1155" w:type="pct"/>
            <w:tcBorders>
              <w:left w:val="single" w:sz="12" w:space="0" w:color="auto"/>
              <w:right w:val="single" w:sz="4" w:space="0" w:color="auto"/>
            </w:tcBorders>
            <w:shd w:val="clear" w:color="auto" w:fill="auto"/>
            <w:vAlign w:val="center"/>
          </w:tcPr>
          <w:p w14:paraId="69D6B0C4" w14:textId="11C9BC21" w:rsidR="00F12ABB" w:rsidRDefault="00F12ABB" w:rsidP="006111E8">
            <w:pPr>
              <w:ind w:left="993" w:hanging="993"/>
              <w:jc w:val="center"/>
            </w:pPr>
            <w:r>
              <w:t>Class 8 building</w:t>
            </w:r>
          </w:p>
        </w:tc>
        <w:tc>
          <w:tcPr>
            <w:tcW w:w="2806" w:type="pct"/>
            <w:tcBorders>
              <w:left w:val="single" w:sz="4" w:space="0" w:color="auto"/>
              <w:right w:val="single" w:sz="12" w:space="0" w:color="auto"/>
            </w:tcBorders>
            <w:shd w:val="clear" w:color="auto" w:fill="auto"/>
            <w:vAlign w:val="center"/>
          </w:tcPr>
          <w:p w14:paraId="7D6E5638" w14:textId="77777777" w:rsidR="00377427" w:rsidRDefault="00377427" w:rsidP="00377427">
            <w:pPr>
              <w:pStyle w:val="NormalWeb"/>
              <w:rPr>
                <w:lang w:eastAsia="en-GB"/>
              </w:rPr>
            </w:pPr>
            <w:permStart w:id="1966146025" w:edGrp="everyone"/>
            <w:r>
              <w:rPr>
                <w:rFonts w:ascii="Inter" w:hAnsi="Inter"/>
                <w:sz w:val="18"/>
                <w:szCs w:val="18"/>
              </w:rPr>
              <w:t xml:space="preserve">A factory is the most common way to describe a Class 8 building. It’s a building in which a process (or handicraft) is carried out for trade, sale, or gain. </w:t>
            </w:r>
          </w:p>
          <w:p w14:paraId="0CEEA386" w14:textId="77777777" w:rsidR="00377427" w:rsidRDefault="00377427" w:rsidP="00377427">
            <w:pPr>
              <w:pStyle w:val="NormalWeb"/>
            </w:pPr>
            <w:r>
              <w:rPr>
                <w:rFonts w:ascii="Inter" w:hAnsi="Inter"/>
                <w:sz w:val="18"/>
                <w:szCs w:val="18"/>
              </w:rPr>
              <w:t xml:space="preserve">The building can be used for production, assembling, altering, repairing, finishing, packing, or cleaning of goods or produce. It includes buildings such as a mechanic’s workshop. It may also be a building for food processing, such as an abattoir. </w:t>
            </w:r>
          </w:p>
          <w:permEnd w:id="1966146025"/>
          <w:p w14:paraId="6C48407E" w14:textId="4AB245F9" w:rsidR="00F12ABB" w:rsidRPr="001A7D0D" w:rsidRDefault="00F12ABB" w:rsidP="006111E8">
            <w:pPr>
              <w:pStyle w:val="38PASBenchmark"/>
              <w:rPr>
                <w:vanish w:val="0"/>
                <w:color w:val="auto"/>
                <w:sz w:val="22"/>
                <w:szCs w:val="22"/>
              </w:rPr>
            </w:pPr>
          </w:p>
        </w:tc>
        <w:tc>
          <w:tcPr>
            <w:tcW w:w="324" w:type="pct"/>
            <w:tcBorders>
              <w:top w:val="nil"/>
              <w:left w:val="single" w:sz="12" w:space="0" w:color="auto"/>
              <w:bottom w:val="nil"/>
              <w:right w:val="nil"/>
            </w:tcBorders>
          </w:tcPr>
          <w:p w14:paraId="2ADF1431" w14:textId="77777777" w:rsidR="00F12ABB" w:rsidRDefault="00F12ABB" w:rsidP="006111E8">
            <w:pPr>
              <w:ind w:left="993" w:hanging="993"/>
            </w:pPr>
          </w:p>
        </w:tc>
      </w:tr>
    </w:tbl>
    <w:p w14:paraId="7951E789" w14:textId="77777777" w:rsidR="00F12ABB" w:rsidRDefault="00F12ABB" w:rsidP="00F12ABB">
      <w:pPr>
        <w:rPr>
          <w:rFonts w:ascii="Arial" w:hAnsi="Arial" w:cs="Arial"/>
          <w:sz w:val="22"/>
          <w:szCs w:val="22"/>
        </w:rPr>
      </w:pPr>
    </w:p>
    <w:p w14:paraId="7A81A790" w14:textId="233B1DA1" w:rsidR="00BB29C6" w:rsidRDefault="00BB29C6">
      <w:pPr>
        <w:rPr>
          <w:rFonts w:ascii="Arial" w:hAnsi="Arial"/>
          <w:bCs/>
          <w:sz w:val="22"/>
          <w:szCs w:val="22"/>
        </w:rPr>
      </w:pPr>
      <w:r>
        <w:rPr>
          <w:rFonts w:ascii="Arial" w:hAnsi="Arial"/>
          <w:bCs/>
          <w:sz w:val="22"/>
          <w:szCs w:val="22"/>
        </w:rPr>
        <w:br w:type="page"/>
      </w:r>
    </w:p>
    <w:p w14:paraId="5B064881" w14:textId="0137D979" w:rsidR="000251A6" w:rsidRPr="00830749" w:rsidRDefault="00775299" w:rsidP="000251A6">
      <w:pPr>
        <w:pStyle w:val="20TAQuestionNumber"/>
        <w:ind w:left="709" w:hanging="709"/>
      </w:pPr>
      <w:bookmarkStart w:id="3" w:name="_Ref128984255"/>
      <w:r>
        <w:lastRenderedPageBreak/>
        <w:t xml:space="preserve">Discuss </w:t>
      </w:r>
      <w:r w:rsidR="00BB29C6">
        <w:t>C</w:t>
      </w:r>
      <w:r w:rsidR="00F12ABB">
        <w:t>lass 9 buildings</w:t>
      </w:r>
      <w:r w:rsidR="00CA41C4">
        <w:t xml:space="preserve"> according to the NCC</w:t>
      </w:r>
      <w:r w:rsidR="00F12ABB">
        <w:t xml:space="preserve">, including the difference between the three (3) </w:t>
      </w:r>
      <w:r w:rsidR="00BB29C6">
        <w:t>C</w:t>
      </w:r>
      <w:r w:rsidR="00F12ABB">
        <w:t>lass 9 sub-classifications.</w:t>
      </w:r>
      <w:bookmarkEnd w:id="3"/>
    </w:p>
    <w:p w14:paraId="1B186D2F" w14:textId="77777777" w:rsidR="000251A6" w:rsidRPr="00830749" w:rsidRDefault="000251A6" w:rsidP="000251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251A6" w:rsidRPr="00830749" w14:paraId="5F11E65A" w14:textId="77777777" w:rsidTr="001A7D0D">
        <w:trPr>
          <w:trHeight w:val="3912"/>
        </w:trPr>
        <w:tc>
          <w:tcPr>
            <w:tcW w:w="1027" w:type="dxa"/>
            <w:tcBorders>
              <w:top w:val="nil"/>
              <w:left w:val="nil"/>
              <w:bottom w:val="nil"/>
              <w:right w:val="single" w:sz="4" w:space="0" w:color="auto"/>
            </w:tcBorders>
          </w:tcPr>
          <w:p w14:paraId="13216245" w14:textId="77777777" w:rsidR="000251A6" w:rsidRPr="001C4084" w:rsidRDefault="000251A6" w:rsidP="00EE414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DA3354" w14:textId="77777777" w:rsidR="00377427" w:rsidRDefault="00377427" w:rsidP="00377427">
            <w:pPr>
              <w:pStyle w:val="NormalWeb"/>
              <w:rPr>
                <w:rFonts w:ascii="Inter" w:hAnsi="Inter"/>
                <w:sz w:val="18"/>
                <w:szCs w:val="18"/>
              </w:rPr>
            </w:pPr>
            <w:permStart w:id="718695678" w:edGrp="everyone"/>
            <w:r>
              <w:rPr>
                <w:rFonts w:ascii="Inter" w:hAnsi="Inter"/>
                <w:sz w:val="18"/>
                <w:szCs w:val="18"/>
              </w:rPr>
              <w:t xml:space="preserve">Class 9 buildings are buildings of a public nature. </w:t>
            </w:r>
          </w:p>
          <w:p w14:paraId="43149C50" w14:textId="1348B87C" w:rsidR="00377427" w:rsidRDefault="00377427" w:rsidP="00377427">
            <w:pPr>
              <w:pStyle w:val="NormalWeb"/>
              <w:rPr>
                <w:lang w:eastAsia="en-GB"/>
              </w:rPr>
            </w:pPr>
            <w:r>
              <w:rPr>
                <w:rFonts w:ascii="Inter" w:hAnsi="Inter"/>
                <w:sz w:val="18"/>
                <w:szCs w:val="18"/>
              </w:rPr>
              <w:t xml:space="preserve">The Class 9 classification has three sub-classifications: Class 9a, Class 9b and Class 9c. </w:t>
            </w:r>
          </w:p>
          <w:p w14:paraId="08BD8C6C" w14:textId="77777777" w:rsidR="00377427" w:rsidRDefault="00377427" w:rsidP="00377427">
            <w:pPr>
              <w:pStyle w:val="NormalWeb"/>
              <w:rPr>
                <w:rFonts w:ascii="Inter" w:hAnsi="Inter"/>
                <w:sz w:val="18"/>
                <w:szCs w:val="18"/>
              </w:rPr>
            </w:pPr>
            <w:r>
              <w:rPr>
                <w:rFonts w:ascii="Inter" w:hAnsi="Inter"/>
                <w:sz w:val="18"/>
                <w:szCs w:val="18"/>
              </w:rPr>
              <w:t xml:space="preserve">Class 9a buildings are generally hospitals, referred to as health-care buildings in the NCC. They are buildings in which occupants or patients undergo medical treatment and may need physical assistance to evacuate in the case of an emergency. </w:t>
            </w:r>
          </w:p>
          <w:p w14:paraId="334BB356" w14:textId="77777777" w:rsidR="00377427" w:rsidRDefault="00377427" w:rsidP="00377427">
            <w:pPr>
              <w:pStyle w:val="NormalWeb"/>
              <w:rPr>
                <w:lang w:eastAsia="en-GB"/>
              </w:rPr>
            </w:pPr>
            <w:r>
              <w:rPr>
                <w:rFonts w:ascii="Inter" w:hAnsi="Inter"/>
                <w:sz w:val="18"/>
                <w:szCs w:val="18"/>
              </w:rPr>
              <w:t xml:space="preserve">Class 9b buildings are assembly buildings in which people may gather for social, theatrical, political, </w:t>
            </w:r>
            <w:proofErr w:type="gramStart"/>
            <w:r>
              <w:rPr>
                <w:rFonts w:ascii="Inter" w:hAnsi="Inter"/>
                <w:sz w:val="18"/>
                <w:szCs w:val="18"/>
              </w:rPr>
              <w:t>religious</w:t>
            </w:r>
            <w:proofErr w:type="gramEnd"/>
            <w:r>
              <w:rPr>
                <w:rFonts w:ascii="Inter" w:hAnsi="Inter"/>
                <w:sz w:val="18"/>
                <w:szCs w:val="18"/>
              </w:rPr>
              <w:t xml:space="preserve"> or civil purposes. They include schools, universities, childcare centres, pre-schools, sporting facilities, night clubs, or public transport buildings. </w:t>
            </w:r>
          </w:p>
          <w:p w14:paraId="7A2BBC96" w14:textId="77777777" w:rsidR="00377427" w:rsidRDefault="00377427" w:rsidP="00377427">
            <w:pPr>
              <w:pStyle w:val="NormalWeb"/>
            </w:pPr>
            <w:r>
              <w:rPr>
                <w:rFonts w:ascii="Inter" w:hAnsi="Inter"/>
                <w:sz w:val="18"/>
                <w:szCs w:val="18"/>
              </w:rPr>
              <w:t xml:space="preserve">Class 9c buildings are residential care buildings that may contain residents who have various care level needs. They are a place of residence where 10% or more of persons who reside there need physical assistance in conducting their daily activities and to evacuate the building during an emergency. An aged care building, where residents are provided with personal care services, is a Class 9c building. </w:t>
            </w:r>
          </w:p>
          <w:permEnd w:id="718695678"/>
          <w:p w14:paraId="02C39B68" w14:textId="4BBC79AE" w:rsidR="000251A6" w:rsidRPr="001C4084" w:rsidRDefault="000251A6" w:rsidP="00EE4148">
            <w:pPr>
              <w:rPr>
                <w:rFonts w:ascii="Arial" w:hAnsi="Arial" w:cs="Arial"/>
                <w:sz w:val="22"/>
                <w:szCs w:val="22"/>
              </w:rPr>
            </w:pPr>
          </w:p>
        </w:tc>
        <w:permStart w:id="1727796230" w:edGrp="everyone"/>
        <w:tc>
          <w:tcPr>
            <w:tcW w:w="624" w:type="dxa"/>
            <w:tcBorders>
              <w:top w:val="nil"/>
              <w:left w:val="single" w:sz="4" w:space="0" w:color="auto"/>
              <w:bottom w:val="nil"/>
              <w:right w:val="nil"/>
            </w:tcBorders>
          </w:tcPr>
          <w:p w14:paraId="252D89F3" w14:textId="77777777" w:rsidR="000251A6" w:rsidRPr="00533511" w:rsidRDefault="00314839" w:rsidP="00EE4148">
            <w:pPr>
              <w:rPr>
                <w:rFonts w:ascii="Arial" w:hAnsi="Arial" w:cs="Arial"/>
                <w:sz w:val="44"/>
                <w:szCs w:val="44"/>
              </w:rPr>
            </w:pPr>
            <w:sdt>
              <w:sdtPr>
                <w:rPr>
                  <w:rFonts w:ascii="Arial" w:hAnsi="Arial" w:cs="Arial"/>
                  <w:sz w:val="44"/>
                  <w:szCs w:val="44"/>
                </w:rPr>
                <w:id w:val="-722217810"/>
                <w14:checkbox>
                  <w14:checked w14:val="0"/>
                  <w14:checkedState w14:val="00FE" w14:font="Wingdings"/>
                  <w14:uncheckedState w14:val="00A8" w14:font="Wingdings"/>
                </w14:checkbox>
              </w:sdtPr>
              <w:sdtEndPr/>
              <w:sdtContent>
                <w:r w:rsidR="000251A6">
                  <w:rPr>
                    <w:rFonts w:ascii="Arial" w:hAnsi="Arial" w:cs="Arial"/>
                    <w:sz w:val="44"/>
                    <w:szCs w:val="44"/>
                  </w:rPr>
                  <w:sym w:font="Wingdings" w:char="F0A8"/>
                </w:r>
              </w:sdtContent>
            </w:sdt>
            <w:permEnd w:id="1727796230"/>
          </w:p>
        </w:tc>
      </w:tr>
    </w:tbl>
    <w:p w14:paraId="4CBEE894" w14:textId="77777777" w:rsidR="000251A6" w:rsidRDefault="000251A6" w:rsidP="000251A6">
      <w:pPr>
        <w:rPr>
          <w:rFonts w:ascii="Arial" w:hAnsi="Arial" w:cs="Arial"/>
          <w:sz w:val="22"/>
          <w:szCs w:val="22"/>
        </w:rPr>
      </w:pPr>
    </w:p>
    <w:p w14:paraId="1A18EB21" w14:textId="77777777" w:rsidR="00E03043" w:rsidRPr="000E310E" w:rsidRDefault="00E03043" w:rsidP="00E03043">
      <w:pPr>
        <w:rPr>
          <w:rFonts w:ascii="Arial" w:hAnsi="Arial"/>
          <w:bCs/>
          <w:sz w:val="22"/>
          <w:szCs w:val="22"/>
        </w:rPr>
      </w:pPr>
    </w:p>
    <w:p w14:paraId="4901110D" w14:textId="21CCEC85" w:rsidR="00E03043" w:rsidRPr="00830749" w:rsidRDefault="00E03043" w:rsidP="00E03043">
      <w:pPr>
        <w:pStyle w:val="20TAQuestionNumber"/>
        <w:ind w:left="709" w:hanging="709"/>
      </w:pPr>
      <w:bookmarkStart w:id="4" w:name="_Ref128115391"/>
      <w:r>
        <w:t xml:space="preserve">A client is showing you the plans for a group of four (4) </w:t>
      </w:r>
      <w:r w:rsidRPr="00E03043">
        <w:t xml:space="preserve">dwellings </w:t>
      </w:r>
      <w:r>
        <w:t xml:space="preserve">over two (2) storeys, </w:t>
      </w:r>
      <w:r w:rsidRPr="00E03043">
        <w:t>above a common basement or carpark</w:t>
      </w:r>
      <w:r>
        <w:t>. Determine what classification would be assigned to this building. Explain your answer.</w:t>
      </w:r>
      <w:bookmarkEnd w:id="4"/>
    </w:p>
    <w:p w14:paraId="48F8052D" w14:textId="77777777" w:rsidR="00E03043" w:rsidRPr="00830749" w:rsidRDefault="00E03043" w:rsidP="00E03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3043" w:rsidRPr="00830749" w14:paraId="75926387" w14:textId="77777777" w:rsidTr="001A7D0D">
        <w:trPr>
          <w:trHeight w:val="2891"/>
        </w:trPr>
        <w:tc>
          <w:tcPr>
            <w:tcW w:w="1027" w:type="dxa"/>
            <w:tcBorders>
              <w:top w:val="nil"/>
              <w:left w:val="nil"/>
              <w:bottom w:val="nil"/>
              <w:right w:val="single" w:sz="4" w:space="0" w:color="auto"/>
            </w:tcBorders>
          </w:tcPr>
          <w:p w14:paraId="6DEB66F0" w14:textId="77777777" w:rsidR="00E03043" w:rsidRPr="001C4084" w:rsidRDefault="00E03043"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B305967" w14:textId="77777777" w:rsidR="00E03043" w:rsidRDefault="00377427" w:rsidP="00093B9A">
            <w:pPr>
              <w:rPr>
                <w:rFonts w:ascii="Inter" w:hAnsi="Inter"/>
                <w:sz w:val="18"/>
                <w:szCs w:val="18"/>
              </w:rPr>
            </w:pPr>
            <w:permStart w:id="1178354180" w:edGrp="everyone"/>
            <w:r w:rsidRPr="003A3DD9">
              <w:rPr>
                <w:rFonts w:ascii="Inter" w:hAnsi="Inter"/>
                <w:sz w:val="18"/>
                <w:szCs w:val="18"/>
              </w:rPr>
              <w:t xml:space="preserve">Class 2, because </w:t>
            </w:r>
            <w:r>
              <w:rPr>
                <w:rFonts w:ascii="Inter" w:hAnsi="Inter"/>
                <w:sz w:val="18"/>
                <w:szCs w:val="18"/>
              </w:rPr>
              <w:t xml:space="preserve">Class 2 buildings may also be single storey attached dwellings with a common space below. For example, 2 dwellings above a common basement or carpark </w:t>
            </w:r>
            <w:r w:rsidR="003A3DD9">
              <w:rPr>
                <w:rFonts w:ascii="Inter" w:hAnsi="Inter"/>
                <w:sz w:val="18"/>
                <w:szCs w:val="18"/>
              </w:rPr>
              <w:t xml:space="preserve">and </w:t>
            </w:r>
            <w:r>
              <w:rPr>
                <w:rFonts w:ascii="Inter" w:hAnsi="Inter"/>
                <w:sz w:val="18"/>
                <w:szCs w:val="18"/>
              </w:rPr>
              <w:t>are typically multi-unit residential buildings where people live above and below each other.</w:t>
            </w:r>
          </w:p>
          <w:p w14:paraId="3701FE40" w14:textId="77777777" w:rsidR="00E03043" w:rsidRDefault="00E03043" w:rsidP="00093B9A">
            <w:pPr>
              <w:rPr>
                <w:rFonts w:ascii="Inter" w:hAnsi="Inter"/>
                <w:sz w:val="18"/>
                <w:szCs w:val="18"/>
              </w:rPr>
            </w:pPr>
          </w:p>
          <w:p w14:paraId="7AD8EBFC" w14:textId="354A21B9" w:rsidR="00E03043" w:rsidRPr="001C4084" w:rsidRDefault="003A3DD9" w:rsidP="00093B9A">
            <w:pPr>
              <w:rPr>
                <w:rFonts w:ascii="Arial" w:hAnsi="Arial" w:cs="Arial"/>
                <w:sz w:val="22"/>
                <w:szCs w:val="22"/>
              </w:rPr>
            </w:pPr>
            <w:r>
              <w:rPr>
                <w:rFonts w:ascii="Inter" w:hAnsi="Inter"/>
                <w:sz w:val="18"/>
                <w:szCs w:val="18"/>
              </w:rPr>
              <w:t>The carpark portion would represent Class 7a.</w:t>
            </w:r>
            <w:permEnd w:id="1178354180"/>
          </w:p>
        </w:tc>
        <w:permStart w:id="289152428" w:edGrp="everyone"/>
        <w:tc>
          <w:tcPr>
            <w:tcW w:w="624" w:type="dxa"/>
            <w:tcBorders>
              <w:top w:val="nil"/>
              <w:left w:val="single" w:sz="4" w:space="0" w:color="auto"/>
              <w:bottom w:val="nil"/>
              <w:right w:val="nil"/>
            </w:tcBorders>
          </w:tcPr>
          <w:p w14:paraId="6EE22AD7" w14:textId="77777777" w:rsidR="00E03043" w:rsidRPr="00533511" w:rsidRDefault="00314839" w:rsidP="00093B9A">
            <w:pPr>
              <w:rPr>
                <w:rFonts w:ascii="Arial" w:hAnsi="Arial" w:cs="Arial"/>
                <w:sz w:val="44"/>
                <w:szCs w:val="44"/>
              </w:rPr>
            </w:pPr>
            <w:sdt>
              <w:sdtPr>
                <w:rPr>
                  <w:rFonts w:ascii="Arial" w:hAnsi="Arial" w:cs="Arial"/>
                  <w:sz w:val="44"/>
                  <w:szCs w:val="44"/>
                </w:rPr>
                <w:id w:val="1010102271"/>
                <w14:checkbox>
                  <w14:checked w14:val="0"/>
                  <w14:checkedState w14:val="00FE" w14:font="Wingdings"/>
                  <w14:uncheckedState w14:val="00A8" w14:font="Wingdings"/>
                </w14:checkbox>
              </w:sdtPr>
              <w:sdtEndPr/>
              <w:sdtContent>
                <w:r w:rsidR="00E03043">
                  <w:rPr>
                    <w:rFonts w:ascii="Arial" w:hAnsi="Arial" w:cs="Arial"/>
                    <w:sz w:val="44"/>
                    <w:szCs w:val="44"/>
                  </w:rPr>
                  <w:sym w:font="Wingdings" w:char="F0A8"/>
                </w:r>
              </w:sdtContent>
            </w:sdt>
            <w:permEnd w:id="289152428"/>
          </w:p>
        </w:tc>
      </w:tr>
    </w:tbl>
    <w:p w14:paraId="0C0121C4" w14:textId="77777777" w:rsidR="00E03043" w:rsidRDefault="00E03043" w:rsidP="00E03043">
      <w:pPr>
        <w:rPr>
          <w:rFonts w:ascii="Arial" w:hAnsi="Arial" w:cs="Arial"/>
          <w:sz w:val="22"/>
          <w:szCs w:val="22"/>
        </w:rPr>
      </w:pPr>
    </w:p>
    <w:p w14:paraId="22790916" w14:textId="77777777" w:rsidR="00E03043" w:rsidRPr="000E310E" w:rsidRDefault="00E03043" w:rsidP="00E03043">
      <w:pPr>
        <w:rPr>
          <w:rFonts w:ascii="Arial" w:hAnsi="Arial"/>
          <w:bCs/>
          <w:sz w:val="22"/>
          <w:szCs w:val="22"/>
        </w:rPr>
      </w:pPr>
    </w:p>
    <w:p w14:paraId="185E6344" w14:textId="23CD481E" w:rsidR="00E03043" w:rsidRPr="00830749" w:rsidRDefault="00E03043" w:rsidP="00E03043">
      <w:pPr>
        <w:pStyle w:val="20TAQuestionNumber"/>
        <w:ind w:left="709" w:hanging="709"/>
      </w:pPr>
      <w:bookmarkStart w:id="5" w:name="_Ref128115393"/>
      <w:r>
        <w:t xml:space="preserve">Another client would like to </w:t>
      </w:r>
      <w:r w:rsidR="00F950E0">
        <w:t>build a new doctors surgery</w:t>
      </w:r>
      <w:r>
        <w:t>. Determine what classification would be assigned to this. Explain your answer.</w:t>
      </w:r>
      <w:bookmarkEnd w:id="5"/>
    </w:p>
    <w:p w14:paraId="7812EC1C" w14:textId="77777777" w:rsidR="00E03043" w:rsidRPr="00830749" w:rsidRDefault="00E03043" w:rsidP="00E03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3043" w:rsidRPr="00830749" w14:paraId="64A6E2A5" w14:textId="77777777" w:rsidTr="001A7D0D">
        <w:trPr>
          <w:trHeight w:val="2835"/>
        </w:trPr>
        <w:tc>
          <w:tcPr>
            <w:tcW w:w="1027" w:type="dxa"/>
            <w:tcBorders>
              <w:top w:val="nil"/>
              <w:left w:val="nil"/>
              <w:bottom w:val="nil"/>
              <w:right w:val="single" w:sz="4" w:space="0" w:color="auto"/>
            </w:tcBorders>
          </w:tcPr>
          <w:p w14:paraId="08F8E829" w14:textId="77777777" w:rsidR="00E03043" w:rsidRPr="001C4084" w:rsidRDefault="00E03043"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9668597" w14:textId="77777777" w:rsidR="003A3DD9" w:rsidRDefault="003A3DD9" w:rsidP="003A3DD9">
            <w:pPr>
              <w:pStyle w:val="NormalWeb"/>
              <w:rPr>
                <w:lang w:eastAsia="en-GB"/>
              </w:rPr>
            </w:pPr>
            <w:permStart w:id="1737623734" w:edGrp="everyone"/>
            <w:r>
              <w:rPr>
                <w:rFonts w:ascii="Inter" w:hAnsi="Inter"/>
                <w:sz w:val="18"/>
                <w:szCs w:val="18"/>
              </w:rPr>
              <w:t xml:space="preserve">Class 5 buildings are office buildings used for professional or commercial purposes. </w:t>
            </w:r>
          </w:p>
          <w:p w14:paraId="2D1FCD6B" w14:textId="57B72183" w:rsidR="003A3DD9" w:rsidRDefault="003A3DD9" w:rsidP="003A3DD9">
            <w:pPr>
              <w:pStyle w:val="NormalWeb"/>
            </w:pPr>
            <w:r>
              <w:rPr>
                <w:rFonts w:ascii="Inter" w:hAnsi="Inter"/>
                <w:sz w:val="18"/>
                <w:szCs w:val="18"/>
              </w:rPr>
              <w:t xml:space="preserve">Examples of Class 5 buildings are offices for lawyers, accountants, government agencies and </w:t>
            </w:r>
            <w:proofErr w:type="gramStart"/>
            <w:r>
              <w:rPr>
                <w:rFonts w:ascii="Inter" w:hAnsi="Inter"/>
                <w:sz w:val="18"/>
                <w:szCs w:val="18"/>
              </w:rPr>
              <w:t>architects</w:t>
            </w:r>
            <w:proofErr w:type="gramEnd"/>
            <w:r>
              <w:rPr>
                <w:rFonts w:ascii="Inter" w:hAnsi="Inter"/>
                <w:sz w:val="18"/>
                <w:szCs w:val="18"/>
              </w:rPr>
              <w:t xml:space="preserve"> </w:t>
            </w:r>
          </w:p>
          <w:p w14:paraId="59FD5069" w14:textId="5017E22A" w:rsidR="003A3DD9" w:rsidRPr="003A3DD9" w:rsidRDefault="003A3DD9" w:rsidP="003A3DD9">
            <w:pPr>
              <w:pStyle w:val="NormalWeb"/>
              <w:shd w:val="clear" w:color="auto" w:fill="FFFFFF"/>
              <w:rPr>
                <w:rFonts w:ascii="Inter" w:hAnsi="Inter"/>
                <w:sz w:val="18"/>
                <w:szCs w:val="18"/>
                <w:lang w:eastAsia="en-US"/>
              </w:rPr>
            </w:pPr>
            <w:proofErr w:type="gramStart"/>
            <w:r>
              <w:rPr>
                <w:rFonts w:ascii="Inter" w:hAnsi="Inter"/>
                <w:sz w:val="18"/>
                <w:szCs w:val="18"/>
                <w:lang w:eastAsia="en-US"/>
              </w:rPr>
              <w:t>Generally</w:t>
            </w:r>
            <w:proofErr w:type="gramEnd"/>
            <w:r>
              <w:rPr>
                <w:rFonts w:ascii="Inter" w:hAnsi="Inter"/>
                <w:sz w:val="18"/>
                <w:szCs w:val="18"/>
                <w:lang w:eastAsia="en-US"/>
              </w:rPr>
              <w:t xml:space="preserve"> a </w:t>
            </w:r>
            <w:r w:rsidRPr="003A3DD9">
              <w:rPr>
                <w:rFonts w:ascii="Inter" w:hAnsi="Inter"/>
                <w:sz w:val="18"/>
                <w:szCs w:val="18"/>
                <w:lang w:eastAsia="en-US"/>
              </w:rPr>
              <w:t xml:space="preserve">general medical practitioner’s office will be a Class 5 building. However, if any medical treatment administered leaves patients unconscious or non-ambulatory, then the building would be considered a health-care building and therefore a Class 9a building. </w:t>
            </w:r>
          </w:p>
          <w:permEnd w:id="1737623734"/>
          <w:p w14:paraId="4FEF1548" w14:textId="2BC726E8" w:rsidR="00E03043" w:rsidRPr="001C4084" w:rsidRDefault="00E03043" w:rsidP="00093B9A">
            <w:pPr>
              <w:rPr>
                <w:rFonts w:ascii="Arial" w:hAnsi="Arial" w:cs="Arial"/>
                <w:sz w:val="22"/>
                <w:szCs w:val="22"/>
              </w:rPr>
            </w:pPr>
          </w:p>
        </w:tc>
        <w:permStart w:id="1805518783" w:edGrp="everyone"/>
        <w:tc>
          <w:tcPr>
            <w:tcW w:w="624" w:type="dxa"/>
            <w:tcBorders>
              <w:top w:val="nil"/>
              <w:left w:val="single" w:sz="4" w:space="0" w:color="auto"/>
              <w:bottom w:val="nil"/>
              <w:right w:val="nil"/>
            </w:tcBorders>
          </w:tcPr>
          <w:p w14:paraId="22104153" w14:textId="77777777" w:rsidR="00E03043" w:rsidRPr="00533511" w:rsidRDefault="00314839" w:rsidP="00093B9A">
            <w:pPr>
              <w:rPr>
                <w:rFonts w:ascii="Arial" w:hAnsi="Arial" w:cs="Arial"/>
                <w:sz w:val="44"/>
                <w:szCs w:val="44"/>
              </w:rPr>
            </w:pPr>
            <w:sdt>
              <w:sdtPr>
                <w:rPr>
                  <w:rFonts w:ascii="Arial" w:hAnsi="Arial" w:cs="Arial"/>
                  <w:sz w:val="44"/>
                  <w:szCs w:val="44"/>
                </w:rPr>
                <w:id w:val="-280952140"/>
                <w14:checkbox>
                  <w14:checked w14:val="0"/>
                  <w14:checkedState w14:val="00FE" w14:font="Wingdings"/>
                  <w14:uncheckedState w14:val="00A8" w14:font="Wingdings"/>
                </w14:checkbox>
              </w:sdtPr>
              <w:sdtEndPr/>
              <w:sdtContent>
                <w:r w:rsidR="00E03043">
                  <w:rPr>
                    <w:rFonts w:ascii="Arial" w:hAnsi="Arial" w:cs="Arial"/>
                    <w:sz w:val="44"/>
                    <w:szCs w:val="44"/>
                  </w:rPr>
                  <w:sym w:font="Wingdings" w:char="F0A8"/>
                </w:r>
              </w:sdtContent>
            </w:sdt>
            <w:permEnd w:id="1805518783"/>
          </w:p>
        </w:tc>
      </w:tr>
    </w:tbl>
    <w:p w14:paraId="3EE99F28" w14:textId="77777777" w:rsidR="00F950E0" w:rsidRDefault="00F950E0" w:rsidP="00F950E0">
      <w:pPr>
        <w:rPr>
          <w:rFonts w:ascii="Arial" w:hAnsi="Arial" w:cs="Arial"/>
          <w:sz w:val="22"/>
          <w:szCs w:val="22"/>
        </w:rPr>
      </w:pPr>
    </w:p>
    <w:p w14:paraId="238B90BC" w14:textId="21017DE2" w:rsidR="00F950E0" w:rsidRPr="00830749" w:rsidRDefault="00F950E0" w:rsidP="00F950E0">
      <w:pPr>
        <w:pStyle w:val="20TAQuestionNumber"/>
        <w:ind w:left="709" w:hanging="709"/>
      </w:pPr>
      <w:bookmarkStart w:id="6" w:name="_Ref128119881"/>
      <w:r>
        <w:t>Explain why the plans for a warehouse that contains a caretakers residence may have more than one classification.</w:t>
      </w:r>
      <w:bookmarkEnd w:id="6"/>
    </w:p>
    <w:p w14:paraId="3C3C2F8C" w14:textId="77777777" w:rsidR="00F950E0" w:rsidRPr="00830749" w:rsidRDefault="00F950E0" w:rsidP="00F950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950E0" w:rsidRPr="00830749" w14:paraId="5C9332FB" w14:textId="77777777" w:rsidTr="001A7D0D">
        <w:trPr>
          <w:trHeight w:val="2494"/>
        </w:trPr>
        <w:tc>
          <w:tcPr>
            <w:tcW w:w="1027" w:type="dxa"/>
            <w:tcBorders>
              <w:top w:val="nil"/>
              <w:left w:val="nil"/>
              <w:bottom w:val="nil"/>
              <w:right w:val="single" w:sz="4" w:space="0" w:color="auto"/>
            </w:tcBorders>
          </w:tcPr>
          <w:p w14:paraId="6BF8F0FD" w14:textId="77777777" w:rsidR="00F950E0" w:rsidRPr="001C4084" w:rsidRDefault="00F950E0"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023DB3" w14:textId="77777777" w:rsidR="00C12B96" w:rsidRPr="00C12B96" w:rsidRDefault="00C12B96" w:rsidP="00C12B96">
            <w:pPr>
              <w:pStyle w:val="NormalWeb"/>
              <w:shd w:val="clear" w:color="auto" w:fill="FFFFFF"/>
              <w:rPr>
                <w:rFonts w:ascii="Inter" w:hAnsi="Inter"/>
                <w:sz w:val="18"/>
                <w:szCs w:val="18"/>
              </w:rPr>
            </w:pPr>
            <w:permStart w:id="60445537" w:edGrp="everyone"/>
            <w:r w:rsidRPr="00C12B96">
              <w:rPr>
                <w:rFonts w:ascii="Inter" w:hAnsi="Inter"/>
                <w:sz w:val="18"/>
                <w:szCs w:val="18"/>
              </w:rPr>
              <w:t xml:space="preserve">Every part of a building must be separately classified. However, where a part has a different purpose and is not more than 10% of the floor area of the storey it is on, subject to some limitations, it may be considered ancillary to the major use and adopt its classification. </w:t>
            </w:r>
          </w:p>
          <w:p w14:paraId="6736471A" w14:textId="524BE3E0" w:rsidR="009B3662" w:rsidRDefault="009B3662" w:rsidP="009B3662">
            <w:pPr>
              <w:pStyle w:val="NormalWeb"/>
              <w:rPr>
                <w:lang w:eastAsia="en-GB"/>
              </w:rPr>
            </w:pPr>
            <w:r>
              <w:rPr>
                <w:rFonts w:ascii="Inter" w:hAnsi="Inter"/>
                <w:sz w:val="18"/>
                <w:szCs w:val="18"/>
              </w:rPr>
              <w:t xml:space="preserve">A Class 4 part of a building is a sole dwelling or residence within a building of a non-residential nature. An example of a Class 4 part of a building would be a caretaker’s residence in a storage facility. A Class 4 part can only </w:t>
            </w:r>
            <w:proofErr w:type="gramStart"/>
            <w:r>
              <w:rPr>
                <w:rFonts w:ascii="Inter" w:hAnsi="Inter"/>
                <w:sz w:val="18"/>
                <w:szCs w:val="18"/>
              </w:rPr>
              <w:t>be located in</w:t>
            </w:r>
            <w:proofErr w:type="gramEnd"/>
            <w:r>
              <w:rPr>
                <w:rFonts w:ascii="Inter" w:hAnsi="Inter"/>
                <w:sz w:val="18"/>
                <w:szCs w:val="18"/>
              </w:rPr>
              <w:t xml:space="preserve"> a Class 5 to 9 building. </w:t>
            </w:r>
          </w:p>
          <w:p w14:paraId="4C9922D9" w14:textId="2B5B5878" w:rsidR="009B3662" w:rsidRDefault="009B3662" w:rsidP="009B3662">
            <w:pPr>
              <w:pStyle w:val="NormalWeb"/>
              <w:rPr>
                <w:lang w:eastAsia="en-GB"/>
              </w:rPr>
            </w:pPr>
            <w:r>
              <w:rPr>
                <w:rFonts w:ascii="Inter" w:hAnsi="Inter"/>
                <w:sz w:val="18"/>
                <w:szCs w:val="18"/>
              </w:rPr>
              <w:t xml:space="preserve">Class 9c buildings are residential care buildings that may contain residents who have various care level needs. They are a place of residence where 10% or more of persons who reside there need physical assistance in conducting their daily activities and to evacuate the building during an emergency. An aged care building, where residents are provided with personal care services, is a Class 9c building. </w:t>
            </w:r>
          </w:p>
          <w:permEnd w:id="60445537"/>
          <w:p w14:paraId="4841FFAA" w14:textId="7CB0C126" w:rsidR="00F950E0" w:rsidRPr="001C4084" w:rsidRDefault="00F950E0" w:rsidP="00093B9A">
            <w:pPr>
              <w:rPr>
                <w:rFonts w:ascii="Arial" w:hAnsi="Arial" w:cs="Arial"/>
                <w:sz w:val="22"/>
                <w:szCs w:val="22"/>
              </w:rPr>
            </w:pPr>
          </w:p>
        </w:tc>
        <w:permStart w:id="812611719" w:edGrp="everyone"/>
        <w:tc>
          <w:tcPr>
            <w:tcW w:w="624" w:type="dxa"/>
            <w:tcBorders>
              <w:top w:val="nil"/>
              <w:left w:val="single" w:sz="4" w:space="0" w:color="auto"/>
              <w:bottom w:val="nil"/>
              <w:right w:val="nil"/>
            </w:tcBorders>
          </w:tcPr>
          <w:p w14:paraId="26F9EA03" w14:textId="77777777" w:rsidR="00F950E0" w:rsidRPr="00533511" w:rsidRDefault="00314839" w:rsidP="00093B9A">
            <w:pPr>
              <w:rPr>
                <w:rFonts w:ascii="Arial" w:hAnsi="Arial" w:cs="Arial"/>
                <w:sz w:val="44"/>
                <w:szCs w:val="44"/>
              </w:rPr>
            </w:pPr>
            <w:sdt>
              <w:sdtPr>
                <w:rPr>
                  <w:rFonts w:ascii="Arial" w:hAnsi="Arial" w:cs="Arial"/>
                  <w:sz w:val="44"/>
                  <w:szCs w:val="44"/>
                </w:rPr>
                <w:id w:val="-548526782"/>
                <w14:checkbox>
                  <w14:checked w14:val="0"/>
                  <w14:checkedState w14:val="00FE" w14:font="Wingdings"/>
                  <w14:uncheckedState w14:val="00A8" w14:font="Wingdings"/>
                </w14:checkbox>
              </w:sdtPr>
              <w:sdtEndPr/>
              <w:sdtContent>
                <w:r w:rsidR="00F950E0">
                  <w:rPr>
                    <w:rFonts w:ascii="Arial" w:hAnsi="Arial" w:cs="Arial"/>
                    <w:sz w:val="44"/>
                    <w:szCs w:val="44"/>
                  </w:rPr>
                  <w:sym w:font="Wingdings" w:char="F0A8"/>
                </w:r>
              </w:sdtContent>
            </w:sdt>
            <w:permEnd w:id="812611719"/>
          </w:p>
        </w:tc>
      </w:tr>
    </w:tbl>
    <w:p w14:paraId="1617A260" w14:textId="77777777" w:rsidR="00F950E0" w:rsidRDefault="00F950E0" w:rsidP="00F950E0">
      <w:pPr>
        <w:rPr>
          <w:rFonts w:ascii="Arial" w:hAnsi="Arial" w:cs="Arial"/>
          <w:sz w:val="22"/>
          <w:szCs w:val="22"/>
        </w:rPr>
      </w:pPr>
    </w:p>
    <w:p w14:paraId="0884FB80" w14:textId="317E4219" w:rsidR="000251A6" w:rsidRDefault="000251A6" w:rsidP="000251A6">
      <w:pPr>
        <w:rPr>
          <w:rFonts w:ascii="Arial" w:hAnsi="Arial"/>
          <w:bCs/>
          <w:sz w:val="22"/>
          <w:szCs w:val="22"/>
        </w:rPr>
      </w:pPr>
    </w:p>
    <w:p w14:paraId="70B11039" w14:textId="0FBD11E9" w:rsidR="000251A6" w:rsidRPr="00830749" w:rsidRDefault="00835FBB" w:rsidP="000251A6">
      <w:pPr>
        <w:pStyle w:val="20TAQuestionNumber"/>
        <w:ind w:left="709" w:hanging="709"/>
      </w:pPr>
      <w:bookmarkStart w:id="7" w:name="_Ref128990469"/>
      <w:r>
        <w:t>What dictates how buildings must be constructed in Australia and how may this differ in your State or Territory?</w:t>
      </w:r>
      <w:bookmarkEnd w:id="7"/>
    </w:p>
    <w:p w14:paraId="53C859C9" w14:textId="77777777" w:rsidR="000251A6" w:rsidRPr="00830749" w:rsidRDefault="000251A6" w:rsidP="000251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251A6" w:rsidRPr="00830749" w14:paraId="69ADA775" w14:textId="77777777" w:rsidTr="001A7D0D">
        <w:trPr>
          <w:trHeight w:val="8674"/>
        </w:trPr>
        <w:tc>
          <w:tcPr>
            <w:tcW w:w="1027" w:type="dxa"/>
            <w:tcBorders>
              <w:top w:val="nil"/>
              <w:left w:val="nil"/>
              <w:bottom w:val="nil"/>
              <w:right w:val="single" w:sz="4" w:space="0" w:color="auto"/>
            </w:tcBorders>
          </w:tcPr>
          <w:p w14:paraId="48295042" w14:textId="77777777" w:rsidR="000251A6" w:rsidRPr="001C4084" w:rsidRDefault="000251A6" w:rsidP="00EE414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659986B" w14:textId="7DD1A5D7" w:rsidR="009B3662" w:rsidRPr="009B3662" w:rsidRDefault="009B3662" w:rsidP="009B3662">
            <w:pPr>
              <w:pStyle w:val="NormalWeb"/>
              <w:spacing w:before="0" w:beforeAutospacing="0" w:after="300" w:afterAutospacing="0"/>
              <w:rPr>
                <w:rFonts w:ascii="Inter" w:hAnsi="Inter"/>
                <w:sz w:val="18"/>
                <w:szCs w:val="18"/>
              </w:rPr>
            </w:pPr>
            <w:permStart w:id="511586100" w:edGrp="everyone"/>
            <w:r w:rsidRPr="009B3662">
              <w:rPr>
                <w:rFonts w:ascii="Inter" w:hAnsi="Inter"/>
                <w:sz w:val="18"/>
                <w:szCs w:val="18"/>
              </w:rPr>
              <w:t>In Australia, the construction of buildings is regulated primarily by the National Construction Code (NCC), which is a performance-based code that sets the minimum requirements for the design and construction of buildings. The NCC is comprised of three volumes:</w:t>
            </w:r>
          </w:p>
          <w:p w14:paraId="16391F49" w14:textId="77777777" w:rsidR="009B3662" w:rsidRPr="009B3662" w:rsidRDefault="009B3662" w:rsidP="00BB42CD">
            <w:pPr>
              <w:pStyle w:val="NormalWeb"/>
              <w:numPr>
                <w:ilvl w:val="0"/>
                <w:numId w:val="39"/>
              </w:numPr>
              <w:spacing w:before="0" w:beforeAutospacing="0" w:after="0" w:afterAutospacing="0"/>
              <w:rPr>
                <w:rFonts w:ascii="Inter" w:hAnsi="Inter"/>
                <w:sz w:val="18"/>
                <w:szCs w:val="18"/>
              </w:rPr>
            </w:pPr>
            <w:r w:rsidRPr="009B3662">
              <w:rPr>
                <w:rFonts w:ascii="Inter" w:hAnsi="Inter"/>
                <w:sz w:val="18"/>
                <w:szCs w:val="18"/>
              </w:rPr>
              <w:t>Volume One (Building Code of Australia - BCA): Governs the construction of new buildings and major renovations across Australia. It sets out the requirements for structural integrity, fire safety, access and egress, ventilation, energy efficiency, and other essential building aspects.</w:t>
            </w:r>
          </w:p>
          <w:p w14:paraId="2871E1E7" w14:textId="77777777" w:rsidR="009B3662" w:rsidRPr="009B3662" w:rsidRDefault="009B3662" w:rsidP="00BB42CD">
            <w:pPr>
              <w:pStyle w:val="NormalWeb"/>
              <w:numPr>
                <w:ilvl w:val="0"/>
                <w:numId w:val="39"/>
              </w:numPr>
              <w:spacing w:before="0" w:beforeAutospacing="0" w:after="0" w:afterAutospacing="0"/>
              <w:rPr>
                <w:rFonts w:ascii="Inter" w:hAnsi="Inter"/>
                <w:sz w:val="18"/>
                <w:szCs w:val="18"/>
              </w:rPr>
            </w:pPr>
            <w:r w:rsidRPr="009B3662">
              <w:rPr>
                <w:rFonts w:ascii="Inter" w:hAnsi="Inter"/>
                <w:sz w:val="18"/>
                <w:szCs w:val="18"/>
              </w:rPr>
              <w:t>Volume Two (Plumbing Code of Australia - PCA): Addresses the requirements for plumbing and drainage systems in buildings. It covers water supply, sanitary plumbing, drainage, and other plumbing-related aspects.</w:t>
            </w:r>
          </w:p>
          <w:p w14:paraId="33F41F1B" w14:textId="77777777" w:rsidR="009B3662" w:rsidRPr="009B3662" w:rsidRDefault="009B3662" w:rsidP="00BB42CD">
            <w:pPr>
              <w:pStyle w:val="NormalWeb"/>
              <w:numPr>
                <w:ilvl w:val="0"/>
                <w:numId w:val="39"/>
              </w:numPr>
              <w:spacing w:before="0" w:beforeAutospacing="0" w:after="0" w:afterAutospacing="0"/>
              <w:rPr>
                <w:rFonts w:ascii="Inter" w:hAnsi="Inter"/>
                <w:sz w:val="18"/>
                <w:szCs w:val="18"/>
              </w:rPr>
            </w:pPr>
            <w:r w:rsidRPr="009B3662">
              <w:rPr>
                <w:rFonts w:ascii="Inter" w:hAnsi="Inter"/>
                <w:sz w:val="18"/>
                <w:szCs w:val="18"/>
              </w:rPr>
              <w:t>Volume Three (Electrical Code of Australia - ECA): Regulates electrical installations and safety standards within buildings.</w:t>
            </w:r>
          </w:p>
          <w:p w14:paraId="550D05B3" w14:textId="77777777" w:rsidR="009B3662" w:rsidRPr="009B3662" w:rsidRDefault="009B3662" w:rsidP="009B3662">
            <w:pPr>
              <w:pStyle w:val="NormalWeb"/>
              <w:spacing w:before="300" w:beforeAutospacing="0" w:after="300" w:afterAutospacing="0"/>
              <w:rPr>
                <w:rFonts w:ascii="Inter" w:hAnsi="Inter"/>
                <w:sz w:val="18"/>
                <w:szCs w:val="18"/>
              </w:rPr>
            </w:pPr>
            <w:r w:rsidRPr="009B3662">
              <w:rPr>
                <w:rFonts w:ascii="Inter" w:hAnsi="Inter"/>
                <w:sz w:val="18"/>
                <w:szCs w:val="18"/>
              </w:rPr>
              <w:t>The NCC is adopted as the Queensland Development Code (QDC), which includes the Queensland-specific amendments and variations applicable to building construction within the state.</w:t>
            </w:r>
          </w:p>
          <w:p w14:paraId="6FA07446" w14:textId="77777777" w:rsidR="009B3662" w:rsidRPr="009B3662" w:rsidRDefault="009B3662" w:rsidP="009B3662">
            <w:pPr>
              <w:pStyle w:val="NormalWeb"/>
              <w:spacing w:before="300" w:beforeAutospacing="0" w:after="300" w:afterAutospacing="0"/>
              <w:rPr>
                <w:rFonts w:ascii="Inter" w:hAnsi="Inter"/>
                <w:sz w:val="18"/>
                <w:szCs w:val="18"/>
              </w:rPr>
            </w:pPr>
            <w:r w:rsidRPr="009B3662">
              <w:rPr>
                <w:rFonts w:ascii="Inter" w:hAnsi="Inter"/>
                <w:sz w:val="18"/>
                <w:szCs w:val="18"/>
              </w:rPr>
              <w:t>These variations in QLD may include additional requirements or alternative solutions for specific aspects of construction, such as cyclone-resilient design in tropical regions, bushfire protection in certain areas, or flood mitigation measures in flood-prone zones.</w:t>
            </w:r>
          </w:p>
          <w:p w14:paraId="2F0C2BD9" w14:textId="1FDF6B45" w:rsidR="009B3662" w:rsidRDefault="009B3662" w:rsidP="009B3662">
            <w:pPr>
              <w:pStyle w:val="NormalWeb"/>
              <w:spacing w:before="300" w:beforeAutospacing="0" w:after="300" w:afterAutospacing="0"/>
              <w:rPr>
                <w:rFonts w:ascii="Segoe UI" w:hAnsi="Segoe UI" w:cs="Segoe UI"/>
                <w:color w:val="D1D5DB"/>
              </w:rPr>
            </w:pPr>
            <w:r w:rsidRPr="009B3662">
              <w:rPr>
                <w:rFonts w:ascii="Inter" w:hAnsi="Inter"/>
                <w:sz w:val="18"/>
                <w:szCs w:val="18"/>
              </w:rPr>
              <w:t>Furthermore, in QLD, local governments also play a role in regulating building construction through their planning and development controls. They may have additional requirements or development overlays that need to be adhered to when designing and constructing buildings within their jurisdictions.</w:t>
            </w:r>
          </w:p>
          <w:permEnd w:id="511586100"/>
          <w:p w14:paraId="73F8BE74" w14:textId="48FFD53D" w:rsidR="000251A6" w:rsidRPr="001C4084" w:rsidRDefault="000251A6" w:rsidP="00EE4148">
            <w:pPr>
              <w:rPr>
                <w:rFonts w:ascii="Arial" w:hAnsi="Arial" w:cs="Arial"/>
                <w:sz w:val="22"/>
                <w:szCs w:val="22"/>
              </w:rPr>
            </w:pPr>
          </w:p>
        </w:tc>
        <w:permStart w:id="756506531" w:edGrp="everyone"/>
        <w:tc>
          <w:tcPr>
            <w:tcW w:w="624" w:type="dxa"/>
            <w:tcBorders>
              <w:top w:val="nil"/>
              <w:left w:val="single" w:sz="4" w:space="0" w:color="auto"/>
              <w:bottom w:val="nil"/>
              <w:right w:val="nil"/>
            </w:tcBorders>
          </w:tcPr>
          <w:p w14:paraId="28AF571C" w14:textId="77777777" w:rsidR="000251A6" w:rsidRPr="00533511" w:rsidRDefault="00314839" w:rsidP="00EE4148">
            <w:pPr>
              <w:rPr>
                <w:rFonts w:ascii="Arial" w:hAnsi="Arial" w:cs="Arial"/>
                <w:sz w:val="44"/>
                <w:szCs w:val="44"/>
              </w:rPr>
            </w:pPr>
            <w:sdt>
              <w:sdtPr>
                <w:rPr>
                  <w:rFonts w:ascii="Arial" w:hAnsi="Arial" w:cs="Arial"/>
                  <w:sz w:val="44"/>
                  <w:szCs w:val="44"/>
                </w:rPr>
                <w:id w:val="737366280"/>
                <w14:checkbox>
                  <w14:checked w14:val="0"/>
                  <w14:checkedState w14:val="00FE" w14:font="Wingdings"/>
                  <w14:uncheckedState w14:val="00A8" w14:font="Wingdings"/>
                </w14:checkbox>
              </w:sdtPr>
              <w:sdtEndPr/>
              <w:sdtContent>
                <w:r w:rsidR="000251A6">
                  <w:rPr>
                    <w:rFonts w:ascii="Arial" w:hAnsi="Arial" w:cs="Arial"/>
                    <w:sz w:val="44"/>
                    <w:szCs w:val="44"/>
                  </w:rPr>
                  <w:sym w:font="Wingdings" w:char="F0A8"/>
                </w:r>
              </w:sdtContent>
            </w:sdt>
            <w:permEnd w:id="756506531"/>
          </w:p>
        </w:tc>
      </w:tr>
    </w:tbl>
    <w:p w14:paraId="45FE2EFC" w14:textId="77777777" w:rsidR="000251A6" w:rsidRDefault="000251A6" w:rsidP="000251A6">
      <w:pPr>
        <w:rPr>
          <w:rFonts w:ascii="Arial" w:hAnsi="Arial" w:cs="Arial"/>
          <w:sz w:val="22"/>
          <w:szCs w:val="22"/>
        </w:rPr>
      </w:pPr>
    </w:p>
    <w:p w14:paraId="5581FBE9" w14:textId="77777777" w:rsidR="00870083" w:rsidRPr="000E310E" w:rsidRDefault="00870083" w:rsidP="00870083">
      <w:pPr>
        <w:rPr>
          <w:rFonts w:ascii="Arial" w:hAnsi="Arial"/>
          <w:bCs/>
          <w:sz w:val="22"/>
          <w:szCs w:val="22"/>
        </w:rPr>
      </w:pPr>
    </w:p>
    <w:p w14:paraId="76A9F787" w14:textId="77777777" w:rsidR="00870083" w:rsidRPr="00830749" w:rsidRDefault="00870083" w:rsidP="00870083">
      <w:pPr>
        <w:pStyle w:val="20TAQuestionNumber"/>
        <w:ind w:left="709" w:hanging="709"/>
      </w:pPr>
      <w:bookmarkStart w:id="8" w:name="_Ref127183513"/>
      <w:r>
        <w:t>Explain why it is important to understand references the NCC makes to Australian Standards.</w:t>
      </w:r>
      <w:bookmarkEnd w:id="8"/>
    </w:p>
    <w:p w14:paraId="7189E6BB" w14:textId="77777777" w:rsidR="00870083" w:rsidRPr="00830749" w:rsidRDefault="00870083" w:rsidP="0087008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70083" w:rsidRPr="00830749" w14:paraId="35A1F5A4" w14:textId="77777777" w:rsidTr="001A7D0D">
        <w:trPr>
          <w:trHeight w:val="6350"/>
        </w:trPr>
        <w:tc>
          <w:tcPr>
            <w:tcW w:w="1027" w:type="dxa"/>
            <w:tcBorders>
              <w:top w:val="nil"/>
              <w:left w:val="nil"/>
              <w:bottom w:val="nil"/>
              <w:right w:val="single" w:sz="4" w:space="0" w:color="auto"/>
            </w:tcBorders>
          </w:tcPr>
          <w:p w14:paraId="52659B54" w14:textId="77777777" w:rsidR="00870083" w:rsidRPr="001C4084" w:rsidRDefault="00870083" w:rsidP="00093B9A">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F073306" w14:textId="131999AB" w:rsidR="00C12B96" w:rsidRPr="00C12B96" w:rsidRDefault="00C12B96" w:rsidP="00C12B96">
            <w:pPr>
              <w:pStyle w:val="NormalWeb"/>
              <w:spacing w:before="0" w:beforeAutospacing="0" w:after="300" w:afterAutospacing="0"/>
              <w:rPr>
                <w:rFonts w:ascii="Inter" w:hAnsi="Inter"/>
                <w:sz w:val="18"/>
                <w:szCs w:val="18"/>
              </w:rPr>
            </w:pPr>
            <w:permStart w:id="1681483054" w:edGrp="everyone"/>
            <w:r w:rsidRPr="00C12B96">
              <w:rPr>
                <w:rFonts w:ascii="Inter" w:hAnsi="Inter"/>
                <w:sz w:val="18"/>
                <w:szCs w:val="18"/>
              </w:rPr>
              <w:t>Understanding references to Australian Standards in the National Construction Code (NCC) is important for the following reasons:</w:t>
            </w:r>
          </w:p>
          <w:p w14:paraId="423D4093" w14:textId="77777777" w:rsidR="00C12B96" w:rsidRPr="00C12B96" w:rsidRDefault="00C12B96" w:rsidP="00BB42CD">
            <w:pPr>
              <w:pStyle w:val="NormalWeb"/>
              <w:numPr>
                <w:ilvl w:val="0"/>
                <w:numId w:val="40"/>
              </w:numPr>
              <w:spacing w:before="0" w:beforeAutospacing="0" w:after="0" w:afterAutospacing="0"/>
              <w:rPr>
                <w:rFonts w:ascii="Inter" w:hAnsi="Inter"/>
                <w:sz w:val="18"/>
                <w:szCs w:val="18"/>
              </w:rPr>
            </w:pPr>
            <w:r w:rsidRPr="00C12B96">
              <w:rPr>
                <w:rFonts w:ascii="Inter" w:hAnsi="Inter"/>
                <w:sz w:val="18"/>
                <w:szCs w:val="18"/>
              </w:rPr>
              <w:t>Compliance: The NCC often references specific Australian Standards to outline the minimum requirements for various aspects of building design, construction, and safety. Compliance with these referenced standards is essential for ensuring that buildings meet the necessary quality and safety standards.</w:t>
            </w:r>
          </w:p>
          <w:p w14:paraId="42E3279C" w14:textId="77777777" w:rsidR="00C12B96" w:rsidRPr="00C12B96" w:rsidRDefault="00C12B96" w:rsidP="00BB42CD">
            <w:pPr>
              <w:pStyle w:val="NormalWeb"/>
              <w:numPr>
                <w:ilvl w:val="0"/>
                <w:numId w:val="40"/>
              </w:numPr>
              <w:spacing w:before="0" w:beforeAutospacing="0" w:after="0" w:afterAutospacing="0"/>
              <w:rPr>
                <w:rFonts w:ascii="Inter" w:hAnsi="Inter"/>
                <w:sz w:val="18"/>
                <w:szCs w:val="18"/>
              </w:rPr>
            </w:pPr>
            <w:r w:rsidRPr="00C12B96">
              <w:rPr>
                <w:rFonts w:ascii="Inter" w:hAnsi="Inter"/>
                <w:sz w:val="18"/>
                <w:szCs w:val="18"/>
              </w:rPr>
              <w:t>Safety: Australian Standards are developed and maintained by industry experts and technical committees to promote safety, durability, and performance in various construction materials, systems, and practices. By adhering to these standards, buildings are more likely to be safe and structurally sound.</w:t>
            </w:r>
          </w:p>
          <w:p w14:paraId="1F736E34" w14:textId="77777777" w:rsidR="00C12B96" w:rsidRPr="00C12B96" w:rsidRDefault="00C12B96" w:rsidP="00BB42CD">
            <w:pPr>
              <w:pStyle w:val="NormalWeb"/>
              <w:numPr>
                <w:ilvl w:val="0"/>
                <w:numId w:val="40"/>
              </w:numPr>
              <w:spacing w:before="0" w:beforeAutospacing="0" w:after="0" w:afterAutospacing="0"/>
              <w:rPr>
                <w:rFonts w:ascii="Inter" w:hAnsi="Inter"/>
                <w:sz w:val="18"/>
                <w:szCs w:val="18"/>
              </w:rPr>
            </w:pPr>
            <w:r w:rsidRPr="00C12B96">
              <w:rPr>
                <w:rFonts w:ascii="Inter" w:hAnsi="Inter"/>
                <w:sz w:val="18"/>
                <w:szCs w:val="18"/>
              </w:rPr>
              <w:t>Consistency: Referencing Australian Standards in the NCC helps promote uniformity and consistency across the construction industry. Contractors, designers, and building officials can use the same recognized standards, leading to better communication and understanding during the construction process.</w:t>
            </w:r>
          </w:p>
          <w:p w14:paraId="2A579543" w14:textId="77777777" w:rsidR="00C12B96" w:rsidRPr="00C12B96" w:rsidRDefault="00C12B96" w:rsidP="00BB42CD">
            <w:pPr>
              <w:pStyle w:val="NormalWeb"/>
              <w:numPr>
                <w:ilvl w:val="0"/>
                <w:numId w:val="40"/>
              </w:numPr>
              <w:spacing w:before="0" w:beforeAutospacing="0" w:after="0" w:afterAutospacing="0"/>
              <w:rPr>
                <w:rFonts w:ascii="Inter" w:hAnsi="Inter"/>
                <w:sz w:val="18"/>
                <w:szCs w:val="18"/>
              </w:rPr>
            </w:pPr>
            <w:r w:rsidRPr="00C12B96">
              <w:rPr>
                <w:rFonts w:ascii="Inter" w:hAnsi="Inter"/>
                <w:sz w:val="18"/>
                <w:szCs w:val="18"/>
              </w:rPr>
              <w:t>Best Practices: Australian Standards are based on extensive research, testing, and industry best practices. They represent the state-of-the-art in building technology and safety. Following these standards helps ensure that buildings are constructed using the most up-to-date and effective methods.</w:t>
            </w:r>
          </w:p>
          <w:p w14:paraId="7D05F30B" w14:textId="77777777" w:rsidR="00C12B96" w:rsidRPr="00C12B96" w:rsidRDefault="00C12B96" w:rsidP="00BB42CD">
            <w:pPr>
              <w:pStyle w:val="NormalWeb"/>
              <w:numPr>
                <w:ilvl w:val="0"/>
                <w:numId w:val="40"/>
              </w:numPr>
              <w:spacing w:before="0" w:beforeAutospacing="0" w:after="0" w:afterAutospacing="0"/>
              <w:rPr>
                <w:rFonts w:ascii="Inter" w:hAnsi="Inter"/>
                <w:sz w:val="18"/>
                <w:szCs w:val="18"/>
              </w:rPr>
            </w:pPr>
            <w:r w:rsidRPr="00C12B96">
              <w:rPr>
                <w:rFonts w:ascii="Inter" w:hAnsi="Inter"/>
                <w:sz w:val="18"/>
                <w:szCs w:val="18"/>
              </w:rPr>
              <w:t>Liability and Insurance: Compliance with referenced Australian Standards can reduce potential liability for builders, designers, and property owners. Non-compliance may lead to increased risks and insurance implications.</w:t>
            </w:r>
          </w:p>
          <w:p w14:paraId="6849E6AD" w14:textId="77777777" w:rsidR="00C12B96" w:rsidRPr="00C12B96" w:rsidRDefault="00C12B96" w:rsidP="00BB42CD">
            <w:pPr>
              <w:pStyle w:val="NormalWeb"/>
              <w:numPr>
                <w:ilvl w:val="0"/>
                <w:numId w:val="40"/>
              </w:numPr>
              <w:spacing w:before="0" w:beforeAutospacing="0" w:after="0" w:afterAutospacing="0"/>
              <w:rPr>
                <w:rFonts w:ascii="Inter" w:hAnsi="Inter"/>
                <w:sz w:val="18"/>
                <w:szCs w:val="18"/>
              </w:rPr>
            </w:pPr>
            <w:r w:rsidRPr="00C12B96">
              <w:rPr>
                <w:rFonts w:ascii="Inter" w:hAnsi="Inter"/>
                <w:sz w:val="18"/>
                <w:szCs w:val="18"/>
              </w:rPr>
              <w:t>Regulatory Approval: Many building regulations and local authorities require compliance with specific Australian Standards. Understanding these references is essential for obtaining regulatory approvals and permits for construction projects.</w:t>
            </w:r>
          </w:p>
          <w:p w14:paraId="76237A73" w14:textId="77777777" w:rsidR="00C12B96" w:rsidRPr="00C12B96" w:rsidRDefault="00C12B96" w:rsidP="00BB42CD">
            <w:pPr>
              <w:pStyle w:val="NormalWeb"/>
              <w:numPr>
                <w:ilvl w:val="0"/>
                <w:numId w:val="40"/>
              </w:numPr>
              <w:spacing w:before="0" w:beforeAutospacing="0" w:after="0" w:afterAutospacing="0"/>
              <w:rPr>
                <w:rFonts w:ascii="Inter" w:hAnsi="Inter"/>
                <w:sz w:val="18"/>
                <w:szCs w:val="18"/>
              </w:rPr>
            </w:pPr>
            <w:r w:rsidRPr="00C12B96">
              <w:rPr>
                <w:rFonts w:ascii="Inter" w:hAnsi="Inter"/>
                <w:sz w:val="18"/>
                <w:szCs w:val="18"/>
              </w:rPr>
              <w:t>Quality Assurance: Adhering to Australian Standards provides a framework for quality assurance during construction. It helps to avoid substandard practices and materials, resulting in buildings that are less likely to experience defects and failures.</w:t>
            </w:r>
          </w:p>
          <w:p w14:paraId="3F9BC279" w14:textId="77777777" w:rsidR="00C12B96" w:rsidRPr="00C12B96" w:rsidRDefault="00C12B96" w:rsidP="00BB42CD">
            <w:pPr>
              <w:pStyle w:val="NormalWeb"/>
              <w:numPr>
                <w:ilvl w:val="0"/>
                <w:numId w:val="40"/>
              </w:numPr>
              <w:spacing w:before="0" w:beforeAutospacing="0" w:after="0" w:afterAutospacing="0"/>
              <w:rPr>
                <w:rFonts w:ascii="Inter" w:hAnsi="Inter"/>
                <w:sz w:val="18"/>
                <w:szCs w:val="18"/>
              </w:rPr>
            </w:pPr>
            <w:r w:rsidRPr="00C12B96">
              <w:rPr>
                <w:rFonts w:ascii="Inter" w:hAnsi="Inter"/>
                <w:sz w:val="18"/>
                <w:szCs w:val="18"/>
              </w:rPr>
              <w:t>Professional Reputation: For architects, engineers, and other professionals involved in the construction process, knowledge of referenced Australian Standards enhances their credibility and reputation. It demonstrates a commitment to delivering high-quality and compliant projects.</w:t>
            </w:r>
          </w:p>
          <w:p w14:paraId="6708741A" w14:textId="6FC04ECB" w:rsidR="00C12B96" w:rsidRPr="00C12B96" w:rsidRDefault="00C12B96" w:rsidP="00BB42CD">
            <w:pPr>
              <w:pStyle w:val="NormalWeb"/>
              <w:numPr>
                <w:ilvl w:val="0"/>
                <w:numId w:val="40"/>
              </w:numPr>
              <w:spacing w:before="0" w:beforeAutospacing="0" w:after="0" w:afterAutospacing="0"/>
              <w:rPr>
                <w:rFonts w:ascii="Inter" w:hAnsi="Inter"/>
                <w:sz w:val="18"/>
                <w:szCs w:val="18"/>
              </w:rPr>
            </w:pPr>
            <w:r w:rsidRPr="00C12B96">
              <w:rPr>
                <w:rFonts w:ascii="Inter" w:hAnsi="Inter"/>
                <w:sz w:val="18"/>
                <w:szCs w:val="18"/>
              </w:rPr>
              <w:t>Innovation and Efficiency: Australian Standards are regularly updated to reflect advancements in technology, materials, and construction practices. Understanding these references allows industry professionals to leverage innovative solutions and improve the efficiency of their projects.</w:t>
            </w:r>
          </w:p>
          <w:permEnd w:id="1681483054"/>
          <w:p w14:paraId="1F04C80C" w14:textId="7E39A4F4" w:rsidR="00870083" w:rsidRPr="001C4084" w:rsidRDefault="00870083" w:rsidP="00093B9A">
            <w:pPr>
              <w:rPr>
                <w:rFonts w:ascii="Arial" w:hAnsi="Arial" w:cs="Arial"/>
                <w:sz w:val="22"/>
                <w:szCs w:val="22"/>
              </w:rPr>
            </w:pPr>
          </w:p>
        </w:tc>
        <w:permStart w:id="263673174" w:edGrp="everyone"/>
        <w:tc>
          <w:tcPr>
            <w:tcW w:w="624" w:type="dxa"/>
            <w:tcBorders>
              <w:top w:val="nil"/>
              <w:left w:val="single" w:sz="4" w:space="0" w:color="auto"/>
              <w:bottom w:val="nil"/>
              <w:right w:val="nil"/>
            </w:tcBorders>
          </w:tcPr>
          <w:p w14:paraId="157B48BB" w14:textId="77777777" w:rsidR="00870083" w:rsidRPr="00533511" w:rsidRDefault="00314839" w:rsidP="00093B9A">
            <w:pPr>
              <w:rPr>
                <w:rFonts w:ascii="Arial" w:hAnsi="Arial" w:cs="Arial"/>
                <w:sz w:val="44"/>
                <w:szCs w:val="44"/>
              </w:rPr>
            </w:pPr>
            <w:sdt>
              <w:sdtPr>
                <w:rPr>
                  <w:rFonts w:ascii="Arial" w:hAnsi="Arial" w:cs="Arial"/>
                  <w:sz w:val="44"/>
                  <w:szCs w:val="44"/>
                </w:rPr>
                <w:id w:val="408269827"/>
                <w14:checkbox>
                  <w14:checked w14:val="0"/>
                  <w14:checkedState w14:val="00FE" w14:font="Wingdings"/>
                  <w14:uncheckedState w14:val="00A8" w14:font="Wingdings"/>
                </w14:checkbox>
              </w:sdtPr>
              <w:sdtEndPr/>
              <w:sdtContent>
                <w:r w:rsidR="00870083">
                  <w:rPr>
                    <w:rFonts w:ascii="Arial" w:hAnsi="Arial" w:cs="Arial"/>
                    <w:sz w:val="44"/>
                    <w:szCs w:val="44"/>
                  </w:rPr>
                  <w:sym w:font="Wingdings" w:char="F0A8"/>
                </w:r>
              </w:sdtContent>
            </w:sdt>
            <w:permEnd w:id="263673174"/>
          </w:p>
        </w:tc>
      </w:tr>
    </w:tbl>
    <w:p w14:paraId="215967E7" w14:textId="77777777" w:rsidR="00870083" w:rsidRDefault="00870083" w:rsidP="00870083">
      <w:pPr>
        <w:rPr>
          <w:rFonts w:ascii="Arial" w:hAnsi="Arial" w:cs="Arial"/>
          <w:sz w:val="22"/>
          <w:szCs w:val="22"/>
        </w:rPr>
      </w:pPr>
    </w:p>
    <w:p w14:paraId="5D5B416A" w14:textId="77777777" w:rsidR="000251A6" w:rsidRPr="000E310E" w:rsidRDefault="000251A6" w:rsidP="000251A6">
      <w:pPr>
        <w:rPr>
          <w:rFonts w:ascii="Arial" w:hAnsi="Arial"/>
          <w:bCs/>
          <w:sz w:val="22"/>
          <w:szCs w:val="22"/>
        </w:rPr>
      </w:pPr>
    </w:p>
    <w:p w14:paraId="10E97453" w14:textId="19BDB1E4" w:rsidR="000251A6" w:rsidRPr="00830749" w:rsidRDefault="008700A0" w:rsidP="000251A6">
      <w:pPr>
        <w:pStyle w:val="20TAQuestionNumber"/>
        <w:ind w:left="709" w:hanging="709"/>
      </w:pPr>
      <w:bookmarkStart w:id="9" w:name="_Ref128991786"/>
      <w:r>
        <w:t>Clarify the purpose of compliance with AS 3600</w:t>
      </w:r>
      <w:r w:rsidR="000251A6">
        <w:t>.</w:t>
      </w:r>
      <w:bookmarkEnd w:id="9"/>
    </w:p>
    <w:p w14:paraId="67204E72" w14:textId="77777777" w:rsidR="000251A6" w:rsidRPr="00830749" w:rsidRDefault="000251A6" w:rsidP="000251A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251A6" w:rsidRPr="00830749" w14:paraId="064D1ECC" w14:textId="77777777" w:rsidTr="001A7D0D">
        <w:trPr>
          <w:trHeight w:val="4876"/>
        </w:trPr>
        <w:tc>
          <w:tcPr>
            <w:tcW w:w="1027" w:type="dxa"/>
            <w:tcBorders>
              <w:top w:val="nil"/>
              <w:left w:val="nil"/>
              <w:bottom w:val="nil"/>
              <w:right w:val="single" w:sz="4" w:space="0" w:color="auto"/>
            </w:tcBorders>
          </w:tcPr>
          <w:p w14:paraId="5D6E5164" w14:textId="77777777" w:rsidR="000251A6" w:rsidRPr="001C4084" w:rsidRDefault="000251A6" w:rsidP="00EE414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354B55" w14:textId="79F4612E" w:rsidR="000251A6" w:rsidRPr="001C4084" w:rsidRDefault="00C12B96" w:rsidP="00EE4148">
            <w:pPr>
              <w:rPr>
                <w:rFonts w:ascii="Arial" w:hAnsi="Arial" w:cs="Arial"/>
                <w:sz w:val="22"/>
                <w:szCs w:val="22"/>
              </w:rPr>
            </w:pPr>
            <w:permStart w:id="1389260142" w:edGrp="everyone"/>
            <w:r w:rsidRPr="00C12B96">
              <w:rPr>
                <w:rFonts w:ascii="Inter" w:hAnsi="Inter"/>
                <w:sz w:val="18"/>
                <w:szCs w:val="18"/>
                <w:lang w:eastAsia="en-AU"/>
              </w:rPr>
              <w:t>Compliance with AS 3600, the Australian Standard for Concrete Structures, is of utmost importance to ensure the safe and reliable design and construction of concrete structures in Australia. This standard aims to achieve structural integrity, durability, and safety of buildings, bridges, dams, and other concrete infrastructure. By adhering to AS 3600, engineers, designers, and contractors can utilize industry best practices and ensure consistency in their projects. The standard's guidelines cover materials, reinforcement, concrete mixes, and protection against corrosion, ensuring long-term durability and public safety. Additionally, compliance with AS 3600 meets regulatory requirements, reduces liability risks, and fosters public confidence in the quality of concrete structures across the country</w:t>
            </w:r>
            <w:r>
              <w:rPr>
                <w:rFonts w:ascii="Segoe UI" w:hAnsi="Segoe UI" w:cs="Segoe UI"/>
                <w:color w:val="D1D5DB"/>
                <w:shd w:val="clear" w:color="auto" w:fill="444654"/>
              </w:rPr>
              <w:t>.</w:t>
            </w:r>
            <w:permEnd w:id="1389260142"/>
          </w:p>
        </w:tc>
        <w:permStart w:id="397413680" w:edGrp="everyone"/>
        <w:tc>
          <w:tcPr>
            <w:tcW w:w="624" w:type="dxa"/>
            <w:tcBorders>
              <w:top w:val="nil"/>
              <w:left w:val="single" w:sz="4" w:space="0" w:color="auto"/>
              <w:bottom w:val="nil"/>
              <w:right w:val="nil"/>
            </w:tcBorders>
          </w:tcPr>
          <w:p w14:paraId="5397EC32" w14:textId="77777777" w:rsidR="000251A6" w:rsidRPr="00533511" w:rsidRDefault="00314839" w:rsidP="00EE4148">
            <w:pPr>
              <w:rPr>
                <w:rFonts w:ascii="Arial" w:hAnsi="Arial" w:cs="Arial"/>
                <w:sz w:val="44"/>
                <w:szCs w:val="44"/>
              </w:rPr>
            </w:pPr>
            <w:sdt>
              <w:sdtPr>
                <w:rPr>
                  <w:rFonts w:ascii="Arial" w:hAnsi="Arial" w:cs="Arial"/>
                  <w:sz w:val="44"/>
                  <w:szCs w:val="44"/>
                </w:rPr>
                <w:id w:val="-1744867015"/>
                <w14:checkbox>
                  <w14:checked w14:val="0"/>
                  <w14:checkedState w14:val="00FE" w14:font="Wingdings"/>
                  <w14:uncheckedState w14:val="00A8" w14:font="Wingdings"/>
                </w14:checkbox>
              </w:sdtPr>
              <w:sdtEndPr/>
              <w:sdtContent>
                <w:r w:rsidR="000251A6">
                  <w:rPr>
                    <w:rFonts w:ascii="Arial" w:hAnsi="Arial" w:cs="Arial"/>
                    <w:sz w:val="44"/>
                    <w:szCs w:val="44"/>
                  </w:rPr>
                  <w:sym w:font="Wingdings" w:char="F0A8"/>
                </w:r>
              </w:sdtContent>
            </w:sdt>
            <w:permEnd w:id="397413680"/>
          </w:p>
        </w:tc>
      </w:tr>
    </w:tbl>
    <w:p w14:paraId="57A32969" w14:textId="77777777" w:rsidR="000251A6" w:rsidRDefault="000251A6" w:rsidP="000251A6">
      <w:pPr>
        <w:rPr>
          <w:rFonts w:ascii="Arial" w:hAnsi="Arial" w:cs="Arial"/>
          <w:sz w:val="22"/>
          <w:szCs w:val="22"/>
        </w:rPr>
      </w:pPr>
    </w:p>
    <w:p w14:paraId="45C6CB73" w14:textId="77777777" w:rsidR="008B2073" w:rsidRDefault="008B2073" w:rsidP="008B2073">
      <w:pPr>
        <w:rPr>
          <w:rFonts w:ascii="Arial" w:hAnsi="Arial" w:cs="Arial"/>
          <w:sz w:val="22"/>
          <w:szCs w:val="22"/>
        </w:rPr>
      </w:pPr>
    </w:p>
    <w:p w14:paraId="7677C87A" w14:textId="2E2E1B16" w:rsidR="008B2073" w:rsidRPr="003E65E1" w:rsidRDefault="008B2073" w:rsidP="008B2073">
      <w:pPr>
        <w:pStyle w:val="20TAQuestionNumber"/>
        <w:ind w:left="709" w:hanging="709"/>
        <w:rPr>
          <w:rFonts w:cs="Arial"/>
          <w:sz w:val="22"/>
          <w:szCs w:val="22"/>
        </w:rPr>
      </w:pPr>
      <w:bookmarkStart w:id="10" w:name="_Ref128995884"/>
      <w:r>
        <w:t>Provide a brief explanation of the listed NCC compliance assessment methods used to determine compliance using a Performance Solution pathway.</w:t>
      </w:r>
      <w:bookmarkEnd w:id="10"/>
    </w:p>
    <w:p w14:paraId="6C52D805" w14:textId="77777777" w:rsidR="008B2073" w:rsidRPr="003E65E1" w:rsidRDefault="008B2073" w:rsidP="0077529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9"/>
        <w:gridCol w:w="5218"/>
        <w:gridCol w:w="609"/>
      </w:tblGrid>
      <w:tr w:rsidR="008B2073" w14:paraId="1887E2DC" w14:textId="77777777" w:rsidTr="00093B9A">
        <w:tc>
          <w:tcPr>
            <w:tcW w:w="556" w:type="pct"/>
            <w:tcBorders>
              <w:top w:val="nil"/>
              <w:left w:val="nil"/>
              <w:bottom w:val="nil"/>
              <w:right w:val="single" w:sz="12" w:space="0" w:color="auto"/>
            </w:tcBorders>
            <w:shd w:val="clear" w:color="auto" w:fill="auto"/>
          </w:tcPr>
          <w:p w14:paraId="413620A4" w14:textId="77777777" w:rsidR="008B2073" w:rsidRDefault="008B2073" w:rsidP="00093B9A">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548F11E9" w14:textId="77777777" w:rsidR="008B2073" w:rsidRDefault="008B2073" w:rsidP="00093B9A">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0FAF0BC9" w14:textId="77777777" w:rsidR="008B2073" w:rsidRDefault="008B2073" w:rsidP="00093B9A">
            <w:pPr>
              <w:pStyle w:val="TableHeading"/>
              <w:framePr w:hSpace="0" w:wrap="auto" w:vAnchor="margin" w:hAnchor="text" w:yAlign="inline"/>
            </w:pPr>
            <w:r>
              <w:t>Description</w:t>
            </w:r>
          </w:p>
        </w:tc>
        <w:permStart w:id="786044446" w:edGrp="everyone"/>
        <w:tc>
          <w:tcPr>
            <w:tcW w:w="335" w:type="pct"/>
            <w:tcBorders>
              <w:top w:val="nil"/>
              <w:left w:val="single" w:sz="12" w:space="0" w:color="auto"/>
              <w:bottom w:val="nil"/>
              <w:right w:val="nil"/>
            </w:tcBorders>
            <w:shd w:val="clear" w:color="auto" w:fill="auto"/>
          </w:tcPr>
          <w:p w14:paraId="4963E653" w14:textId="77777777" w:rsidR="008B2073" w:rsidRPr="00533511" w:rsidRDefault="00314839" w:rsidP="00093B9A">
            <w:pPr>
              <w:rPr>
                <w:rFonts w:ascii="Arial" w:hAnsi="Arial" w:cs="Arial"/>
                <w:sz w:val="44"/>
                <w:szCs w:val="44"/>
              </w:rPr>
            </w:pPr>
            <w:sdt>
              <w:sdtPr>
                <w:rPr>
                  <w:rFonts w:ascii="Arial" w:hAnsi="Arial" w:cs="Arial"/>
                  <w:sz w:val="44"/>
                  <w:szCs w:val="44"/>
                </w:rPr>
                <w:id w:val="-614826776"/>
                <w14:checkbox>
                  <w14:checked w14:val="0"/>
                  <w14:checkedState w14:val="00FE" w14:font="Wingdings"/>
                  <w14:uncheckedState w14:val="00A8" w14:font="Wingdings"/>
                </w14:checkbox>
              </w:sdtPr>
              <w:sdtEndPr/>
              <w:sdtContent>
                <w:r w:rsidR="008B2073">
                  <w:rPr>
                    <w:rFonts w:ascii="Arial" w:hAnsi="Arial" w:cs="Arial"/>
                    <w:sz w:val="44"/>
                    <w:szCs w:val="44"/>
                  </w:rPr>
                  <w:sym w:font="Wingdings" w:char="F0A8"/>
                </w:r>
              </w:sdtContent>
            </w:sdt>
            <w:permEnd w:id="786044446"/>
          </w:p>
        </w:tc>
      </w:tr>
      <w:tr w:rsidR="008B2073" w14:paraId="24503876" w14:textId="77777777" w:rsidTr="00093B9A">
        <w:trPr>
          <w:trHeight w:val="2948"/>
          <w:hidden/>
        </w:trPr>
        <w:tc>
          <w:tcPr>
            <w:tcW w:w="556" w:type="pct"/>
            <w:tcBorders>
              <w:top w:val="nil"/>
              <w:left w:val="nil"/>
              <w:bottom w:val="nil"/>
              <w:right w:val="single" w:sz="12" w:space="0" w:color="auto"/>
            </w:tcBorders>
          </w:tcPr>
          <w:p w14:paraId="3016CA32" w14:textId="77777777" w:rsidR="008B2073" w:rsidRPr="00FE608E" w:rsidRDefault="008B2073" w:rsidP="00093B9A">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7557A372" w14:textId="77777777" w:rsidR="008B2073" w:rsidRPr="003E65E1" w:rsidRDefault="008B2073" w:rsidP="00093B9A">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shd w:val="clear" w:color="auto" w:fill="auto"/>
            <w:vAlign w:val="center"/>
          </w:tcPr>
          <w:p w14:paraId="1BDF5B5A" w14:textId="77777777" w:rsidR="00C12B96" w:rsidRPr="00FB1E3A" w:rsidRDefault="00C12B96" w:rsidP="00C12B96">
            <w:pPr>
              <w:pStyle w:val="NormalWeb"/>
              <w:spacing w:before="0" w:beforeAutospacing="0" w:after="300" w:afterAutospacing="0"/>
              <w:rPr>
                <w:rFonts w:ascii="Arial" w:hAnsi="Arial" w:cs="Arial"/>
                <w:color w:val="000000" w:themeColor="text1"/>
                <w:sz w:val="20"/>
                <w:szCs w:val="20"/>
              </w:rPr>
            </w:pPr>
            <w:permStart w:id="2036089866" w:edGrp="everyone"/>
            <w:r w:rsidRPr="00FB1E3A">
              <w:rPr>
                <w:rFonts w:ascii="Arial" w:hAnsi="Arial" w:cs="Arial"/>
                <w:color w:val="000000" w:themeColor="text1"/>
                <w:sz w:val="20"/>
                <w:szCs w:val="20"/>
              </w:rPr>
              <w:t>In the context of the National Construction Code (NCC) compliance assessment using the performance solution pathway, evidence suitability refers to the process of evaluating and determining whether the evidence presented in support of a proposed performance solution is sufficient and appropriate to demonstrate compliance with the NCC requirements.</w:t>
            </w:r>
          </w:p>
          <w:p w14:paraId="62C03A60" w14:textId="77777777" w:rsidR="00C12B96" w:rsidRPr="00FB1E3A" w:rsidRDefault="00C12B96" w:rsidP="00C12B96">
            <w:pPr>
              <w:pStyle w:val="NormalWeb"/>
              <w:spacing w:before="300" w:beforeAutospacing="0" w:after="300" w:afterAutospacing="0"/>
              <w:rPr>
                <w:rFonts w:ascii="Arial" w:hAnsi="Arial" w:cs="Arial"/>
                <w:color w:val="000000" w:themeColor="text1"/>
                <w:sz w:val="20"/>
                <w:szCs w:val="20"/>
              </w:rPr>
            </w:pPr>
            <w:r w:rsidRPr="00FB1E3A">
              <w:rPr>
                <w:rFonts w:ascii="Arial" w:hAnsi="Arial" w:cs="Arial"/>
                <w:color w:val="000000" w:themeColor="text1"/>
                <w:sz w:val="20"/>
                <w:szCs w:val="20"/>
              </w:rPr>
              <w:t xml:space="preserve">The evidence suitability assessment involves </w:t>
            </w:r>
            <w:proofErr w:type="gramStart"/>
            <w:r>
              <w:rPr>
                <w:rFonts w:ascii="Arial" w:hAnsi="Arial" w:cs="Arial"/>
                <w:color w:val="000000" w:themeColor="text1"/>
                <w:sz w:val="20"/>
                <w:szCs w:val="20"/>
              </w:rPr>
              <w:t xml:space="preserve">these </w:t>
            </w:r>
            <w:r w:rsidRPr="00FB1E3A">
              <w:rPr>
                <w:rFonts w:ascii="Arial" w:hAnsi="Arial" w:cs="Arial"/>
                <w:color w:val="000000" w:themeColor="text1"/>
                <w:sz w:val="20"/>
                <w:szCs w:val="20"/>
              </w:rPr>
              <w:t xml:space="preserve"> steps</w:t>
            </w:r>
            <w:proofErr w:type="gramEnd"/>
            <w:r w:rsidRPr="00FB1E3A">
              <w:rPr>
                <w:rFonts w:ascii="Arial" w:hAnsi="Arial" w:cs="Arial"/>
                <w:color w:val="000000" w:themeColor="text1"/>
                <w:sz w:val="20"/>
                <w:szCs w:val="20"/>
              </w:rPr>
              <w:t>:</w:t>
            </w:r>
          </w:p>
          <w:p w14:paraId="038C54F0" w14:textId="77777777" w:rsidR="00C12B96" w:rsidRPr="00FB1E3A" w:rsidRDefault="00C12B96" w:rsidP="00BB42CD">
            <w:pPr>
              <w:pStyle w:val="NormalWeb"/>
              <w:numPr>
                <w:ilvl w:val="0"/>
                <w:numId w:val="41"/>
              </w:numPr>
              <w:spacing w:before="0" w:beforeAutospacing="0" w:after="0" w:afterAutospacing="0"/>
              <w:rPr>
                <w:rFonts w:ascii="Arial" w:hAnsi="Arial" w:cs="Arial"/>
                <w:color w:val="000000" w:themeColor="text1"/>
                <w:sz w:val="20"/>
                <w:szCs w:val="20"/>
              </w:rPr>
            </w:pPr>
            <w:r w:rsidRPr="00FB1E3A">
              <w:rPr>
                <w:rFonts w:ascii="Arial" w:hAnsi="Arial" w:cs="Arial"/>
                <w:color w:val="000000" w:themeColor="text1"/>
                <w:sz w:val="20"/>
                <w:szCs w:val="20"/>
              </w:rPr>
              <w:t>Proposal Assessment: The first step is to assess the proposal put forward as a performance solution. This includes reviewing the design, materials, construction methods, and any other aspects of the proposal that differ from the DTS provisions.</w:t>
            </w:r>
          </w:p>
          <w:p w14:paraId="39A3296B" w14:textId="77777777" w:rsidR="00C12B96" w:rsidRPr="00FB1E3A" w:rsidRDefault="00C12B96" w:rsidP="00BB42CD">
            <w:pPr>
              <w:pStyle w:val="NormalWeb"/>
              <w:numPr>
                <w:ilvl w:val="0"/>
                <w:numId w:val="41"/>
              </w:numPr>
              <w:spacing w:before="0" w:beforeAutospacing="0" w:after="0" w:afterAutospacing="0"/>
              <w:rPr>
                <w:rFonts w:ascii="Arial" w:hAnsi="Arial" w:cs="Arial"/>
                <w:color w:val="000000" w:themeColor="text1"/>
                <w:sz w:val="20"/>
                <w:szCs w:val="20"/>
              </w:rPr>
            </w:pPr>
            <w:r w:rsidRPr="00FB1E3A">
              <w:rPr>
                <w:rFonts w:ascii="Arial" w:hAnsi="Arial" w:cs="Arial"/>
                <w:color w:val="000000" w:themeColor="text1"/>
                <w:sz w:val="20"/>
                <w:szCs w:val="20"/>
              </w:rPr>
              <w:t>Performance Objectives: The assessor must identify the specific performance objectives that the performance solution intends to achieve. These objectives must align with the relevant NCC requirements and demonstrate that the proposed solution meets or exceeds the performance levels set by the code.</w:t>
            </w:r>
          </w:p>
          <w:p w14:paraId="4378CA7C" w14:textId="77777777" w:rsidR="00C12B96" w:rsidRPr="00FB1E3A" w:rsidRDefault="00C12B96" w:rsidP="00BB42CD">
            <w:pPr>
              <w:pStyle w:val="NormalWeb"/>
              <w:numPr>
                <w:ilvl w:val="0"/>
                <w:numId w:val="41"/>
              </w:numPr>
              <w:spacing w:before="0" w:beforeAutospacing="0" w:after="0" w:afterAutospacing="0"/>
              <w:rPr>
                <w:rFonts w:ascii="Arial" w:hAnsi="Arial" w:cs="Arial"/>
                <w:color w:val="000000" w:themeColor="text1"/>
                <w:sz w:val="20"/>
                <w:szCs w:val="20"/>
              </w:rPr>
            </w:pPr>
            <w:r w:rsidRPr="00FB1E3A">
              <w:rPr>
                <w:rFonts w:ascii="Arial" w:hAnsi="Arial" w:cs="Arial"/>
                <w:color w:val="000000" w:themeColor="text1"/>
                <w:sz w:val="20"/>
                <w:szCs w:val="20"/>
              </w:rPr>
              <w:t>Evidence Evaluation: The evidence provided in support of the performance solution is carefully evaluated. This evidence can include technical reports, calculations, test results, expert opinions, manufacturer specifications, and any other relevant documentation. The assessor ensures that the evidence is valid, reliable, and applicable to the proposed solution.</w:t>
            </w:r>
          </w:p>
          <w:p w14:paraId="0BFCBE02" w14:textId="77777777" w:rsidR="00C12B96" w:rsidRPr="00FB1E3A" w:rsidRDefault="00C12B96" w:rsidP="00BB42CD">
            <w:pPr>
              <w:pStyle w:val="NormalWeb"/>
              <w:numPr>
                <w:ilvl w:val="0"/>
                <w:numId w:val="41"/>
              </w:numPr>
              <w:spacing w:before="0" w:beforeAutospacing="0" w:after="0" w:afterAutospacing="0"/>
              <w:rPr>
                <w:rFonts w:ascii="Arial" w:hAnsi="Arial" w:cs="Arial"/>
                <w:color w:val="000000" w:themeColor="text1"/>
                <w:sz w:val="20"/>
                <w:szCs w:val="20"/>
              </w:rPr>
            </w:pPr>
            <w:r w:rsidRPr="00FB1E3A">
              <w:rPr>
                <w:rFonts w:ascii="Arial" w:hAnsi="Arial" w:cs="Arial"/>
                <w:color w:val="000000" w:themeColor="text1"/>
                <w:sz w:val="20"/>
                <w:szCs w:val="20"/>
              </w:rPr>
              <w:t>Expert Review: In some cases, third-party experts may be involved in reviewing and validating the evidence presented. These experts are typically qualified professionals with expertise in the specific area of the performance solution, such as structural engineering, fire safety, or accessibility.</w:t>
            </w:r>
          </w:p>
          <w:p w14:paraId="7A1206B9" w14:textId="77777777" w:rsidR="00C12B96" w:rsidRPr="00FB1E3A" w:rsidRDefault="00C12B96" w:rsidP="00BB42CD">
            <w:pPr>
              <w:pStyle w:val="NormalWeb"/>
              <w:numPr>
                <w:ilvl w:val="0"/>
                <w:numId w:val="41"/>
              </w:numPr>
              <w:spacing w:before="0" w:beforeAutospacing="0" w:after="0" w:afterAutospacing="0"/>
              <w:rPr>
                <w:rFonts w:ascii="Arial" w:hAnsi="Arial" w:cs="Arial"/>
                <w:color w:val="000000" w:themeColor="text1"/>
                <w:sz w:val="20"/>
                <w:szCs w:val="20"/>
              </w:rPr>
            </w:pPr>
            <w:r w:rsidRPr="00FB1E3A">
              <w:rPr>
                <w:rFonts w:ascii="Arial" w:hAnsi="Arial" w:cs="Arial"/>
                <w:color w:val="000000" w:themeColor="text1"/>
                <w:sz w:val="20"/>
                <w:szCs w:val="20"/>
              </w:rPr>
              <w:t>Risk Assessment: The assessment also involves a risk analysis, where potential risks associated with the performance solution are identified and evaluated. This is crucial to ensure that the proposed solution does not compromise safety or other critical aspects of the building's performance.</w:t>
            </w:r>
          </w:p>
          <w:p w14:paraId="2098E9A9" w14:textId="77777777" w:rsidR="00C12B96" w:rsidRPr="00FB1E3A" w:rsidRDefault="00C12B96" w:rsidP="00BB42CD">
            <w:pPr>
              <w:pStyle w:val="NormalWeb"/>
              <w:numPr>
                <w:ilvl w:val="0"/>
                <w:numId w:val="41"/>
              </w:numPr>
              <w:spacing w:before="0" w:beforeAutospacing="0" w:after="0" w:afterAutospacing="0"/>
              <w:rPr>
                <w:rFonts w:ascii="Arial" w:hAnsi="Arial" w:cs="Arial"/>
                <w:color w:val="000000" w:themeColor="text1"/>
                <w:sz w:val="20"/>
                <w:szCs w:val="20"/>
              </w:rPr>
            </w:pPr>
            <w:r w:rsidRPr="00FB1E3A">
              <w:rPr>
                <w:rFonts w:ascii="Arial" w:hAnsi="Arial" w:cs="Arial"/>
                <w:color w:val="000000" w:themeColor="text1"/>
                <w:sz w:val="20"/>
                <w:szCs w:val="20"/>
              </w:rPr>
              <w:t xml:space="preserve">Documentation and Reporting: Throughout the assessment process, all findings, evaluations, and decisions are documented in a comprehensive report. This report serves as </w:t>
            </w:r>
            <w:r w:rsidRPr="00FB1E3A">
              <w:rPr>
                <w:rFonts w:ascii="Arial" w:hAnsi="Arial" w:cs="Arial"/>
                <w:color w:val="000000" w:themeColor="text1"/>
                <w:sz w:val="20"/>
                <w:szCs w:val="20"/>
              </w:rPr>
              <w:lastRenderedPageBreak/>
              <w:t>evidence of the assessment process and the basis for the approval or rejection of the performance solution.</w:t>
            </w:r>
          </w:p>
          <w:p w14:paraId="2548B503" w14:textId="77777777" w:rsidR="00C12B96" w:rsidRPr="00FB1E3A" w:rsidRDefault="00C12B96" w:rsidP="00BB42CD">
            <w:pPr>
              <w:pStyle w:val="NormalWeb"/>
              <w:numPr>
                <w:ilvl w:val="0"/>
                <w:numId w:val="41"/>
              </w:numPr>
              <w:spacing w:before="0" w:beforeAutospacing="0" w:after="0" w:afterAutospacing="0"/>
              <w:rPr>
                <w:rFonts w:ascii="Arial" w:hAnsi="Arial" w:cs="Arial"/>
                <w:color w:val="000000" w:themeColor="text1"/>
                <w:sz w:val="20"/>
                <w:szCs w:val="20"/>
              </w:rPr>
            </w:pPr>
            <w:r w:rsidRPr="00FB1E3A">
              <w:rPr>
                <w:rFonts w:ascii="Arial" w:hAnsi="Arial" w:cs="Arial"/>
                <w:color w:val="000000" w:themeColor="text1"/>
                <w:sz w:val="20"/>
                <w:szCs w:val="20"/>
              </w:rPr>
              <w:t xml:space="preserve">Decision Making: Based on the evidence suitability assessment, the relevant authorities, such as building certifiers or regulators, </w:t>
            </w:r>
            <w:proofErr w:type="gramStart"/>
            <w:r w:rsidRPr="00FB1E3A">
              <w:rPr>
                <w:rFonts w:ascii="Arial" w:hAnsi="Arial" w:cs="Arial"/>
                <w:color w:val="000000" w:themeColor="text1"/>
                <w:sz w:val="20"/>
                <w:szCs w:val="20"/>
              </w:rPr>
              <w:t>make a decision</w:t>
            </w:r>
            <w:proofErr w:type="gramEnd"/>
            <w:r w:rsidRPr="00FB1E3A">
              <w:rPr>
                <w:rFonts w:ascii="Arial" w:hAnsi="Arial" w:cs="Arial"/>
                <w:color w:val="000000" w:themeColor="text1"/>
                <w:sz w:val="20"/>
                <w:szCs w:val="20"/>
              </w:rPr>
              <w:t xml:space="preserve"> on whether the performance solution complies with the NCC requirements. If approved, the performance solution is deemed to satisfy the relevant performance objectives of the code.</w:t>
            </w:r>
          </w:p>
          <w:p w14:paraId="71550BE7" w14:textId="77777777" w:rsidR="00C12B96" w:rsidRPr="00FB1E3A" w:rsidRDefault="00C12B96" w:rsidP="00C12B96">
            <w:pPr>
              <w:pStyle w:val="NormalWeb"/>
              <w:spacing w:before="300" w:beforeAutospacing="0" w:after="0" w:afterAutospacing="0"/>
              <w:rPr>
                <w:rFonts w:ascii="Arial" w:hAnsi="Arial" w:cs="Arial"/>
                <w:color w:val="000000" w:themeColor="text1"/>
                <w:sz w:val="20"/>
                <w:szCs w:val="20"/>
              </w:rPr>
            </w:pPr>
            <w:r w:rsidRPr="00FB1E3A">
              <w:rPr>
                <w:rFonts w:ascii="Arial" w:hAnsi="Arial" w:cs="Arial"/>
                <w:color w:val="000000" w:themeColor="text1"/>
                <w:sz w:val="20"/>
                <w:szCs w:val="20"/>
              </w:rPr>
              <w:t xml:space="preserve">It's important to note that the evidence suitability assessment is a rigorous process aimed at ensuring that performance solutions are robust, safe, and compliant with the intent of the NCC. </w:t>
            </w:r>
          </w:p>
          <w:permEnd w:id="2036089866"/>
          <w:p w14:paraId="3E2650F6" w14:textId="796AA8FA" w:rsidR="008B2073" w:rsidRPr="001A7D0D" w:rsidRDefault="008B2073" w:rsidP="00093B9A">
            <w:pPr>
              <w:pStyle w:val="38PASBenchmark"/>
              <w:rPr>
                <w:vanish w:val="0"/>
                <w:color w:val="auto"/>
                <w:sz w:val="22"/>
                <w:szCs w:val="22"/>
              </w:rPr>
            </w:pPr>
          </w:p>
        </w:tc>
        <w:tc>
          <w:tcPr>
            <w:tcW w:w="335" w:type="pct"/>
            <w:tcBorders>
              <w:top w:val="nil"/>
              <w:left w:val="single" w:sz="12" w:space="0" w:color="auto"/>
              <w:bottom w:val="nil"/>
              <w:right w:val="nil"/>
            </w:tcBorders>
          </w:tcPr>
          <w:p w14:paraId="5EFCD3A5" w14:textId="77777777" w:rsidR="008B2073" w:rsidRDefault="008B2073" w:rsidP="00093B9A">
            <w:pPr>
              <w:ind w:left="993" w:hanging="993"/>
            </w:pPr>
          </w:p>
        </w:tc>
      </w:tr>
      <w:tr w:rsidR="008B2073" w14:paraId="5E5E05EE" w14:textId="77777777" w:rsidTr="00093B9A">
        <w:trPr>
          <w:trHeight w:val="2948"/>
          <w:hidden/>
        </w:trPr>
        <w:tc>
          <w:tcPr>
            <w:tcW w:w="556" w:type="pct"/>
            <w:tcBorders>
              <w:top w:val="nil"/>
              <w:left w:val="nil"/>
              <w:bottom w:val="nil"/>
              <w:right w:val="single" w:sz="12" w:space="0" w:color="auto"/>
            </w:tcBorders>
          </w:tcPr>
          <w:p w14:paraId="3492C057"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7CE9894B" w14:textId="77777777" w:rsidR="008B2073" w:rsidRPr="003E65E1" w:rsidRDefault="008B2073" w:rsidP="00093B9A">
            <w:pPr>
              <w:ind w:left="993" w:hanging="993"/>
              <w:jc w:val="center"/>
            </w:pPr>
            <w:r>
              <w:t>Verification methods</w:t>
            </w:r>
          </w:p>
        </w:tc>
        <w:tc>
          <w:tcPr>
            <w:tcW w:w="2907" w:type="pct"/>
            <w:tcBorders>
              <w:left w:val="single" w:sz="4" w:space="0" w:color="auto"/>
              <w:right w:val="single" w:sz="12" w:space="0" w:color="auto"/>
            </w:tcBorders>
            <w:shd w:val="clear" w:color="auto" w:fill="auto"/>
            <w:vAlign w:val="center"/>
          </w:tcPr>
          <w:p w14:paraId="2644EB39" w14:textId="62FC9DBC" w:rsidR="008B2073" w:rsidRPr="001A7D0D" w:rsidRDefault="00C12B96" w:rsidP="00093B9A">
            <w:pPr>
              <w:pStyle w:val="38PASBenchmark"/>
              <w:rPr>
                <w:vanish w:val="0"/>
                <w:color w:val="auto"/>
                <w:sz w:val="22"/>
                <w:szCs w:val="22"/>
              </w:rPr>
            </w:pPr>
            <w:permStart w:id="843861261" w:edGrp="everyone"/>
            <w:r w:rsidRPr="00C12B96">
              <w:rPr>
                <w:vanish w:val="0"/>
                <w:color w:val="000000" w:themeColor="text1"/>
                <w:sz w:val="20"/>
                <w:szCs w:val="20"/>
                <w:lang w:eastAsia="en-AU"/>
              </w:rPr>
              <w:t>Verification methods</w:t>
            </w:r>
            <w:r>
              <w:rPr>
                <w:vanish w:val="0"/>
                <w:color w:val="000000" w:themeColor="text1"/>
                <w:sz w:val="20"/>
                <w:szCs w:val="20"/>
                <w:lang w:eastAsia="en-AU"/>
              </w:rPr>
              <w:t xml:space="preserve"> are a key compliance assessment method with NCC performance solution pathway. They involve employing various tools, tests, calculations to verify that the proposed design or construction meets the performance objectives of the NCC. </w:t>
            </w:r>
            <w:r w:rsidR="00A33F1C">
              <w:rPr>
                <w:vanish w:val="0"/>
                <w:color w:val="000000" w:themeColor="text1"/>
                <w:sz w:val="20"/>
                <w:szCs w:val="20"/>
                <w:lang w:eastAsia="en-AU"/>
              </w:rPr>
              <w:t>It demonstrates that the performance solution achieves the required level of safety, health, amenity and environmental outcomes set by the code</w:t>
            </w:r>
            <w:r w:rsidRPr="00FB1E3A">
              <w:rPr>
                <w:sz w:val="20"/>
                <w:szCs w:val="20"/>
              </w:rPr>
              <w:t>a key compliance assessment method within the National Construction Code (NCC) performance solution pathway. When using a performance solution, verification methods involve employing various tools, tests, calculations, or assessments to verify that the proposed design or construction meets the performance objectives of the NCC. These methods are used to demonstrate that the performance solution achieves the required level of safety, health, amenity, and environmental outcomes set by the code. Verification methods ensure that the performance solution is reliable, effective, and compliant, providing a robust alternative to the prescriptive Deemed-to-Satisfy (DTS) provisions in the NCC</w:t>
            </w:r>
            <w:r>
              <w:rPr>
                <w:vanish w:val="0"/>
                <w:color w:val="000000" w:themeColor="text1"/>
                <w:sz w:val="20"/>
                <w:szCs w:val="20"/>
                <w:lang w:eastAsia="en-AU"/>
              </w:rPr>
              <w:t xml:space="preserve"> </w:t>
            </w:r>
            <w:r w:rsidRPr="00FB1E3A">
              <w:rPr>
                <w:sz w:val="20"/>
                <w:szCs w:val="20"/>
              </w:rPr>
              <w:t>Verification methods are a key compliance assessment method within the National Construction Code (NCC) performance solution pathway. When using a performance solution, verification methods involve employing various tools, tests, calculations, or assessments to verify that the proposed design or construction meets the performance objectives of the NCC. These methods are used to demonstrate that the performance solution achieves the required level of safety, health, amenity, and environmental outcomes set by the code. Verification methods ensure that the performance solution is reliable, effective, and compliant, providing a robust alternative to the prescriptive Deemed-to-Satisfy (DTS) provisions in the NCCVerification methods are a key compliance assessment method within the National Construction Code (NCC) performance solution pathway. When using a performance solution, verification methods involve employing various tools, tests, calculations, or assessments to verify that the proposed design or construction meets the performance objectives of the NCC. These methods are used to demonstrate that the performance solution achieves the required level of safety, health, amenity, and environmental outcomes set by the code. Verification methods ensure that the performance solution is reliable, effective, and compliant, providing a robust alternative to the prescriptive Deemed-to-Satisfy (DTS) provisions in the NCCVerification methods are a key compliance assessment method within the National Construction Code (NCC) performance solution pathway. When using a performance solution, verification methods involve employing various tools, tests, calculations, or assessments to verify that the proposed design or construction meets the performance objectives of the NCC. These methods are used to demonstrate that the performance solution achieves the required level of safety, health, amenity, and environmental outcomes set by the code. Verification methods ensure that the performance solution is reliable, effective, and compliant, providing a robust alternative to the prescriptive Deemed-to-Satisfy (DTS) provisions in the NCCVerification methods are a key compliance assessment method within the National Construction Code (NCC) performance solution pathway. When using a performance solution, verification methods involve employing various tools, tests, calculations, or assessments to verify that the proposed design or construction meets the performance objectives of the NCC. These methods are used to demonstrate that the performance solution achieves the required level of safety, health, amenity, and environmental outcomes set by the code. Verification methods ensure that the performance solution is reliable, effective, and compliant, providing a robust alternative to the prescriptive Deemed-to-Satisfy (DTS) provisions in the NCCVerification methods are a key compliance assessment method within the National Construction Code (NCC) performance solution pathway. When using a performance solution, verification methods involve employing various tools, tests, calculations, or assessments to verify that the proposed design or construction meets the performance objectives of the NCC. These methods are used to demonstrate that the performance solution achieves the required level of safety, health, amenity, and environmental outcomes set by the code. Verification methods ensure that the performance solution is reliable, effective, and compliant, providing a robust alternative to the prescriptive Deemed-to-Satisfy (DTS) provisions in the NCC</w:t>
            </w:r>
            <w:permEnd w:id="843861261"/>
          </w:p>
        </w:tc>
        <w:tc>
          <w:tcPr>
            <w:tcW w:w="335" w:type="pct"/>
            <w:tcBorders>
              <w:top w:val="nil"/>
              <w:left w:val="single" w:sz="12" w:space="0" w:color="auto"/>
              <w:bottom w:val="nil"/>
              <w:right w:val="nil"/>
            </w:tcBorders>
          </w:tcPr>
          <w:p w14:paraId="3D00AF9E" w14:textId="77777777" w:rsidR="008B2073" w:rsidRDefault="008B2073" w:rsidP="00093B9A">
            <w:pPr>
              <w:ind w:left="993" w:hanging="993"/>
            </w:pPr>
          </w:p>
        </w:tc>
      </w:tr>
      <w:tr w:rsidR="008B2073" w14:paraId="03F717B5" w14:textId="77777777" w:rsidTr="00093B9A">
        <w:trPr>
          <w:trHeight w:val="2948"/>
          <w:hidden/>
        </w:trPr>
        <w:tc>
          <w:tcPr>
            <w:tcW w:w="556" w:type="pct"/>
            <w:tcBorders>
              <w:top w:val="nil"/>
              <w:left w:val="nil"/>
              <w:bottom w:val="nil"/>
              <w:right w:val="single" w:sz="12" w:space="0" w:color="auto"/>
            </w:tcBorders>
          </w:tcPr>
          <w:p w14:paraId="58166AE1"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6F0F1765" w14:textId="77777777" w:rsidR="008B2073" w:rsidRPr="003E65E1" w:rsidRDefault="008B2073" w:rsidP="00093B9A">
            <w:pPr>
              <w:ind w:left="151" w:hanging="151"/>
            </w:pPr>
            <w:r w:rsidRPr="003E65E1">
              <w:t>Comparison with DTS</w:t>
            </w:r>
            <w:r>
              <w:t xml:space="preserve"> P</w:t>
            </w:r>
            <w:r w:rsidRPr="003E65E1">
              <w:t>rovisions</w:t>
            </w:r>
          </w:p>
        </w:tc>
        <w:tc>
          <w:tcPr>
            <w:tcW w:w="2907" w:type="pct"/>
            <w:tcBorders>
              <w:left w:val="single" w:sz="4" w:space="0" w:color="auto"/>
              <w:right w:val="single" w:sz="12" w:space="0" w:color="auto"/>
            </w:tcBorders>
            <w:shd w:val="clear" w:color="auto" w:fill="auto"/>
            <w:vAlign w:val="center"/>
          </w:tcPr>
          <w:p w14:paraId="31017FD8" w14:textId="1A361E8B" w:rsidR="008B2073" w:rsidRPr="001A7D0D" w:rsidRDefault="00A33F1C" w:rsidP="00093B9A">
            <w:pPr>
              <w:pStyle w:val="38PASBenchmark"/>
              <w:rPr>
                <w:vanish w:val="0"/>
                <w:color w:val="auto"/>
                <w:sz w:val="22"/>
                <w:szCs w:val="22"/>
              </w:rPr>
            </w:pPr>
            <w:permStart w:id="1339449485" w:edGrp="everyone"/>
            <w:r w:rsidRPr="00A33F1C">
              <w:rPr>
                <w:vanish w:val="0"/>
                <w:color w:val="000000" w:themeColor="text1"/>
                <w:sz w:val="20"/>
                <w:szCs w:val="20"/>
                <w:lang w:eastAsia="en-AU"/>
              </w:rPr>
              <w:t>Comparison with DTS is a compliance assessment method employed within the NCC pathway.  When proposing an alternative solution to comply, a comparison with DTS provisions is carried out to demonstrate that the performance solution achieves an equal to or superior level of performance and evaluates how the solution aligns with the requirements.</w:t>
            </w:r>
            <w:r w:rsidRPr="00FB1E3A">
              <w:rPr>
                <w:sz w:val="20"/>
                <w:szCs w:val="20"/>
              </w:rPr>
              <w:t xml:space="preserve">When proposing an alternative solution to comply with the NCC, a comparison with DTS provisions is carried out to demonstrate that the performance solution achieves an equivalent or superior level of performance. This comparison involves evaluating how the proposed solution aligns with the specific requirements, standards, and criteria of the DTS provisions. </w:t>
            </w:r>
            <w:r w:rsidR="00C12B96" w:rsidRPr="00FB1E3A">
              <w:rPr>
                <w:sz w:val="20"/>
                <w:szCs w:val="20"/>
              </w:rPr>
              <w:t>Comparison with Deemed-to-Satisfy (DTS) provisions is a compliance assessment method employed within the National Construction Code (NCC) performance solution pathway. When proposing an alternative solution to comply with the NCC, a comparison with DTS provisions is carried out to demonstrate that the performance solution achieves an equivalent or superior level of performance. This comparison involves evaluating how the proposed solution aligns with the specific requirements, standards, and criteria of the DTS provisions. By showing that the performance solution meets or exceeds the outcomes set by the DTS provisions, it assures regulators and building certifiers that the alternative approach is as effective, safe, and compliant as the prescribed methods specified in the codeComparison with Deemed-to-Satisfy (DTS) provisions is a compliance assessment method employed within the National Construction Code (NCC) performance solution pathway. When proposing an alternative solution to comply with the NCC, a comparison with DTS provisions is carried out to demonstrate that the performance solution achieves an equivalent or superior level of performance. This comparison involves evaluating how the proposed solution aligns with the specific requirements, standards, and criteria of the DTS provisions. By showing that the performance solution meets or exceeds the outcomes set by the DTS provisions, it assures regulators and building certifiers that the alternative approach is as effective, safe, and compliant as the prescribed methods specified in the codeComparison with Deemed-to-Satisfy (DTS) provisions is a compliance assessment method employed within the National Construction Code (NCC) performance solution pathway. When proposing an alternative solution to comply with the NCC, a comparison with DTS provisions is carried out to demonstrate that the performance solution achieves an equivalent or superior level of performance. This comparison involves evaluating how the proposed solution aligns with the specific requirements, standards, and criteria of the DTS provisions. By showing that the performance solution meets or exceeds the outcomes set by the DTS provisions, it assures regulators and building certifiers that the alternative approach is as effective, safe, and compliant as the prescribed methods specified in the code</w:t>
            </w:r>
            <w:permEnd w:id="1339449485"/>
          </w:p>
        </w:tc>
        <w:tc>
          <w:tcPr>
            <w:tcW w:w="335" w:type="pct"/>
            <w:tcBorders>
              <w:top w:val="nil"/>
              <w:left w:val="single" w:sz="12" w:space="0" w:color="auto"/>
              <w:bottom w:val="nil"/>
              <w:right w:val="nil"/>
            </w:tcBorders>
          </w:tcPr>
          <w:p w14:paraId="21924894" w14:textId="77777777" w:rsidR="008B2073" w:rsidRDefault="008B2073" w:rsidP="00093B9A">
            <w:pPr>
              <w:ind w:left="993" w:hanging="993"/>
            </w:pPr>
          </w:p>
        </w:tc>
      </w:tr>
      <w:tr w:rsidR="008B2073" w14:paraId="0F157C59" w14:textId="77777777" w:rsidTr="00093B9A">
        <w:trPr>
          <w:trHeight w:val="2948"/>
          <w:hidden/>
        </w:trPr>
        <w:tc>
          <w:tcPr>
            <w:tcW w:w="556" w:type="pct"/>
            <w:tcBorders>
              <w:top w:val="nil"/>
              <w:left w:val="nil"/>
              <w:bottom w:val="nil"/>
              <w:right w:val="single" w:sz="12" w:space="0" w:color="auto"/>
            </w:tcBorders>
          </w:tcPr>
          <w:p w14:paraId="3955283C" w14:textId="77777777" w:rsidR="008B2073" w:rsidRPr="00FE608E" w:rsidRDefault="008B2073" w:rsidP="00093B9A">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12F56974" w14:textId="77777777" w:rsidR="008B2073" w:rsidRPr="003E65E1" w:rsidRDefault="008B2073" w:rsidP="00093B9A">
            <w:pPr>
              <w:ind w:left="993" w:hanging="993"/>
              <w:jc w:val="center"/>
            </w:pPr>
            <w:r>
              <w:t>Expert Judgement</w:t>
            </w:r>
          </w:p>
        </w:tc>
        <w:tc>
          <w:tcPr>
            <w:tcW w:w="2907" w:type="pct"/>
            <w:tcBorders>
              <w:left w:val="single" w:sz="4" w:space="0" w:color="auto"/>
              <w:right w:val="single" w:sz="12" w:space="0" w:color="auto"/>
            </w:tcBorders>
            <w:shd w:val="clear" w:color="auto" w:fill="auto"/>
            <w:vAlign w:val="center"/>
          </w:tcPr>
          <w:p w14:paraId="6BDB50F1" w14:textId="326E2102" w:rsidR="008B2073" w:rsidRPr="001A7D0D" w:rsidRDefault="00A33F1C" w:rsidP="00093B9A">
            <w:pPr>
              <w:pStyle w:val="38PASBenchmark"/>
              <w:rPr>
                <w:vanish w:val="0"/>
                <w:color w:val="auto"/>
                <w:sz w:val="22"/>
                <w:szCs w:val="22"/>
              </w:rPr>
            </w:pPr>
            <w:permStart w:id="17000194" w:edGrp="everyone"/>
            <w:r w:rsidRPr="00A33F1C">
              <w:rPr>
                <w:vanish w:val="0"/>
                <w:color w:val="000000" w:themeColor="text1"/>
                <w:sz w:val="20"/>
                <w:szCs w:val="20"/>
                <w:lang w:eastAsia="en-AU"/>
              </w:rPr>
              <w:t>Expert jud</w:t>
            </w:r>
            <w:r>
              <w:rPr>
                <w:vanish w:val="0"/>
                <w:color w:val="000000" w:themeColor="text1"/>
                <w:sz w:val="20"/>
                <w:szCs w:val="20"/>
                <w:lang w:eastAsia="en-AU"/>
              </w:rPr>
              <w:t>g</w:t>
            </w:r>
            <w:r w:rsidRPr="00A33F1C">
              <w:rPr>
                <w:vanish w:val="0"/>
                <w:color w:val="000000" w:themeColor="text1"/>
                <w:sz w:val="20"/>
                <w:szCs w:val="20"/>
                <w:lang w:eastAsia="en-AU"/>
              </w:rPr>
              <w:t>ment is a compliance method utilized within NCC pathway and involves seeking input and evaluation from professionals who provide informed opinions regarding the solutions suitability, safety and compliance</w:t>
            </w:r>
            <w:r>
              <w:rPr>
                <w:vanish w:val="0"/>
                <w:sz w:val="20"/>
                <w:szCs w:val="20"/>
              </w:rPr>
              <w:t>.</w:t>
            </w:r>
            <w:r w:rsidRPr="00FB1E3A">
              <w:rPr>
                <w:sz w:val="20"/>
                <w:szCs w:val="20"/>
              </w:rPr>
              <w:t>Expert judgment is a compliance assessment method utilized within the National Construction Code (NCC) performance solution pathway. When proposing an alternative approach to meet NCC requirements, expert judgment involves seeking input and evaluation from qualified professionals with expertise in relevant fields. These experts provide informed opinions and assessments regarding the performance solution's suitability, safety, and compliance with NCC objectives. Their expertise adds credibility to the proposed solution, especially when dealing with complex or innovative designs</w:t>
            </w:r>
            <w:permEnd w:id="17000194"/>
          </w:p>
        </w:tc>
        <w:tc>
          <w:tcPr>
            <w:tcW w:w="335" w:type="pct"/>
            <w:tcBorders>
              <w:top w:val="nil"/>
              <w:left w:val="single" w:sz="12" w:space="0" w:color="auto"/>
              <w:bottom w:val="nil"/>
              <w:right w:val="nil"/>
            </w:tcBorders>
          </w:tcPr>
          <w:p w14:paraId="57BD2A88" w14:textId="77777777" w:rsidR="008B2073" w:rsidRDefault="008B2073" w:rsidP="00093B9A">
            <w:pPr>
              <w:ind w:left="993" w:hanging="993"/>
            </w:pPr>
          </w:p>
        </w:tc>
      </w:tr>
    </w:tbl>
    <w:p w14:paraId="46502D1C" w14:textId="77777777" w:rsidR="008B2073" w:rsidRDefault="008B2073" w:rsidP="008B2073">
      <w:pPr>
        <w:rPr>
          <w:rFonts w:ascii="Arial" w:hAnsi="Arial" w:cs="Arial"/>
          <w:sz w:val="22"/>
          <w:szCs w:val="22"/>
        </w:rPr>
      </w:pPr>
    </w:p>
    <w:p w14:paraId="72CB2365" w14:textId="5D93E32D" w:rsidR="008B2073" w:rsidRPr="003E65E1" w:rsidRDefault="008B2073" w:rsidP="008B2073">
      <w:pPr>
        <w:pStyle w:val="20TAQuestionNumber"/>
        <w:ind w:left="709" w:hanging="709"/>
        <w:rPr>
          <w:rFonts w:cs="Arial"/>
          <w:sz w:val="22"/>
          <w:szCs w:val="22"/>
        </w:rPr>
      </w:pPr>
      <w:bookmarkStart w:id="11" w:name="_Ref127263388"/>
      <w:r>
        <w:t>D</w:t>
      </w:r>
      <w:r w:rsidR="00775299">
        <w:t>iscuss</w:t>
      </w:r>
      <w:r>
        <w:t xml:space="preserve"> the listed levels found in the NCC Performance Hierarchy.</w:t>
      </w:r>
      <w:bookmarkEnd w:id="11"/>
    </w:p>
    <w:p w14:paraId="7619CFB3" w14:textId="77777777" w:rsidR="008B2073" w:rsidRPr="003E65E1" w:rsidRDefault="008B2073" w:rsidP="008B2073">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23"/>
        <w:gridCol w:w="5244"/>
        <w:gridCol w:w="609"/>
      </w:tblGrid>
      <w:tr w:rsidR="008B2073" w14:paraId="018E764F" w14:textId="77777777" w:rsidTr="00093B9A">
        <w:tc>
          <w:tcPr>
            <w:tcW w:w="556" w:type="pct"/>
            <w:tcBorders>
              <w:top w:val="nil"/>
              <w:left w:val="nil"/>
              <w:bottom w:val="nil"/>
              <w:right w:val="single" w:sz="12" w:space="0" w:color="auto"/>
            </w:tcBorders>
            <w:shd w:val="clear" w:color="auto" w:fill="auto"/>
          </w:tcPr>
          <w:p w14:paraId="57420987" w14:textId="77777777" w:rsidR="008B2073" w:rsidRDefault="008B2073" w:rsidP="00093B9A">
            <w:pPr>
              <w:keepNext/>
              <w:ind w:left="993" w:hanging="993"/>
            </w:pPr>
            <w:r w:rsidRPr="001C4084">
              <w:rPr>
                <w:rFonts w:ascii="Arial" w:hAnsi="Arial" w:cs="Arial"/>
                <w:b/>
                <w:sz w:val="22"/>
                <w:szCs w:val="22"/>
              </w:rPr>
              <w:lastRenderedPageBreak/>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1B74517E" w14:textId="77777777" w:rsidR="008B2073" w:rsidRDefault="008B2073" w:rsidP="00093B9A">
            <w:pPr>
              <w:keepNext/>
              <w:ind w:left="860" w:hanging="993"/>
              <w:jc w:val="center"/>
            </w:pPr>
            <w:r>
              <w:t>Performance Hierarchy</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58671342" w14:textId="77777777" w:rsidR="008B2073" w:rsidRDefault="008B2073" w:rsidP="00093B9A">
            <w:pPr>
              <w:pStyle w:val="TableHeading"/>
              <w:framePr w:hSpace="0" w:wrap="auto" w:vAnchor="margin" w:hAnchor="text" w:yAlign="inline"/>
            </w:pPr>
            <w:r>
              <w:t>Description</w:t>
            </w:r>
          </w:p>
        </w:tc>
        <w:permStart w:id="1196771257" w:edGrp="everyone"/>
        <w:tc>
          <w:tcPr>
            <w:tcW w:w="335" w:type="pct"/>
            <w:tcBorders>
              <w:top w:val="nil"/>
              <w:left w:val="single" w:sz="12" w:space="0" w:color="auto"/>
              <w:bottom w:val="nil"/>
              <w:right w:val="nil"/>
            </w:tcBorders>
            <w:shd w:val="clear" w:color="auto" w:fill="auto"/>
          </w:tcPr>
          <w:p w14:paraId="055AA592" w14:textId="77777777" w:rsidR="008B2073" w:rsidRPr="00533511" w:rsidRDefault="00314839" w:rsidP="00093B9A">
            <w:pPr>
              <w:rPr>
                <w:rFonts w:ascii="Arial" w:hAnsi="Arial" w:cs="Arial"/>
                <w:sz w:val="44"/>
                <w:szCs w:val="44"/>
              </w:rPr>
            </w:pPr>
            <w:sdt>
              <w:sdtPr>
                <w:rPr>
                  <w:rFonts w:ascii="Arial" w:hAnsi="Arial" w:cs="Arial"/>
                  <w:sz w:val="44"/>
                  <w:szCs w:val="44"/>
                </w:rPr>
                <w:id w:val="973796219"/>
                <w14:checkbox>
                  <w14:checked w14:val="0"/>
                  <w14:checkedState w14:val="00FE" w14:font="Wingdings"/>
                  <w14:uncheckedState w14:val="00A8" w14:font="Wingdings"/>
                </w14:checkbox>
              </w:sdtPr>
              <w:sdtEndPr/>
              <w:sdtContent>
                <w:r w:rsidR="008B2073">
                  <w:rPr>
                    <w:rFonts w:ascii="Arial" w:hAnsi="Arial" w:cs="Arial"/>
                    <w:sz w:val="44"/>
                    <w:szCs w:val="44"/>
                  </w:rPr>
                  <w:sym w:font="Wingdings" w:char="F0A8"/>
                </w:r>
              </w:sdtContent>
            </w:sdt>
            <w:permEnd w:id="1196771257"/>
          </w:p>
        </w:tc>
      </w:tr>
      <w:tr w:rsidR="008B2073" w14:paraId="3B10BB79" w14:textId="77777777" w:rsidTr="00093B9A">
        <w:trPr>
          <w:trHeight w:val="3005"/>
          <w:hidden/>
        </w:trPr>
        <w:tc>
          <w:tcPr>
            <w:tcW w:w="556" w:type="pct"/>
            <w:tcBorders>
              <w:top w:val="nil"/>
              <w:left w:val="nil"/>
              <w:bottom w:val="nil"/>
              <w:right w:val="single" w:sz="12" w:space="0" w:color="auto"/>
            </w:tcBorders>
          </w:tcPr>
          <w:p w14:paraId="515D64E1" w14:textId="77777777" w:rsidR="008B2073" w:rsidRPr="00FE608E" w:rsidRDefault="008B2073" w:rsidP="00093B9A">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06F3DDB7" w14:textId="77777777" w:rsidR="008B2073" w:rsidRPr="003E65E1" w:rsidRDefault="008B2073" w:rsidP="00093B9A">
            <w:pPr>
              <w:pStyle w:val="23TATick"/>
              <w:framePr w:hSpace="0" w:wrap="auto" w:vAnchor="margin" w:hAnchor="text" w:yAlign="inline"/>
              <w:rPr>
                <w:vanish w:val="0"/>
                <w:color w:val="auto"/>
              </w:rPr>
            </w:pPr>
            <w:r>
              <w:rPr>
                <w:vanish w:val="0"/>
                <w:color w:val="auto"/>
              </w:rPr>
              <w:t>Objectives</w:t>
            </w:r>
          </w:p>
        </w:tc>
        <w:tc>
          <w:tcPr>
            <w:tcW w:w="2907" w:type="pct"/>
            <w:tcBorders>
              <w:top w:val="single" w:sz="12" w:space="0" w:color="auto"/>
              <w:left w:val="single" w:sz="4" w:space="0" w:color="auto"/>
              <w:right w:val="single" w:sz="12" w:space="0" w:color="auto"/>
            </w:tcBorders>
            <w:shd w:val="clear" w:color="auto" w:fill="auto"/>
            <w:vAlign w:val="center"/>
          </w:tcPr>
          <w:p w14:paraId="548D697B" w14:textId="5F1F5C2A" w:rsidR="008B2073" w:rsidRPr="001A7D0D" w:rsidRDefault="00F634FC" w:rsidP="00D06112">
            <w:pPr>
              <w:pStyle w:val="38PASBenchmark"/>
              <w:rPr>
                <w:vanish w:val="0"/>
                <w:color w:val="auto"/>
                <w:sz w:val="22"/>
                <w:szCs w:val="22"/>
              </w:rPr>
            </w:pPr>
            <w:permStart w:id="161822266" w:edGrp="everyone"/>
            <w:r w:rsidRPr="00F634FC">
              <w:rPr>
                <w:vanish w:val="0"/>
                <w:color w:val="000000" w:themeColor="text1"/>
                <w:sz w:val="20"/>
                <w:szCs w:val="20"/>
                <w:lang w:eastAsia="en-AU"/>
              </w:rPr>
              <w:t xml:space="preserve">The objectives set the goals that a building project must </w:t>
            </w:r>
            <w:proofErr w:type="gramStart"/>
            <w:r w:rsidRPr="00F634FC">
              <w:rPr>
                <w:vanish w:val="0"/>
                <w:color w:val="000000" w:themeColor="text1"/>
                <w:sz w:val="20"/>
                <w:szCs w:val="20"/>
                <w:lang w:eastAsia="en-AU"/>
              </w:rPr>
              <w:t>achieve</w:t>
            </w:r>
            <w:proofErr w:type="gramEnd"/>
            <w:r w:rsidRPr="00F634FC">
              <w:rPr>
                <w:vanish w:val="0"/>
                <w:color w:val="000000" w:themeColor="text1"/>
                <w:sz w:val="20"/>
                <w:szCs w:val="20"/>
                <w:lang w:eastAsia="en-AU"/>
              </w:rPr>
              <w:t xml:space="preserve"> and it outlines the outcomes in terms of safety, health etc.  It provides the overarching guidance for compliance and design decisions.</w:t>
            </w:r>
            <w:r w:rsidR="00A33F1C">
              <w:rPr>
                <w:rFonts w:ascii="Segoe UI" w:hAnsi="Segoe UI" w:cs="Segoe UI"/>
                <w:color w:val="D1D5DB"/>
                <w:shd w:val="clear" w:color="auto" w:fill="444654"/>
              </w:rPr>
              <w:t>he objectives in the NCC Performance Hierarchy encompass ensuring safety, health, and amenity for building occupants, promoting accessibility and sustainability, enhancing fire protection measures, ensuring structural stability and durability, and establishing an effective regulatory framework for compliance and enforcement. These objectives collectively aim to create buildings that prioritize the well-being and safety of occupants, provide equitable access for all, and contribute to a sustainable and resilient built environment while adhering to high-quality construction standards.</w:t>
            </w:r>
            <w:r w:rsidR="00A33F1C" w:rsidRPr="00AD1E33">
              <w:rPr>
                <w:sz w:val="20"/>
                <w:szCs w:val="20"/>
              </w:rPr>
              <w:t xml:space="preserve"> The Objectives set the fundamental goals that a building or construction project must achieve. They outline the desired outcomes in terms of safety, health, amenity, and environmental performance that a building should meet. Objectives provide the overarching principles and guidance for compliance and design decisions, serving as the foundation for the subsequent levels in the Performance Hierarchy, which include Functional Statements, Performance Requirements, and Solutions</w:t>
            </w:r>
            <w:permEnd w:id="161822266"/>
          </w:p>
        </w:tc>
        <w:tc>
          <w:tcPr>
            <w:tcW w:w="335" w:type="pct"/>
            <w:tcBorders>
              <w:top w:val="nil"/>
              <w:left w:val="single" w:sz="12" w:space="0" w:color="auto"/>
              <w:bottom w:val="nil"/>
              <w:right w:val="nil"/>
            </w:tcBorders>
          </w:tcPr>
          <w:p w14:paraId="50146FC5" w14:textId="77777777" w:rsidR="008B2073" w:rsidRDefault="008B2073" w:rsidP="00093B9A">
            <w:pPr>
              <w:ind w:left="993" w:hanging="993"/>
            </w:pPr>
          </w:p>
        </w:tc>
      </w:tr>
      <w:tr w:rsidR="008B2073" w14:paraId="31DB1EF7" w14:textId="77777777" w:rsidTr="00093B9A">
        <w:trPr>
          <w:trHeight w:val="3005"/>
          <w:hidden/>
        </w:trPr>
        <w:tc>
          <w:tcPr>
            <w:tcW w:w="556" w:type="pct"/>
            <w:tcBorders>
              <w:top w:val="nil"/>
              <w:left w:val="nil"/>
              <w:bottom w:val="nil"/>
              <w:right w:val="single" w:sz="12" w:space="0" w:color="auto"/>
            </w:tcBorders>
          </w:tcPr>
          <w:p w14:paraId="0BF4E1CF"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C87754D" w14:textId="77777777" w:rsidR="008B2073" w:rsidRPr="003E65E1" w:rsidRDefault="008B2073" w:rsidP="00093B9A">
            <w:pPr>
              <w:ind w:left="993" w:hanging="993"/>
              <w:jc w:val="center"/>
            </w:pPr>
            <w:r>
              <w:t>Functional statements</w:t>
            </w:r>
          </w:p>
        </w:tc>
        <w:tc>
          <w:tcPr>
            <w:tcW w:w="2907" w:type="pct"/>
            <w:tcBorders>
              <w:left w:val="single" w:sz="4" w:space="0" w:color="auto"/>
              <w:right w:val="single" w:sz="12" w:space="0" w:color="auto"/>
            </w:tcBorders>
            <w:shd w:val="clear" w:color="auto" w:fill="auto"/>
            <w:vAlign w:val="center"/>
          </w:tcPr>
          <w:p w14:paraId="03ABE02C" w14:textId="02FD7144" w:rsidR="008B2073" w:rsidRPr="001A7D0D" w:rsidRDefault="00F634FC" w:rsidP="00D06112">
            <w:pPr>
              <w:pStyle w:val="38PASBenchmark"/>
              <w:rPr>
                <w:vanish w:val="0"/>
                <w:color w:val="auto"/>
                <w:sz w:val="22"/>
                <w:szCs w:val="22"/>
              </w:rPr>
            </w:pPr>
            <w:permStart w:id="1284585543" w:edGrp="everyone"/>
            <w:r w:rsidRPr="00F634FC">
              <w:rPr>
                <w:vanish w:val="0"/>
                <w:color w:val="000000" w:themeColor="text1"/>
                <w:sz w:val="20"/>
                <w:szCs w:val="20"/>
                <w:lang w:eastAsia="en-AU"/>
              </w:rPr>
              <w:t xml:space="preserve">This is the second </w:t>
            </w:r>
            <w:proofErr w:type="gramStart"/>
            <w:r w:rsidRPr="00F634FC">
              <w:rPr>
                <w:vanish w:val="0"/>
                <w:color w:val="000000" w:themeColor="text1"/>
                <w:sz w:val="20"/>
                <w:szCs w:val="20"/>
                <w:lang w:eastAsia="en-AU"/>
              </w:rPr>
              <w:t>level</w:t>
            </w:r>
            <w:proofErr w:type="gramEnd"/>
            <w:r w:rsidRPr="00F634FC">
              <w:rPr>
                <w:vanish w:val="0"/>
                <w:color w:val="000000" w:themeColor="text1"/>
                <w:sz w:val="20"/>
                <w:szCs w:val="20"/>
                <w:lang w:eastAsia="en-AU"/>
              </w:rPr>
              <w:t xml:space="preserve"> and it defines the intended functional requirements the project must fulfill to achieve the Objectives set in the first level.  They outline the performance outcomes necessary for the building to function effectively and meet its purpose.</w:t>
            </w:r>
            <w:r w:rsidRPr="00AD1E33">
              <w:rPr>
                <w:sz w:val="20"/>
                <w:szCs w:val="20"/>
              </w:rPr>
              <w:t>Functional Statements is the second level and it defines the intended functional requirements that a building or construction project must fulfill to achieve the Objectives set in the first level of the Performance Hierarchy</w:t>
            </w:r>
            <w:permEnd w:id="1284585543"/>
          </w:p>
        </w:tc>
        <w:tc>
          <w:tcPr>
            <w:tcW w:w="335" w:type="pct"/>
            <w:tcBorders>
              <w:top w:val="nil"/>
              <w:left w:val="single" w:sz="12" w:space="0" w:color="auto"/>
              <w:bottom w:val="nil"/>
              <w:right w:val="nil"/>
            </w:tcBorders>
          </w:tcPr>
          <w:p w14:paraId="73C39940" w14:textId="77777777" w:rsidR="008B2073" w:rsidRDefault="008B2073" w:rsidP="00093B9A">
            <w:pPr>
              <w:ind w:left="993" w:hanging="993"/>
            </w:pPr>
          </w:p>
        </w:tc>
      </w:tr>
      <w:tr w:rsidR="008B2073" w14:paraId="437B189B" w14:textId="77777777" w:rsidTr="00093B9A">
        <w:trPr>
          <w:trHeight w:val="3005"/>
          <w:hidden/>
        </w:trPr>
        <w:tc>
          <w:tcPr>
            <w:tcW w:w="556" w:type="pct"/>
            <w:tcBorders>
              <w:top w:val="nil"/>
              <w:left w:val="nil"/>
              <w:bottom w:val="nil"/>
              <w:right w:val="single" w:sz="12" w:space="0" w:color="auto"/>
            </w:tcBorders>
          </w:tcPr>
          <w:p w14:paraId="3E3FC72B" w14:textId="77777777" w:rsidR="008B2073" w:rsidRPr="00FE608E" w:rsidRDefault="008B2073" w:rsidP="00093B9A">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2FC88381" w14:textId="77777777" w:rsidR="008B2073" w:rsidRPr="003E65E1" w:rsidRDefault="008B2073" w:rsidP="00093B9A">
            <w:pPr>
              <w:ind w:left="151" w:hanging="151"/>
              <w:jc w:val="center"/>
            </w:pPr>
            <w:r>
              <w:t>Performance requirements</w:t>
            </w:r>
          </w:p>
        </w:tc>
        <w:tc>
          <w:tcPr>
            <w:tcW w:w="2907" w:type="pct"/>
            <w:tcBorders>
              <w:left w:val="single" w:sz="4" w:space="0" w:color="auto"/>
              <w:right w:val="single" w:sz="12" w:space="0" w:color="auto"/>
            </w:tcBorders>
            <w:shd w:val="clear" w:color="auto" w:fill="auto"/>
            <w:vAlign w:val="center"/>
          </w:tcPr>
          <w:p w14:paraId="3A69BF42" w14:textId="584B9580" w:rsidR="008B2073" w:rsidRPr="001A7D0D" w:rsidRDefault="00F634FC" w:rsidP="00D06112">
            <w:pPr>
              <w:pStyle w:val="38PASBenchmark"/>
              <w:rPr>
                <w:vanish w:val="0"/>
                <w:color w:val="auto"/>
                <w:sz w:val="22"/>
                <w:szCs w:val="22"/>
              </w:rPr>
            </w:pPr>
            <w:permStart w:id="102583477" w:edGrp="everyone"/>
            <w:r>
              <w:rPr>
                <w:vanish w:val="0"/>
                <w:color w:val="auto"/>
                <w:sz w:val="22"/>
                <w:szCs w:val="22"/>
              </w:rPr>
              <w:t>This is the third level and details and quantifies criteria that a project must meet to satisfy those established in level two.  They set the measurable benchmarks for safety and efficiency.</w:t>
            </w:r>
            <w:permEnd w:id="102583477"/>
          </w:p>
        </w:tc>
        <w:tc>
          <w:tcPr>
            <w:tcW w:w="335" w:type="pct"/>
            <w:tcBorders>
              <w:top w:val="nil"/>
              <w:left w:val="single" w:sz="12" w:space="0" w:color="auto"/>
              <w:bottom w:val="nil"/>
              <w:right w:val="nil"/>
            </w:tcBorders>
          </w:tcPr>
          <w:p w14:paraId="05DB2730" w14:textId="77777777" w:rsidR="008B2073" w:rsidRDefault="008B2073" w:rsidP="00093B9A">
            <w:pPr>
              <w:ind w:left="993" w:hanging="993"/>
            </w:pPr>
          </w:p>
        </w:tc>
      </w:tr>
      <w:tr w:rsidR="008B2073" w14:paraId="41BEC804" w14:textId="77777777" w:rsidTr="00093B9A">
        <w:trPr>
          <w:trHeight w:val="3005"/>
          <w:hidden/>
        </w:trPr>
        <w:tc>
          <w:tcPr>
            <w:tcW w:w="556" w:type="pct"/>
            <w:tcBorders>
              <w:top w:val="nil"/>
              <w:left w:val="nil"/>
              <w:bottom w:val="nil"/>
              <w:right w:val="single" w:sz="12" w:space="0" w:color="auto"/>
            </w:tcBorders>
          </w:tcPr>
          <w:p w14:paraId="646BC6AD" w14:textId="77777777" w:rsidR="008B2073" w:rsidRPr="00FE608E" w:rsidRDefault="008B2073" w:rsidP="00093B9A">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15B1C8EC" w14:textId="77777777" w:rsidR="008B2073" w:rsidRPr="003E65E1" w:rsidRDefault="008B2073" w:rsidP="00093B9A">
            <w:pPr>
              <w:ind w:left="993" w:hanging="993"/>
              <w:jc w:val="center"/>
            </w:pPr>
            <w:r>
              <w:t>Building Solutions</w:t>
            </w:r>
          </w:p>
        </w:tc>
        <w:tc>
          <w:tcPr>
            <w:tcW w:w="2907" w:type="pct"/>
            <w:tcBorders>
              <w:left w:val="single" w:sz="4" w:space="0" w:color="auto"/>
              <w:right w:val="single" w:sz="12" w:space="0" w:color="auto"/>
            </w:tcBorders>
            <w:shd w:val="clear" w:color="auto" w:fill="auto"/>
            <w:vAlign w:val="center"/>
          </w:tcPr>
          <w:p w14:paraId="1E55098B" w14:textId="6E59A3AA" w:rsidR="008B2073" w:rsidRPr="001A7D0D" w:rsidRDefault="00F634FC" w:rsidP="00D06112">
            <w:pPr>
              <w:pStyle w:val="38PASBenchmark"/>
              <w:rPr>
                <w:vanish w:val="0"/>
                <w:color w:val="auto"/>
                <w:sz w:val="22"/>
                <w:szCs w:val="22"/>
              </w:rPr>
            </w:pPr>
            <w:permStart w:id="1099641613" w:edGrp="everyone"/>
            <w:r>
              <w:rPr>
                <w:vanish w:val="0"/>
                <w:color w:val="auto"/>
                <w:sz w:val="22"/>
                <w:szCs w:val="22"/>
              </w:rPr>
              <w:t>This is the final level and are specific design or construction approaches proposed by designers or builders to achieve compliance with the previous level.  These include innovative or alternative methods that deviate from the DTS but still fulfill the functional and performance objectives of the building.</w:t>
            </w:r>
            <w:permEnd w:id="1099641613"/>
          </w:p>
        </w:tc>
        <w:tc>
          <w:tcPr>
            <w:tcW w:w="335" w:type="pct"/>
            <w:tcBorders>
              <w:top w:val="nil"/>
              <w:left w:val="single" w:sz="12" w:space="0" w:color="auto"/>
              <w:bottom w:val="nil"/>
              <w:right w:val="nil"/>
            </w:tcBorders>
          </w:tcPr>
          <w:p w14:paraId="3F5BD9C9" w14:textId="77777777" w:rsidR="008B2073" w:rsidRDefault="008B2073" w:rsidP="00093B9A">
            <w:pPr>
              <w:ind w:left="993" w:hanging="993"/>
            </w:pPr>
          </w:p>
        </w:tc>
      </w:tr>
    </w:tbl>
    <w:p w14:paraId="4F0C0CAE" w14:textId="77777777" w:rsidR="008B2073" w:rsidRDefault="008B2073" w:rsidP="008B2073">
      <w:pPr>
        <w:rPr>
          <w:rFonts w:ascii="Arial" w:hAnsi="Arial" w:cs="Arial"/>
          <w:sz w:val="22"/>
          <w:szCs w:val="22"/>
        </w:rPr>
      </w:pPr>
    </w:p>
    <w:p w14:paraId="1C4F5724" w14:textId="77777777" w:rsidR="008B2073" w:rsidRDefault="008B2073" w:rsidP="008B2073">
      <w:pPr>
        <w:rPr>
          <w:rFonts w:ascii="Arial" w:hAnsi="Arial" w:cs="Arial"/>
          <w:sz w:val="22"/>
          <w:szCs w:val="22"/>
        </w:rPr>
      </w:pPr>
    </w:p>
    <w:p w14:paraId="2ACEB115" w14:textId="0ED152DF" w:rsidR="008B2073" w:rsidRPr="00830749" w:rsidRDefault="008B2073" w:rsidP="008B2073">
      <w:pPr>
        <w:pStyle w:val="20TAQuestionNumber"/>
        <w:ind w:left="709" w:hanging="709"/>
      </w:pPr>
      <w:bookmarkStart w:id="12" w:name="_Ref127278250"/>
      <w:bookmarkStart w:id="13" w:name="_Ref129067815"/>
      <w:r>
        <w:lastRenderedPageBreak/>
        <w:t>Why may you need to u</w:t>
      </w:r>
      <w:r w:rsidRPr="00D47AA5">
        <w:t xml:space="preserve">se a combination of Performance Solutions and </w:t>
      </w:r>
      <w:r w:rsidRPr="00AA7854">
        <w:rPr>
          <w:lang w:val="en-US"/>
        </w:rPr>
        <w:t>Deemed-to-Satisfy</w:t>
      </w:r>
      <w:r>
        <w:rPr>
          <w:lang w:val="en-US"/>
        </w:rPr>
        <w:t xml:space="preserve"> (</w:t>
      </w:r>
      <w:r w:rsidRPr="00D47AA5">
        <w:t>D</w:t>
      </w:r>
      <w:r>
        <w:t>t</w:t>
      </w:r>
      <w:r w:rsidRPr="00D47AA5">
        <w:t>S</w:t>
      </w:r>
      <w:r>
        <w:t>)</w:t>
      </w:r>
      <w:r w:rsidRPr="00D47AA5">
        <w:t xml:space="preserve"> solutions to comply with the Performance Requirements of the NCC</w:t>
      </w:r>
      <w:bookmarkEnd w:id="12"/>
      <w:r w:rsidR="00EA31F5">
        <w:t>?</w:t>
      </w:r>
      <w:bookmarkEnd w:id="13"/>
    </w:p>
    <w:p w14:paraId="566C4486" w14:textId="77777777" w:rsidR="008B2073" w:rsidRPr="00830749" w:rsidRDefault="008B2073" w:rsidP="008B20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B2073" w:rsidRPr="00830749" w14:paraId="0DE9D78E" w14:textId="77777777" w:rsidTr="001A7D0D">
        <w:trPr>
          <w:trHeight w:val="2891"/>
        </w:trPr>
        <w:tc>
          <w:tcPr>
            <w:tcW w:w="1027" w:type="dxa"/>
            <w:tcBorders>
              <w:top w:val="nil"/>
              <w:left w:val="nil"/>
              <w:bottom w:val="nil"/>
              <w:right w:val="single" w:sz="4" w:space="0" w:color="auto"/>
            </w:tcBorders>
          </w:tcPr>
          <w:p w14:paraId="128DB6FA" w14:textId="77777777" w:rsidR="008B2073" w:rsidRPr="001C4084" w:rsidRDefault="008B2073"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1B156AE" w14:textId="6FA120B5" w:rsidR="008B2073" w:rsidRPr="001C4084" w:rsidRDefault="00F634FC" w:rsidP="00093B9A">
            <w:pPr>
              <w:rPr>
                <w:rFonts w:ascii="Arial" w:hAnsi="Arial" w:cs="Arial"/>
                <w:sz w:val="22"/>
                <w:szCs w:val="22"/>
              </w:rPr>
            </w:pPr>
            <w:permStart w:id="1207138750" w:edGrp="everyone"/>
            <w:r w:rsidRPr="006C4106">
              <w:rPr>
                <w:rFonts w:ascii="Arial" w:eastAsiaTheme="minorHAnsi" w:hAnsi="Arial" w:cs="Arial"/>
                <w:color w:val="000000" w:themeColor="text1"/>
                <w:sz w:val="20"/>
              </w:rPr>
              <w:t>A combination of Performance Solutions and Deemed-to-Satisfy (DTS) solutions may be needed to comply with the Performance Requirements of the NCC due to the varying nature of construction projects. While DTS solutions provide prescriptive and straightforward methods for compliance, they may not always be suitable for complex or unique designs that require innovative approaches. Performance Solutions offer flexibility and allow tailored designs to achieve the desired outcomes, but they require rigorous assessment and evidence to prove compliance. By using a combination of both approaches, designers and builders can leverage the simplicity and certainty of DTS solutions where applicable, while employing Performance Solutions to address specific challenges or take advantage of design opportunities</w:t>
            </w:r>
            <w:permEnd w:id="1207138750"/>
          </w:p>
        </w:tc>
        <w:permStart w:id="1470984401" w:edGrp="everyone"/>
        <w:tc>
          <w:tcPr>
            <w:tcW w:w="624" w:type="dxa"/>
            <w:tcBorders>
              <w:top w:val="nil"/>
              <w:left w:val="single" w:sz="4" w:space="0" w:color="auto"/>
              <w:bottom w:val="nil"/>
              <w:right w:val="nil"/>
            </w:tcBorders>
          </w:tcPr>
          <w:p w14:paraId="6B574473" w14:textId="77777777" w:rsidR="008B2073" w:rsidRPr="00533511" w:rsidRDefault="00314839" w:rsidP="00093B9A">
            <w:pPr>
              <w:rPr>
                <w:rFonts w:ascii="Arial" w:hAnsi="Arial" w:cs="Arial"/>
                <w:sz w:val="44"/>
                <w:szCs w:val="44"/>
              </w:rPr>
            </w:pPr>
            <w:sdt>
              <w:sdtPr>
                <w:rPr>
                  <w:rFonts w:ascii="Arial" w:hAnsi="Arial" w:cs="Arial"/>
                  <w:sz w:val="44"/>
                  <w:szCs w:val="44"/>
                </w:rPr>
                <w:id w:val="126982932"/>
                <w14:checkbox>
                  <w14:checked w14:val="0"/>
                  <w14:checkedState w14:val="00FE" w14:font="Wingdings"/>
                  <w14:uncheckedState w14:val="00A8" w14:font="Wingdings"/>
                </w14:checkbox>
              </w:sdtPr>
              <w:sdtEndPr/>
              <w:sdtContent>
                <w:r w:rsidR="008B2073">
                  <w:rPr>
                    <w:rFonts w:ascii="Arial" w:hAnsi="Arial" w:cs="Arial"/>
                    <w:sz w:val="44"/>
                    <w:szCs w:val="44"/>
                  </w:rPr>
                  <w:sym w:font="Wingdings" w:char="F0A8"/>
                </w:r>
              </w:sdtContent>
            </w:sdt>
            <w:permEnd w:id="1470984401"/>
          </w:p>
        </w:tc>
      </w:tr>
    </w:tbl>
    <w:p w14:paraId="5EFF2C17" w14:textId="77777777" w:rsidR="008B2073" w:rsidRDefault="008B2073" w:rsidP="008B2073">
      <w:pPr>
        <w:rPr>
          <w:rFonts w:ascii="Arial" w:hAnsi="Arial" w:cs="Arial"/>
          <w:sz w:val="22"/>
          <w:szCs w:val="22"/>
        </w:rPr>
      </w:pPr>
    </w:p>
    <w:p w14:paraId="25FEFE1E" w14:textId="77777777" w:rsidR="00EA31F5" w:rsidRDefault="00EA31F5" w:rsidP="00EA31F5">
      <w:pPr>
        <w:rPr>
          <w:rFonts w:ascii="Arial" w:hAnsi="Arial" w:cs="Arial"/>
          <w:sz w:val="22"/>
          <w:szCs w:val="22"/>
        </w:rPr>
      </w:pPr>
    </w:p>
    <w:p w14:paraId="426790A7" w14:textId="1753EE0F" w:rsidR="00EA31F5" w:rsidRPr="00830749" w:rsidRDefault="0038729B" w:rsidP="00EA31F5">
      <w:pPr>
        <w:pStyle w:val="20TAQuestionNumber"/>
        <w:ind w:left="709" w:hanging="709"/>
      </w:pPr>
      <w:bookmarkStart w:id="14" w:name="_Ref129066894"/>
      <w:r>
        <w:t>Discuss the workplace policies and procedures that should be held on-site.</w:t>
      </w:r>
      <w:bookmarkEnd w:id="14"/>
    </w:p>
    <w:p w14:paraId="1A2522A6"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26399391" w14:textId="77777777" w:rsidTr="001A7D0D">
        <w:trPr>
          <w:trHeight w:val="2835"/>
        </w:trPr>
        <w:tc>
          <w:tcPr>
            <w:tcW w:w="1027" w:type="dxa"/>
            <w:tcBorders>
              <w:top w:val="nil"/>
              <w:left w:val="nil"/>
              <w:bottom w:val="nil"/>
              <w:right w:val="single" w:sz="4" w:space="0" w:color="auto"/>
            </w:tcBorders>
          </w:tcPr>
          <w:p w14:paraId="1DAEF4D3"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53C79E1" w14:textId="77777777" w:rsidR="00F634FC" w:rsidRPr="00580AF3" w:rsidRDefault="00F634FC" w:rsidP="00F634FC">
            <w:pPr>
              <w:pStyle w:val="NormalWeb"/>
              <w:spacing w:before="0" w:beforeAutospacing="0" w:after="300" w:afterAutospacing="0"/>
              <w:rPr>
                <w:rFonts w:ascii="Arial" w:hAnsi="Arial" w:cs="Arial"/>
                <w:color w:val="000000" w:themeColor="text1"/>
                <w:sz w:val="20"/>
                <w:szCs w:val="20"/>
              </w:rPr>
            </w:pPr>
            <w:permStart w:id="1587689043" w:edGrp="everyone"/>
            <w:r w:rsidRPr="00580AF3">
              <w:rPr>
                <w:rFonts w:ascii="Arial" w:hAnsi="Arial" w:cs="Arial"/>
                <w:color w:val="000000" w:themeColor="text1"/>
                <w:sz w:val="20"/>
                <w:szCs w:val="20"/>
              </w:rPr>
              <w:t xml:space="preserve">On-site workplace policies and procedures are essential for maintaining a safe and productive work environment. </w:t>
            </w:r>
            <w:r>
              <w:rPr>
                <w:rFonts w:ascii="Arial" w:hAnsi="Arial" w:cs="Arial"/>
                <w:color w:val="000000" w:themeColor="text1"/>
                <w:sz w:val="20"/>
                <w:szCs w:val="20"/>
              </w:rPr>
              <w:t>Those to be</w:t>
            </w:r>
            <w:r w:rsidRPr="00580AF3">
              <w:rPr>
                <w:rFonts w:ascii="Arial" w:hAnsi="Arial" w:cs="Arial"/>
                <w:color w:val="000000" w:themeColor="text1"/>
                <w:sz w:val="20"/>
                <w:szCs w:val="20"/>
              </w:rPr>
              <w:t xml:space="preserve"> held on-site </w:t>
            </w:r>
            <w:r>
              <w:rPr>
                <w:rFonts w:ascii="Arial" w:hAnsi="Arial" w:cs="Arial"/>
                <w:color w:val="000000" w:themeColor="text1"/>
                <w:sz w:val="20"/>
                <w:szCs w:val="20"/>
              </w:rPr>
              <w:t>are</w:t>
            </w:r>
            <w:r w:rsidRPr="00580AF3">
              <w:rPr>
                <w:rFonts w:ascii="Arial" w:hAnsi="Arial" w:cs="Arial"/>
                <w:color w:val="000000" w:themeColor="text1"/>
                <w:sz w:val="20"/>
                <w:szCs w:val="20"/>
              </w:rPr>
              <w:t>:</w:t>
            </w:r>
          </w:p>
          <w:p w14:paraId="4C1C5CB1" w14:textId="77777777" w:rsidR="00F634FC" w:rsidRPr="00580AF3" w:rsidRDefault="00F634FC" w:rsidP="00BB42CD">
            <w:pPr>
              <w:pStyle w:val="NormalWeb"/>
              <w:numPr>
                <w:ilvl w:val="0"/>
                <w:numId w:val="42"/>
              </w:numPr>
              <w:spacing w:before="0" w:beforeAutospacing="0" w:after="0" w:afterAutospacing="0"/>
              <w:rPr>
                <w:rFonts w:ascii="Arial" w:hAnsi="Arial" w:cs="Arial"/>
                <w:color w:val="000000" w:themeColor="text1"/>
                <w:sz w:val="20"/>
                <w:szCs w:val="20"/>
              </w:rPr>
            </w:pPr>
            <w:r w:rsidRPr="00580AF3">
              <w:rPr>
                <w:rFonts w:ascii="Arial" w:hAnsi="Arial" w:cs="Arial"/>
                <w:color w:val="000000" w:themeColor="text1"/>
                <w:sz w:val="20"/>
                <w:szCs w:val="20"/>
              </w:rPr>
              <w:t>Health and Safety Policy: This policy outlines the company's commitment to providing a safe workplace and the responsibilities of employees and contractors in maintaining a hazard-free environment. It covers procedures for reporting incidents, using personal protective equipment (PPE), and emergency response protocols</w:t>
            </w:r>
            <w:r>
              <w:rPr>
                <w:rFonts w:ascii="Arial" w:hAnsi="Arial" w:cs="Arial"/>
                <w:color w:val="000000" w:themeColor="text1"/>
                <w:sz w:val="20"/>
                <w:szCs w:val="20"/>
              </w:rPr>
              <w:t xml:space="preserve">, </w:t>
            </w:r>
            <w:proofErr w:type="gramStart"/>
            <w:r>
              <w:rPr>
                <w:rFonts w:ascii="Arial" w:hAnsi="Arial" w:cs="Arial"/>
                <w:color w:val="000000" w:themeColor="text1"/>
                <w:sz w:val="20"/>
                <w:szCs w:val="20"/>
              </w:rPr>
              <w:t>etc</w:t>
            </w:r>
            <w:proofErr w:type="gramEnd"/>
          </w:p>
          <w:p w14:paraId="771CD5BA" w14:textId="77777777" w:rsidR="00F634FC" w:rsidRPr="00580AF3" w:rsidRDefault="00F634FC" w:rsidP="00BB42CD">
            <w:pPr>
              <w:pStyle w:val="NormalWeb"/>
              <w:numPr>
                <w:ilvl w:val="0"/>
                <w:numId w:val="42"/>
              </w:numPr>
              <w:spacing w:before="0" w:beforeAutospacing="0" w:after="0" w:afterAutospacing="0"/>
              <w:rPr>
                <w:rFonts w:ascii="Arial" w:hAnsi="Arial" w:cs="Arial"/>
                <w:color w:val="000000" w:themeColor="text1"/>
                <w:sz w:val="20"/>
                <w:szCs w:val="20"/>
              </w:rPr>
            </w:pPr>
            <w:r w:rsidRPr="00580AF3">
              <w:rPr>
                <w:rFonts w:ascii="Arial" w:hAnsi="Arial" w:cs="Arial"/>
                <w:color w:val="000000" w:themeColor="text1"/>
                <w:sz w:val="20"/>
                <w:szCs w:val="20"/>
              </w:rPr>
              <w:t xml:space="preserve">Hazard Communication Policy: This policy ensures that workers are informed about potential hazards on-site, including hazardous materials and substances. It includes procedures for </w:t>
            </w:r>
            <w:proofErr w:type="spellStart"/>
            <w:r w:rsidRPr="00580AF3">
              <w:rPr>
                <w:rFonts w:ascii="Arial" w:hAnsi="Arial" w:cs="Arial"/>
                <w:color w:val="000000" w:themeColor="text1"/>
                <w:sz w:val="20"/>
                <w:szCs w:val="20"/>
              </w:rPr>
              <w:t>labeling</w:t>
            </w:r>
            <w:proofErr w:type="spellEnd"/>
            <w:r w:rsidRPr="00580AF3">
              <w:rPr>
                <w:rFonts w:ascii="Arial" w:hAnsi="Arial" w:cs="Arial"/>
                <w:color w:val="000000" w:themeColor="text1"/>
                <w:sz w:val="20"/>
                <w:szCs w:val="20"/>
              </w:rPr>
              <w:t xml:space="preserve"> hazardous materials, providing safety data sheets, and communicating risks to workers.</w:t>
            </w:r>
          </w:p>
          <w:p w14:paraId="28404233" w14:textId="77777777" w:rsidR="00F634FC" w:rsidRPr="00580AF3" w:rsidRDefault="00F634FC" w:rsidP="00BB42CD">
            <w:pPr>
              <w:pStyle w:val="NormalWeb"/>
              <w:numPr>
                <w:ilvl w:val="0"/>
                <w:numId w:val="42"/>
              </w:numPr>
              <w:spacing w:before="0" w:beforeAutospacing="0" w:after="0" w:afterAutospacing="0"/>
              <w:rPr>
                <w:rFonts w:ascii="Arial" w:hAnsi="Arial" w:cs="Arial"/>
                <w:color w:val="000000" w:themeColor="text1"/>
                <w:sz w:val="20"/>
                <w:szCs w:val="20"/>
              </w:rPr>
            </w:pPr>
            <w:r w:rsidRPr="00580AF3">
              <w:rPr>
                <w:rFonts w:ascii="Arial" w:hAnsi="Arial" w:cs="Arial"/>
                <w:color w:val="000000" w:themeColor="text1"/>
                <w:sz w:val="20"/>
                <w:szCs w:val="20"/>
              </w:rPr>
              <w:t>Site Access and Security Policy: This policy outlines who is authorized to access the site and the procedures for checking in and out. It may also include security measures such as identification badges or visitor logs</w:t>
            </w:r>
            <w:r>
              <w:rPr>
                <w:rFonts w:ascii="Arial" w:hAnsi="Arial" w:cs="Arial"/>
                <w:color w:val="000000" w:themeColor="text1"/>
                <w:sz w:val="20"/>
                <w:szCs w:val="20"/>
              </w:rPr>
              <w:t>, signages etc</w:t>
            </w:r>
            <w:r w:rsidRPr="00580AF3">
              <w:rPr>
                <w:rFonts w:ascii="Arial" w:hAnsi="Arial" w:cs="Arial"/>
                <w:color w:val="000000" w:themeColor="text1"/>
                <w:sz w:val="20"/>
                <w:szCs w:val="20"/>
              </w:rPr>
              <w:t>.</w:t>
            </w:r>
          </w:p>
          <w:p w14:paraId="44385B4B" w14:textId="77777777" w:rsidR="00F634FC" w:rsidRPr="00580AF3" w:rsidRDefault="00F634FC" w:rsidP="00BB42CD">
            <w:pPr>
              <w:pStyle w:val="NormalWeb"/>
              <w:numPr>
                <w:ilvl w:val="0"/>
                <w:numId w:val="42"/>
              </w:numPr>
              <w:spacing w:before="0" w:beforeAutospacing="0" w:after="0" w:afterAutospacing="0"/>
              <w:rPr>
                <w:rFonts w:ascii="Arial" w:hAnsi="Arial" w:cs="Arial"/>
                <w:color w:val="000000" w:themeColor="text1"/>
                <w:sz w:val="20"/>
                <w:szCs w:val="20"/>
              </w:rPr>
            </w:pPr>
            <w:r w:rsidRPr="00580AF3">
              <w:rPr>
                <w:rFonts w:ascii="Arial" w:hAnsi="Arial" w:cs="Arial"/>
                <w:color w:val="000000" w:themeColor="text1"/>
                <w:sz w:val="20"/>
                <w:szCs w:val="20"/>
              </w:rPr>
              <w:t>Environmental Policy: It may include procedures for waste management, pollution control, and energy conservation</w:t>
            </w:r>
            <w:r>
              <w:rPr>
                <w:rFonts w:ascii="Arial" w:hAnsi="Arial" w:cs="Arial"/>
                <w:color w:val="000000" w:themeColor="text1"/>
                <w:sz w:val="20"/>
                <w:szCs w:val="20"/>
              </w:rPr>
              <w:t xml:space="preserve"> </w:t>
            </w:r>
            <w:proofErr w:type="gramStart"/>
            <w:r>
              <w:rPr>
                <w:rFonts w:ascii="Arial" w:hAnsi="Arial" w:cs="Arial"/>
                <w:color w:val="000000" w:themeColor="text1"/>
                <w:sz w:val="20"/>
                <w:szCs w:val="20"/>
              </w:rPr>
              <w:t>etc</w:t>
            </w:r>
            <w:proofErr w:type="gramEnd"/>
          </w:p>
          <w:p w14:paraId="41133200" w14:textId="77777777" w:rsidR="00F634FC" w:rsidRPr="00580AF3" w:rsidRDefault="00F634FC" w:rsidP="00BB42CD">
            <w:pPr>
              <w:pStyle w:val="NormalWeb"/>
              <w:numPr>
                <w:ilvl w:val="0"/>
                <w:numId w:val="42"/>
              </w:numPr>
              <w:spacing w:before="0" w:beforeAutospacing="0" w:after="0" w:afterAutospacing="0"/>
              <w:rPr>
                <w:rFonts w:ascii="Arial" w:hAnsi="Arial" w:cs="Arial"/>
                <w:color w:val="000000" w:themeColor="text1"/>
                <w:sz w:val="20"/>
                <w:szCs w:val="20"/>
              </w:rPr>
            </w:pPr>
            <w:r w:rsidRPr="00580AF3">
              <w:rPr>
                <w:rFonts w:ascii="Arial" w:hAnsi="Arial" w:cs="Arial"/>
                <w:color w:val="000000" w:themeColor="text1"/>
                <w:sz w:val="20"/>
                <w:szCs w:val="20"/>
              </w:rPr>
              <w:t>Quality Control Policy: This policy sets out the standards and procedures for ensuring the quality of workmanship and materials used on the site. It may include inspections, testing, and documentation requirements</w:t>
            </w:r>
            <w:r>
              <w:rPr>
                <w:rFonts w:ascii="Arial" w:hAnsi="Arial" w:cs="Arial"/>
                <w:color w:val="000000" w:themeColor="text1"/>
                <w:sz w:val="20"/>
                <w:szCs w:val="20"/>
              </w:rPr>
              <w:t xml:space="preserve">, </w:t>
            </w:r>
            <w:proofErr w:type="gramStart"/>
            <w:r>
              <w:rPr>
                <w:rFonts w:ascii="Arial" w:hAnsi="Arial" w:cs="Arial"/>
                <w:color w:val="000000" w:themeColor="text1"/>
                <w:sz w:val="20"/>
                <w:szCs w:val="20"/>
              </w:rPr>
              <w:t>etc</w:t>
            </w:r>
            <w:proofErr w:type="gramEnd"/>
          </w:p>
          <w:p w14:paraId="1871F71B" w14:textId="77777777" w:rsidR="00F634FC" w:rsidRPr="00580AF3" w:rsidRDefault="00F634FC" w:rsidP="00BB42CD">
            <w:pPr>
              <w:pStyle w:val="NormalWeb"/>
              <w:numPr>
                <w:ilvl w:val="0"/>
                <w:numId w:val="42"/>
              </w:numPr>
              <w:spacing w:before="0" w:beforeAutospacing="0" w:after="0" w:afterAutospacing="0"/>
              <w:rPr>
                <w:rFonts w:ascii="Arial" w:hAnsi="Arial" w:cs="Arial"/>
                <w:color w:val="000000" w:themeColor="text1"/>
                <w:sz w:val="20"/>
                <w:szCs w:val="20"/>
              </w:rPr>
            </w:pPr>
            <w:r w:rsidRPr="00580AF3">
              <w:rPr>
                <w:rFonts w:ascii="Arial" w:hAnsi="Arial" w:cs="Arial"/>
                <w:color w:val="000000" w:themeColor="text1"/>
                <w:sz w:val="20"/>
                <w:szCs w:val="20"/>
              </w:rPr>
              <w:t xml:space="preserve">Workers related policies – Policy that establishes the standard work hours, including starting and finishing times, as well as procedures for breaks and rest periods to ensure compliance with </w:t>
            </w:r>
            <w:proofErr w:type="spellStart"/>
            <w:r w:rsidRPr="00580AF3">
              <w:rPr>
                <w:rFonts w:ascii="Arial" w:hAnsi="Arial" w:cs="Arial"/>
                <w:color w:val="000000" w:themeColor="text1"/>
                <w:sz w:val="20"/>
                <w:szCs w:val="20"/>
              </w:rPr>
              <w:t>labor</w:t>
            </w:r>
            <w:proofErr w:type="spellEnd"/>
            <w:r w:rsidRPr="00580AF3">
              <w:rPr>
                <w:rFonts w:ascii="Arial" w:hAnsi="Arial" w:cs="Arial"/>
                <w:color w:val="000000" w:themeColor="text1"/>
                <w:sz w:val="20"/>
                <w:szCs w:val="20"/>
              </w:rPr>
              <w:t xml:space="preserve"> laws and promote worker well-being. Policy </w:t>
            </w:r>
            <w:proofErr w:type="spellStart"/>
            <w:r w:rsidRPr="00580AF3">
              <w:rPr>
                <w:rFonts w:ascii="Arial" w:hAnsi="Arial" w:cs="Arial"/>
                <w:color w:val="000000" w:themeColor="text1"/>
                <w:sz w:val="20"/>
                <w:szCs w:val="20"/>
              </w:rPr>
              <w:t>ensureing</w:t>
            </w:r>
            <w:proofErr w:type="spellEnd"/>
            <w:r w:rsidRPr="00580AF3">
              <w:rPr>
                <w:rFonts w:ascii="Arial" w:hAnsi="Arial" w:cs="Arial"/>
                <w:color w:val="000000" w:themeColor="text1"/>
                <w:sz w:val="20"/>
                <w:szCs w:val="20"/>
              </w:rPr>
              <w:t xml:space="preserve"> that all workers are treated with respect and dignity and outlines procedures for reporting and addressing any instances of discrimination or harassment on the site.  Policy that sets guidelines and procedures for maintaining a drug and alcohol-free workplace</w:t>
            </w:r>
            <w:r>
              <w:rPr>
                <w:rFonts w:ascii="Arial" w:hAnsi="Arial" w:cs="Arial"/>
                <w:color w:val="000000" w:themeColor="text1"/>
                <w:sz w:val="20"/>
                <w:szCs w:val="20"/>
              </w:rPr>
              <w:t>.</w:t>
            </w:r>
          </w:p>
          <w:p w14:paraId="2B7692B6" w14:textId="77777777" w:rsidR="00F634FC" w:rsidRPr="00580AF3" w:rsidRDefault="00F634FC" w:rsidP="00BB42CD">
            <w:pPr>
              <w:pStyle w:val="NormalWeb"/>
              <w:numPr>
                <w:ilvl w:val="0"/>
                <w:numId w:val="42"/>
              </w:numPr>
              <w:spacing w:before="0" w:beforeAutospacing="0" w:after="0" w:afterAutospacing="0"/>
              <w:rPr>
                <w:rFonts w:ascii="Arial" w:hAnsi="Arial" w:cs="Arial"/>
                <w:color w:val="000000" w:themeColor="text1"/>
                <w:sz w:val="20"/>
                <w:szCs w:val="20"/>
              </w:rPr>
            </w:pPr>
            <w:r w:rsidRPr="00580AF3">
              <w:rPr>
                <w:rFonts w:ascii="Arial" w:hAnsi="Arial" w:cs="Arial"/>
                <w:color w:val="000000" w:themeColor="text1"/>
                <w:sz w:val="20"/>
                <w:szCs w:val="20"/>
              </w:rPr>
              <w:t xml:space="preserve">Equipment and Machinery Operation Policy: </w:t>
            </w:r>
            <w:r>
              <w:rPr>
                <w:rFonts w:ascii="Arial" w:hAnsi="Arial" w:cs="Arial"/>
                <w:color w:val="000000" w:themeColor="text1"/>
                <w:sz w:val="20"/>
                <w:szCs w:val="20"/>
              </w:rPr>
              <w:t>outlining</w:t>
            </w:r>
            <w:r w:rsidRPr="00580AF3">
              <w:rPr>
                <w:rFonts w:ascii="Arial" w:hAnsi="Arial" w:cs="Arial"/>
                <w:color w:val="000000" w:themeColor="text1"/>
                <w:sz w:val="20"/>
                <w:szCs w:val="20"/>
              </w:rPr>
              <w:t xml:space="preserve"> the rules and procedures for safely operating equipment and machinery on the site, including training requirements and safety precautions.</w:t>
            </w:r>
          </w:p>
          <w:p w14:paraId="7EE71798" w14:textId="77777777" w:rsidR="00F634FC" w:rsidRPr="00580AF3" w:rsidRDefault="00F634FC" w:rsidP="00BB42CD">
            <w:pPr>
              <w:pStyle w:val="NormalWeb"/>
              <w:numPr>
                <w:ilvl w:val="0"/>
                <w:numId w:val="42"/>
              </w:numPr>
              <w:spacing w:before="0" w:beforeAutospacing="0" w:after="0" w:afterAutospacing="0"/>
              <w:rPr>
                <w:rFonts w:ascii="Arial" w:hAnsi="Arial" w:cs="Arial"/>
                <w:color w:val="000000" w:themeColor="text1"/>
                <w:sz w:val="20"/>
                <w:szCs w:val="20"/>
              </w:rPr>
            </w:pPr>
            <w:r w:rsidRPr="00580AF3">
              <w:rPr>
                <w:rFonts w:ascii="Arial" w:hAnsi="Arial" w:cs="Arial"/>
                <w:color w:val="000000" w:themeColor="text1"/>
                <w:sz w:val="20"/>
                <w:szCs w:val="20"/>
              </w:rPr>
              <w:t>Emergency Evacuation and First Aid Procedures: These procedures detail the steps to follow in case of an emergency, including evacuation routes, assembly points, and the location of first aid kits and trained personnel</w:t>
            </w:r>
            <w:r>
              <w:rPr>
                <w:rFonts w:ascii="Arial" w:hAnsi="Arial" w:cs="Arial"/>
                <w:color w:val="000000" w:themeColor="text1"/>
                <w:sz w:val="20"/>
                <w:szCs w:val="20"/>
              </w:rPr>
              <w:t xml:space="preserve">, </w:t>
            </w:r>
            <w:proofErr w:type="gramStart"/>
            <w:r>
              <w:rPr>
                <w:rFonts w:ascii="Arial" w:hAnsi="Arial" w:cs="Arial"/>
                <w:color w:val="000000" w:themeColor="text1"/>
                <w:sz w:val="20"/>
                <w:szCs w:val="20"/>
              </w:rPr>
              <w:t>etc</w:t>
            </w:r>
            <w:proofErr w:type="gramEnd"/>
          </w:p>
          <w:permEnd w:id="1587689043"/>
          <w:p w14:paraId="5BF3172C" w14:textId="147D7177" w:rsidR="00EA31F5" w:rsidRPr="001C4084" w:rsidRDefault="00EA31F5" w:rsidP="00093B9A">
            <w:pPr>
              <w:rPr>
                <w:rFonts w:ascii="Arial" w:hAnsi="Arial" w:cs="Arial"/>
                <w:sz w:val="22"/>
                <w:szCs w:val="22"/>
              </w:rPr>
            </w:pPr>
          </w:p>
        </w:tc>
        <w:permStart w:id="276904199" w:edGrp="everyone"/>
        <w:tc>
          <w:tcPr>
            <w:tcW w:w="624" w:type="dxa"/>
            <w:tcBorders>
              <w:top w:val="nil"/>
              <w:left w:val="single" w:sz="4" w:space="0" w:color="auto"/>
              <w:bottom w:val="nil"/>
              <w:right w:val="nil"/>
            </w:tcBorders>
          </w:tcPr>
          <w:p w14:paraId="17CCC8A1" w14:textId="77777777" w:rsidR="00EA31F5" w:rsidRPr="00533511" w:rsidRDefault="00314839" w:rsidP="00093B9A">
            <w:pPr>
              <w:rPr>
                <w:rFonts w:ascii="Arial" w:hAnsi="Arial" w:cs="Arial"/>
                <w:sz w:val="44"/>
                <w:szCs w:val="44"/>
              </w:rPr>
            </w:pPr>
            <w:sdt>
              <w:sdtPr>
                <w:rPr>
                  <w:rFonts w:ascii="Arial" w:hAnsi="Arial" w:cs="Arial"/>
                  <w:sz w:val="44"/>
                  <w:szCs w:val="44"/>
                </w:rPr>
                <w:id w:val="8646633"/>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276904199"/>
          </w:p>
        </w:tc>
      </w:tr>
    </w:tbl>
    <w:p w14:paraId="09DEFBAB" w14:textId="77777777" w:rsidR="00EA31F5" w:rsidRDefault="00EA31F5" w:rsidP="00EA31F5">
      <w:pPr>
        <w:rPr>
          <w:rFonts w:ascii="Arial" w:hAnsi="Arial" w:cs="Arial"/>
          <w:sz w:val="22"/>
          <w:szCs w:val="22"/>
        </w:rPr>
      </w:pPr>
    </w:p>
    <w:p w14:paraId="439C7E08" w14:textId="77777777" w:rsidR="00EA31F5" w:rsidRDefault="00EA31F5" w:rsidP="00EA31F5">
      <w:pPr>
        <w:rPr>
          <w:rFonts w:ascii="Arial" w:hAnsi="Arial" w:cs="Arial"/>
          <w:sz w:val="22"/>
          <w:szCs w:val="22"/>
        </w:rPr>
      </w:pPr>
    </w:p>
    <w:p w14:paraId="659BC3AF" w14:textId="6D2784EA" w:rsidR="00EA31F5" w:rsidRPr="00830749" w:rsidRDefault="00FC77EE" w:rsidP="00EA31F5">
      <w:pPr>
        <w:pStyle w:val="20TAQuestionNumber"/>
        <w:ind w:left="709" w:hanging="709"/>
      </w:pPr>
      <w:bookmarkStart w:id="15" w:name="_Ref129067939"/>
      <w:r>
        <w:t>Describe the basic principles of structural design and how these align with large span structures.</w:t>
      </w:r>
      <w:bookmarkEnd w:id="15"/>
    </w:p>
    <w:p w14:paraId="23AEF50E"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41E9CBA2" w14:textId="77777777" w:rsidTr="001A7D0D">
        <w:trPr>
          <w:trHeight w:val="3798"/>
        </w:trPr>
        <w:tc>
          <w:tcPr>
            <w:tcW w:w="1027" w:type="dxa"/>
            <w:tcBorders>
              <w:top w:val="nil"/>
              <w:left w:val="nil"/>
              <w:bottom w:val="nil"/>
              <w:right w:val="single" w:sz="4" w:space="0" w:color="auto"/>
            </w:tcBorders>
          </w:tcPr>
          <w:p w14:paraId="09FBE3D2"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5F9894" w14:textId="3ACFAFC3" w:rsidR="00EA31F5" w:rsidRPr="001C4084" w:rsidRDefault="00F634FC" w:rsidP="00093B9A">
            <w:pPr>
              <w:rPr>
                <w:rFonts w:ascii="Arial" w:hAnsi="Arial" w:cs="Arial"/>
                <w:sz w:val="22"/>
                <w:szCs w:val="22"/>
              </w:rPr>
            </w:pPr>
            <w:permStart w:id="8590036" w:edGrp="everyone"/>
            <w:r w:rsidRPr="00F634FC">
              <w:rPr>
                <w:rFonts w:ascii="Arial" w:hAnsi="Arial" w:cs="Arial"/>
                <w:color w:val="000000" w:themeColor="text1"/>
                <w:sz w:val="20"/>
                <w:lang w:eastAsia="en-AU"/>
              </w:rPr>
              <w:t xml:space="preserve">The basic principles of structural design revolve around ensuring the safety, stability, and efficiency of a building or structure. It involves understanding and </w:t>
            </w:r>
            <w:proofErr w:type="spellStart"/>
            <w:r w:rsidRPr="00F634FC">
              <w:rPr>
                <w:rFonts w:ascii="Arial" w:hAnsi="Arial" w:cs="Arial"/>
                <w:color w:val="000000" w:themeColor="text1"/>
                <w:sz w:val="20"/>
                <w:lang w:eastAsia="en-AU"/>
              </w:rPr>
              <w:t>analyzing</w:t>
            </w:r>
            <w:proofErr w:type="spellEnd"/>
            <w:r w:rsidRPr="00F634FC">
              <w:rPr>
                <w:rFonts w:ascii="Arial" w:hAnsi="Arial" w:cs="Arial"/>
                <w:color w:val="000000" w:themeColor="text1"/>
                <w:sz w:val="20"/>
                <w:lang w:eastAsia="en-AU"/>
              </w:rPr>
              <w:t xml:space="preserve"> the loads that a structure will be subjected to, including dead loads (permanent weight of the structure), live loads (temporary loads like occupants and furniture), wind loads, seismic loads, and other environmental forces. Structural designers select appropriate materials, such as concrete, steel, or timber, and design elements like beams, columns, and foundations to carry and distribute these loads effectively. They aim to create a structure that can withstand these forces without exceeding its capacity, ensuring long-term durability and safety. In Queensland, large span structures, such as stadiums, bridges, and exhibition </w:t>
            </w:r>
            <w:proofErr w:type="spellStart"/>
            <w:r w:rsidRPr="00F634FC">
              <w:rPr>
                <w:rFonts w:ascii="Arial" w:hAnsi="Arial" w:cs="Arial"/>
                <w:color w:val="000000" w:themeColor="text1"/>
                <w:sz w:val="20"/>
                <w:lang w:eastAsia="en-AU"/>
              </w:rPr>
              <w:t>centers</w:t>
            </w:r>
            <w:proofErr w:type="spellEnd"/>
            <w:r w:rsidRPr="00F634FC">
              <w:rPr>
                <w:rFonts w:ascii="Arial" w:hAnsi="Arial" w:cs="Arial"/>
                <w:color w:val="000000" w:themeColor="text1"/>
                <w:sz w:val="20"/>
                <w:lang w:eastAsia="en-AU"/>
              </w:rPr>
              <w:t>, require specialized consideration due to the potential impact of cyclones and severe weather events. Structural design in Queensland aligns with the basic principles, but engineers need to account for the region's specific climatic conditions, including high wind loads and the possibility of extreme events. Robust structural systems, careful material selection, and appropriate reinforcement are critical to ensuring the integrity and resilience of large span structures in this region. Additionally, construction practices must adhere to local regulations and standards to create buildings that can withstand the unique challenges posed by Queensland's climate</w:t>
            </w:r>
            <w:r>
              <w:rPr>
                <w:rFonts w:ascii="Segoe UI" w:hAnsi="Segoe UI" w:cs="Segoe UI"/>
                <w:color w:val="D1D5DB"/>
                <w:shd w:val="clear" w:color="auto" w:fill="444654"/>
              </w:rPr>
              <w:t>.</w:t>
            </w:r>
            <w:permEnd w:id="8590036"/>
          </w:p>
        </w:tc>
        <w:permStart w:id="916267187" w:edGrp="everyone"/>
        <w:tc>
          <w:tcPr>
            <w:tcW w:w="624" w:type="dxa"/>
            <w:tcBorders>
              <w:top w:val="nil"/>
              <w:left w:val="single" w:sz="4" w:space="0" w:color="auto"/>
              <w:bottom w:val="nil"/>
              <w:right w:val="nil"/>
            </w:tcBorders>
          </w:tcPr>
          <w:p w14:paraId="316D1C77" w14:textId="77777777" w:rsidR="00EA31F5" w:rsidRPr="00533511" w:rsidRDefault="00314839" w:rsidP="00093B9A">
            <w:pPr>
              <w:rPr>
                <w:rFonts w:ascii="Arial" w:hAnsi="Arial" w:cs="Arial"/>
                <w:sz w:val="44"/>
                <w:szCs w:val="44"/>
              </w:rPr>
            </w:pPr>
            <w:sdt>
              <w:sdtPr>
                <w:rPr>
                  <w:rFonts w:ascii="Arial" w:hAnsi="Arial" w:cs="Arial"/>
                  <w:sz w:val="44"/>
                  <w:szCs w:val="44"/>
                </w:rPr>
                <w:id w:val="1703125908"/>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916267187"/>
          </w:p>
        </w:tc>
      </w:tr>
    </w:tbl>
    <w:p w14:paraId="4135EDDA" w14:textId="77777777" w:rsidR="00EA31F5" w:rsidRDefault="00EA31F5" w:rsidP="00EA31F5">
      <w:pPr>
        <w:rPr>
          <w:rFonts w:ascii="Arial" w:hAnsi="Arial" w:cs="Arial"/>
          <w:sz w:val="22"/>
          <w:szCs w:val="22"/>
        </w:rPr>
      </w:pPr>
    </w:p>
    <w:p w14:paraId="685B5BFD" w14:textId="77777777" w:rsidR="00FC51BD" w:rsidRDefault="00FC51BD" w:rsidP="00FC51BD">
      <w:pPr>
        <w:rPr>
          <w:rFonts w:ascii="Arial" w:hAnsi="Arial" w:cs="Arial"/>
          <w:sz w:val="22"/>
          <w:szCs w:val="22"/>
        </w:rPr>
      </w:pPr>
    </w:p>
    <w:p w14:paraId="13E4E509" w14:textId="1090166A" w:rsidR="00FC51BD" w:rsidRPr="00830749" w:rsidRDefault="00FC51BD" w:rsidP="00FC51BD">
      <w:pPr>
        <w:pStyle w:val="20TAQuestionNumber"/>
        <w:ind w:left="709" w:hanging="709"/>
      </w:pPr>
      <w:bookmarkStart w:id="16" w:name="_Ref127274757"/>
      <w:r>
        <w:t>What type of information is determined from the working drawings and specifications when organising the excavation for a shopping centre with underground parking?</w:t>
      </w:r>
      <w:bookmarkEnd w:id="16"/>
    </w:p>
    <w:p w14:paraId="4F3341DE" w14:textId="77777777" w:rsidR="00FC51BD" w:rsidRPr="00830749" w:rsidRDefault="00FC51BD" w:rsidP="00FC51B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51BD" w:rsidRPr="00830749" w14:paraId="52EFD5ED" w14:textId="77777777" w:rsidTr="001A7D0D">
        <w:trPr>
          <w:trHeight w:val="4252"/>
        </w:trPr>
        <w:tc>
          <w:tcPr>
            <w:tcW w:w="1027" w:type="dxa"/>
            <w:tcBorders>
              <w:top w:val="nil"/>
              <w:left w:val="nil"/>
              <w:bottom w:val="nil"/>
              <w:right w:val="single" w:sz="4" w:space="0" w:color="auto"/>
            </w:tcBorders>
          </w:tcPr>
          <w:p w14:paraId="7C72B2F1" w14:textId="77777777" w:rsidR="00FC51BD" w:rsidRPr="001C4084" w:rsidRDefault="00FC51BD"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47F02A" w14:textId="77777777" w:rsidR="002B177D" w:rsidRPr="002B177D" w:rsidRDefault="002B177D" w:rsidP="002B177D">
            <w:pPr>
              <w:pStyle w:val="NormalWeb"/>
              <w:spacing w:before="0" w:beforeAutospacing="0" w:after="300" w:afterAutospacing="0"/>
              <w:rPr>
                <w:rFonts w:ascii="Arial" w:hAnsi="Arial" w:cs="Arial"/>
                <w:color w:val="000000" w:themeColor="text1"/>
                <w:sz w:val="20"/>
                <w:szCs w:val="20"/>
              </w:rPr>
            </w:pPr>
            <w:permStart w:id="989554315" w:edGrp="everyone"/>
            <w:r w:rsidRPr="002B177D">
              <w:rPr>
                <w:rFonts w:ascii="Arial" w:hAnsi="Arial" w:cs="Arial"/>
                <w:color w:val="000000" w:themeColor="text1"/>
                <w:sz w:val="20"/>
                <w:szCs w:val="20"/>
              </w:rPr>
              <w:t xml:space="preserve">Working drawings and specifications play a vital role in organizing the excavation phase for a shopping </w:t>
            </w:r>
            <w:proofErr w:type="spellStart"/>
            <w:r w:rsidRPr="002B177D">
              <w:rPr>
                <w:rFonts w:ascii="Arial" w:hAnsi="Arial" w:cs="Arial"/>
                <w:color w:val="000000" w:themeColor="text1"/>
                <w:sz w:val="20"/>
                <w:szCs w:val="20"/>
              </w:rPr>
              <w:t>center</w:t>
            </w:r>
            <w:proofErr w:type="spellEnd"/>
            <w:r w:rsidRPr="002B177D">
              <w:rPr>
                <w:rFonts w:ascii="Arial" w:hAnsi="Arial" w:cs="Arial"/>
                <w:color w:val="000000" w:themeColor="text1"/>
                <w:sz w:val="20"/>
                <w:szCs w:val="20"/>
              </w:rPr>
              <w:t xml:space="preserve"> with underground parking in a commercial construction project in Queensland (QLD). The information determined from these documents includes:</w:t>
            </w:r>
          </w:p>
          <w:p w14:paraId="59D57863" w14:textId="77777777" w:rsidR="002B177D" w:rsidRPr="002B177D" w:rsidRDefault="002B177D" w:rsidP="00BB42CD">
            <w:pPr>
              <w:pStyle w:val="NormalWeb"/>
              <w:numPr>
                <w:ilvl w:val="0"/>
                <w:numId w:val="43"/>
              </w:numPr>
              <w:spacing w:before="0" w:beforeAutospacing="0" w:after="0" w:afterAutospacing="0"/>
              <w:rPr>
                <w:rFonts w:ascii="Arial" w:hAnsi="Arial" w:cs="Arial"/>
                <w:color w:val="000000" w:themeColor="text1"/>
                <w:sz w:val="20"/>
                <w:szCs w:val="20"/>
              </w:rPr>
            </w:pPr>
            <w:r w:rsidRPr="002B177D">
              <w:rPr>
                <w:rFonts w:ascii="Arial" w:hAnsi="Arial" w:cs="Arial"/>
                <w:color w:val="000000" w:themeColor="text1"/>
                <w:sz w:val="20"/>
                <w:szCs w:val="20"/>
              </w:rPr>
              <w:t xml:space="preserve">Excavation Depth and Levels: Working drawings will detail the precise depth and levels of the excavation needed for the underground parking and the entire shopping </w:t>
            </w:r>
            <w:proofErr w:type="spellStart"/>
            <w:r w:rsidRPr="002B177D">
              <w:rPr>
                <w:rFonts w:ascii="Arial" w:hAnsi="Arial" w:cs="Arial"/>
                <w:color w:val="000000" w:themeColor="text1"/>
                <w:sz w:val="20"/>
                <w:szCs w:val="20"/>
              </w:rPr>
              <w:t>center</w:t>
            </w:r>
            <w:proofErr w:type="spellEnd"/>
            <w:r w:rsidRPr="002B177D">
              <w:rPr>
                <w:rFonts w:ascii="Arial" w:hAnsi="Arial" w:cs="Arial"/>
                <w:color w:val="000000" w:themeColor="text1"/>
                <w:sz w:val="20"/>
                <w:szCs w:val="20"/>
              </w:rPr>
              <w:t>. It will indicate the required cut and fill operations to achieve the desired levels.</w:t>
            </w:r>
          </w:p>
          <w:p w14:paraId="6D7854D7" w14:textId="77777777" w:rsidR="002B177D" w:rsidRPr="002B177D" w:rsidRDefault="002B177D" w:rsidP="00BB42CD">
            <w:pPr>
              <w:pStyle w:val="NormalWeb"/>
              <w:numPr>
                <w:ilvl w:val="0"/>
                <w:numId w:val="43"/>
              </w:numPr>
              <w:spacing w:before="0" w:beforeAutospacing="0" w:after="0" w:afterAutospacing="0"/>
              <w:rPr>
                <w:rFonts w:ascii="Arial" w:hAnsi="Arial" w:cs="Arial"/>
                <w:color w:val="000000" w:themeColor="text1"/>
                <w:sz w:val="20"/>
                <w:szCs w:val="20"/>
              </w:rPr>
            </w:pPr>
            <w:r w:rsidRPr="002B177D">
              <w:rPr>
                <w:rFonts w:ascii="Arial" w:hAnsi="Arial" w:cs="Arial"/>
                <w:color w:val="000000" w:themeColor="text1"/>
                <w:sz w:val="20"/>
                <w:szCs w:val="20"/>
              </w:rPr>
              <w:t>Site and Soil Conditions: The drawings and specifications will provide information about the site's geological and soil conditions. This data is crucial for planning excavation methods and selecting appropriate shoring or bracing systems to ensure safety during excavation.</w:t>
            </w:r>
          </w:p>
          <w:p w14:paraId="3C5BA501" w14:textId="77777777" w:rsidR="002B177D" w:rsidRPr="002B177D" w:rsidRDefault="002B177D" w:rsidP="00BB42CD">
            <w:pPr>
              <w:pStyle w:val="NormalWeb"/>
              <w:numPr>
                <w:ilvl w:val="0"/>
                <w:numId w:val="43"/>
              </w:numPr>
              <w:spacing w:before="0" w:beforeAutospacing="0" w:after="0" w:afterAutospacing="0"/>
              <w:rPr>
                <w:rFonts w:ascii="Arial" w:hAnsi="Arial" w:cs="Arial"/>
                <w:color w:val="000000" w:themeColor="text1"/>
                <w:sz w:val="20"/>
                <w:szCs w:val="20"/>
              </w:rPr>
            </w:pPr>
            <w:r w:rsidRPr="002B177D">
              <w:rPr>
                <w:rFonts w:ascii="Arial" w:hAnsi="Arial" w:cs="Arial"/>
                <w:color w:val="000000" w:themeColor="text1"/>
                <w:sz w:val="20"/>
                <w:szCs w:val="20"/>
              </w:rPr>
              <w:t>Structural Requirements: The working drawings will show the structural elements, including foundations, retaining walls, and slabs. These elements are essential for supporting the building and parking levels above the excavation.</w:t>
            </w:r>
          </w:p>
          <w:p w14:paraId="22D5FC98" w14:textId="77777777" w:rsidR="002B177D" w:rsidRPr="002B177D" w:rsidRDefault="002B177D" w:rsidP="00BB42CD">
            <w:pPr>
              <w:pStyle w:val="NormalWeb"/>
              <w:numPr>
                <w:ilvl w:val="0"/>
                <w:numId w:val="43"/>
              </w:numPr>
              <w:spacing w:before="0" w:beforeAutospacing="0" w:after="0" w:afterAutospacing="0"/>
              <w:rPr>
                <w:rFonts w:ascii="Arial" w:hAnsi="Arial" w:cs="Arial"/>
                <w:color w:val="000000" w:themeColor="text1"/>
                <w:sz w:val="20"/>
                <w:szCs w:val="20"/>
              </w:rPr>
            </w:pPr>
            <w:r w:rsidRPr="002B177D">
              <w:rPr>
                <w:rFonts w:ascii="Arial" w:hAnsi="Arial" w:cs="Arial"/>
                <w:color w:val="000000" w:themeColor="text1"/>
                <w:sz w:val="20"/>
                <w:szCs w:val="20"/>
              </w:rPr>
              <w:t>Drainage and Waterproofing: The drawings will outline the drainage system for the underground parking area to manage stormwater effectively. Additionally, specifications will detail waterproofing measures to prevent water ingress into the underground levels.</w:t>
            </w:r>
          </w:p>
          <w:p w14:paraId="064815E9" w14:textId="77777777" w:rsidR="002B177D" w:rsidRPr="002B177D" w:rsidRDefault="002B177D" w:rsidP="00BB42CD">
            <w:pPr>
              <w:pStyle w:val="NormalWeb"/>
              <w:numPr>
                <w:ilvl w:val="0"/>
                <w:numId w:val="43"/>
              </w:numPr>
              <w:spacing w:before="0" w:beforeAutospacing="0" w:after="0" w:afterAutospacing="0"/>
              <w:rPr>
                <w:rFonts w:ascii="Arial" w:hAnsi="Arial" w:cs="Arial"/>
                <w:color w:val="000000" w:themeColor="text1"/>
                <w:sz w:val="20"/>
                <w:szCs w:val="20"/>
              </w:rPr>
            </w:pPr>
            <w:r w:rsidRPr="002B177D">
              <w:rPr>
                <w:rFonts w:ascii="Arial" w:hAnsi="Arial" w:cs="Arial"/>
                <w:color w:val="000000" w:themeColor="text1"/>
                <w:sz w:val="20"/>
                <w:szCs w:val="20"/>
              </w:rPr>
              <w:t>Shoring and Bracing Details: The drawings will include shoring and bracing details required to support the excavation walls and prevent collapses during the construction process.</w:t>
            </w:r>
          </w:p>
          <w:p w14:paraId="167D3216" w14:textId="77777777" w:rsidR="002B177D" w:rsidRPr="002B177D" w:rsidRDefault="002B177D" w:rsidP="00BB42CD">
            <w:pPr>
              <w:pStyle w:val="NormalWeb"/>
              <w:numPr>
                <w:ilvl w:val="0"/>
                <w:numId w:val="43"/>
              </w:numPr>
              <w:spacing w:before="0" w:beforeAutospacing="0" w:after="0" w:afterAutospacing="0"/>
              <w:rPr>
                <w:rFonts w:ascii="Arial" w:hAnsi="Arial" w:cs="Arial"/>
                <w:color w:val="000000" w:themeColor="text1"/>
                <w:sz w:val="20"/>
                <w:szCs w:val="20"/>
              </w:rPr>
            </w:pPr>
            <w:r w:rsidRPr="002B177D">
              <w:rPr>
                <w:rFonts w:ascii="Arial" w:hAnsi="Arial" w:cs="Arial"/>
                <w:color w:val="000000" w:themeColor="text1"/>
                <w:sz w:val="20"/>
                <w:szCs w:val="20"/>
              </w:rPr>
              <w:t>Services and Utilities: Working drawings will indicate the location of services and utilities, such as water, electricity, and sewer lines, to avoid conflicts during excavation.</w:t>
            </w:r>
          </w:p>
          <w:p w14:paraId="5BF7306F" w14:textId="77777777" w:rsidR="002B177D" w:rsidRPr="002B177D" w:rsidRDefault="002B177D" w:rsidP="00BB42CD">
            <w:pPr>
              <w:pStyle w:val="NormalWeb"/>
              <w:numPr>
                <w:ilvl w:val="0"/>
                <w:numId w:val="43"/>
              </w:numPr>
              <w:spacing w:before="0" w:beforeAutospacing="0" w:after="0" w:afterAutospacing="0"/>
              <w:rPr>
                <w:rFonts w:ascii="Arial" w:hAnsi="Arial" w:cs="Arial"/>
                <w:color w:val="000000" w:themeColor="text1"/>
                <w:sz w:val="20"/>
                <w:szCs w:val="20"/>
              </w:rPr>
            </w:pPr>
            <w:r w:rsidRPr="002B177D">
              <w:rPr>
                <w:rFonts w:ascii="Arial" w:hAnsi="Arial" w:cs="Arial"/>
                <w:color w:val="000000" w:themeColor="text1"/>
                <w:sz w:val="20"/>
                <w:szCs w:val="20"/>
              </w:rPr>
              <w:lastRenderedPageBreak/>
              <w:t>Access Points and Ramps: The drawings will show access points and ramp locations for vehicles and pedestrians to enter and exit the underground parking levels.</w:t>
            </w:r>
          </w:p>
          <w:p w14:paraId="350A063D" w14:textId="77777777" w:rsidR="002B177D" w:rsidRPr="002B177D" w:rsidRDefault="002B177D" w:rsidP="00BB42CD">
            <w:pPr>
              <w:pStyle w:val="NormalWeb"/>
              <w:numPr>
                <w:ilvl w:val="0"/>
                <w:numId w:val="43"/>
              </w:numPr>
              <w:spacing w:before="0" w:beforeAutospacing="0" w:after="0" w:afterAutospacing="0"/>
              <w:rPr>
                <w:rFonts w:ascii="Arial" w:hAnsi="Arial" w:cs="Arial"/>
                <w:color w:val="000000" w:themeColor="text1"/>
                <w:sz w:val="20"/>
                <w:szCs w:val="20"/>
              </w:rPr>
            </w:pPr>
            <w:r w:rsidRPr="002B177D">
              <w:rPr>
                <w:rFonts w:ascii="Arial" w:hAnsi="Arial" w:cs="Arial"/>
                <w:color w:val="000000" w:themeColor="text1"/>
                <w:sz w:val="20"/>
                <w:szCs w:val="20"/>
              </w:rPr>
              <w:t>Construction Materials: Specifications will specify the type of materials to be used for excavation and structural elements to ensure compliance with safety and engineering standards.</w:t>
            </w:r>
          </w:p>
          <w:p w14:paraId="5C9E2BEC" w14:textId="77777777" w:rsidR="002B177D" w:rsidRPr="002B177D" w:rsidRDefault="002B177D" w:rsidP="00BB42CD">
            <w:pPr>
              <w:pStyle w:val="NormalWeb"/>
              <w:numPr>
                <w:ilvl w:val="0"/>
                <w:numId w:val="43"/>
              </w:numPr>
              <w:spacing w:before="0" w:beforeAutospacing="0" w:after="0" w:afterAutospacing="0"/>
              <w:rPr>
                <w:rFonts w:ascii="Arial" w:hAnsi="Arial" w:cs="Arial"/>
                <w:color w:val="000000" w:themeColor="text1"/>
                <w:sz w:val="20"/>
                <w:szCs w:val="20"/>
              </w:rPr>
            </w:pPr>
            <w:r w:rsidRPr="002B177D">
              <w:rPr>
                <w:rFonts w:ascii="Arial" w:hAnsi="Arial" w:cs="Arial"/>
                <w:color w:val="000000" w:themeColor="text1"/>
                <w:sz w:val="20"/>
                <w:szCs w:val="20"/>
              </w:rPr>
              <w:t>Safety Measures: The specifications will outline safety requirements during excavation, including measures for workers' safety, barriers, signage, and other safety protocols.</w:t>
            </w:r>
          </w:p>
          <w:p w14:paraId="3B07EDCD" w14:textId="77777777" w:rsidR="002B177D" w:rsidRPr="002B177D" w:rsidRDefault="002B177D" w:rsidP="00BB42CD">
            <w:pPr>
              <w:pStyle w:val="NormalWeb"/>
              <w:numPr>
                <w:ilvl w:val="0"/>
                <w:numId w:val="43"/>
              </w:numPr>
              <w:spacing w:before="0" w:beforeAutospacing="0" w:after="0" w:afterAutospacing="0"/>
              <w:rPr>
                <w:rFonts w:ascii="Arial" w:hAnsi="Arial" w:cs="Arial"/>
                <w:color w:val="000000" w:themeColor="text1"/>
                <w:sz w:val="20"/>
                <w:szCs w:val="20"/>
              </w:rPr>
            </w:pPr>
            <w:r w:rsidRPr="002B177D">
              <w:rPr>
                <w:rFonts w:ascii="Arial" w:hAnsi="Arial" w:cs="Arial"/>
                <w:color w:val="000000" w:themeColor="text1"/>
                <w:sz w:val="20"/>
                <w:szCs w:val="20"/>
              </w:rPr>
              <w:t>Compliance with Regulations: Both the working drawings and specifications must comply with local building codes, regulations, and industry standards relevant to commercial construction in Queensland.</w:t>
            </w:r>
          </w:p>
          <w:permEnd w:id="989554315"/>
          <w:p w14:paraId="5747CAD3" w14:textId="3D2F2504" w:rsidR="00FC51BD" w:rsidRPr="001C4084" w:rsidRDefault="00FC51BD" w:rsidP="00093B9A">
            <w:pPr>
              <w:rPr>
                <w:rFonts w:ascii="Arial" w:hAnsi="Arial" w:cs="Arial"/>
                <w:sz w:val="22"/>
                <w:szCs w:val="22"/>
              </w:rPr>
            </w:pPr>
          </w:p>
        </w:tc>
        <w:permStart w:id="1756712423" w:edGrp="everyone"/>
        <w:tc>
          <w:tcPr>
            <w:tcW w:w="624" w:type="dxa"/>
            <w:tcBorders>
              <w:top w:val="nil"/>
              <w:left w:val="single" w:sz="4" w:space="0" w:color="auto"/>
              <w:bottom w:val="nil"/>
              <w:right w:val="nil"/>
            </w:tcBorders>
          </w:tcPr>
          <w:p w14:paraId="783CE37B" w14:textId="77777777" w:rsidR="00FC51BD" w:rsidRPr="00533511" w:rsidRDefault="00314839" w:rsidP="00093B9A">
            <w:pPr>
              <w:rPr>
                <w:rFonts w:ascii="Arial" w:hAnsi="Arial" w:cs="Arial"/>
                <w:sz w:val="44"/>
                <w:szCs w:val="44"/>
              </w:rPr>
            </w:pPr>
            <w:sdt>
              <w:sdtPr>
                <w:rPr>
                  <w:rFonts w:ascii="Arial" w:hAnsi="Arial" w:cs="Arial"/>
                  <w:sz w:val="44"/>
                  <w:szCs w:val="44"/>
                </w:rPr>
                <w:id w:val="-1506285726"/>
                <w14:checkbox>
                  <w14:checked w14:val="0"/>
                  <w14:checkedState w14:val="00FE" w14:font="Wingdings"/>
                  <w14:uncheckedState w14:val="00A8" w14:font="Wingdings"/>
                </w14:checkbox>
              </w:sdtPr>
              <w:sdtEndPr/>
              <w:sdtContent>
                <w:r w:rsidR="00FC51BD">
                  <w:rPr>
                    <w:rFonts w:ascii="Arial" w:hAnsi="Arial" w:cs="Arial"/>
                    <w:sz w:val="44"/>
                    <w:szCs w:val="44"/>
                  </w:rPr>
                  <w:sym w:font="Wingdings" w:char="F0A8"/>
                </w:r>
              </w:sdtContent>
            </w:sdt>
            <w:permEnd w:id="1756712423"/>
          </w:p>
        </w:tc>
      </w:tr>
    </w:tbl>
    <w:p w14:paraId="55EEC2D5" w14:textId="77777777" w:rsidR="00FC51BD" w:rsidRDefault="00FC51BD" w:rsidP="00FC51BD">
      <w:pPr>
        <w:rPr>
          <w:rFonts w:ascii="Arial" w:hAnsi="Arial" w:cs="Arial"/>
          <w:sz w:val="22"/>
          <w:szCs w:val="22"/>
        </w:rPr>
      </w:pPr>
    </w:p>
    <w:p w14:paraId="1793E23D" w14:textId="77777777" w:rsidR="00FC51BD" w:rsidRDefault="00FC51BD" w:rsidP="00FC51BD">
      <w:pPr>
        <w:rPr>
          <w:rFonts w:ascii="Arial" w:hAnsi="Arial" w:cs="Arial"/>
          <w:sz w:val="22"/>
          <w:szCs w:val="22"/>
        </w:rPr>
      </w:pPr>
    </w:p>
    <w:p w14:paraId="1F5B0844" w14:textId="01C2EF8C" w:rsidR="00FC51BD" w:rsidRPr="00830749" w:rsidRDefault="00FC51BD" w:rsidP="00FC51BD">
      <w:pPr>
        <w:pStyle w:val="20TAQuestionNumber"/>
        <w:ind w:left="709" w:hanging="709"/>
      </w:pPr>
      <w:bookmarkStart w:id="17" w:name="_Ref127253785"/>
      <w:r>
        <w:t>Discuss compressive and tensile stresses on buildings</w:t>
      </w:r>
      <w:bookmarkEnd w:id="17"/>
      <w:r w:rsidR="00775299">
        <w:t>.</w:t>
      </w:r>
    </w:p>
    <w:p w14:paraId="0258E4D6" w14:textId="77777777" w:rsidR="00FC51BD" w:rsidRPr="00830749" w:rsidRDefault="00FC51BD" w:rsidP="00FC51B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51BD" w:rsidRPr="00830749" w14:paraId="39E0C2F3" w14:textId="77777777" w:rsidTr="001A7D0D">
        <w:trPr>
          <w:trHeight w:val="6803"/>
        </w:trPr>
        <w:tc>
          <w:tcPr>
            <w:tcW w:w="1027" w:type="dxa"/>
            <w:tcBorders>
              <w:top w:val="nil"/>
              <w:left w:val="nil"/>
              <w:bottom w:val="nil"/>
              <w:right w:val="single" w:sz="4" w:space="0" w:color="auto"/>
            </w:tcBorders>
          </w:tcPr>
          <w:p w14:paraId="274F87D6" w14:textId="77777777" w:rsidR="00FC51BD" w:rsidRPr="001C4084" w:rsidRDefault="00FC51BD"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1AE906" w14:textId="72DEC5F3" w:rsidR="00FC51BD" w:rsidRPr="001C4084" w:rsidRDefault="002B177D" w:rsidP="00093B9A">
            <w:pPr>
              <w:rPr>
                <w:rFonts w:ascii="Arial" w:hAnsi="Arial" w:cs="Arial"/>
                <w:sz w:val="22"/>
                <w:szCs w:val="22"/>
              </w:rPr>
            </w:pPr>
            <w:permStart w:id="1302626100" w:edGrp="everyone"/>
            <w:r w:rsidRPr="002B177D">
              <w:rPr>
                <w:rFonts w:ascii="Arial" w:hAnsi="Arial" w:cs="Arial"/>
                <w:color w:val="000000" w:themeColor="text1"/>
                <w:sz w:val="20"/>
                <w:lang w:eastAsia="en-AU"/>
              </w:rPr>
              <w:t>Compressive stresses occur when forces push inward, attempting to compress the materials within a structure. In commercial buildings, compressive stresses are commonly encountered in load-bearing columns and foundation elements, where the weight of the building and occupants is transferred downwards. On the other hand, tensile stresses occur when forces pull outward, attempting to elongate or stretch the materials. Tensile stresses are often seen in beams, slabs, and other elements that support loads and span distances. In QLD, commercial buildings must be designed to withstand not only the typical vertical loads but also horizontal forces from wind and potential seismic activity. Proper reinforcement, appropriate material selection, and meticulous structural analysis are essential to ensure that commercial buildings in QLD can withstand both compressive and tensile stresses and maintain their structural integrity, safety, and durability throughout their lifespan</w:t>
            </w:r>
            <w:r>
              <w:rPr>
                <w:rFonts w:ascii="Segoe UI" w:hAnsi="Segoe UI" w:cs="Segoe UI"/>
                <w:color w:val="D1D5DB"/>
                <w:shd w:val="clear" w:color="auto" w:fill="444654"/>
              </w:rPr>
              <w:t>.</w:t>
            </w:r>
            <w:permEnd w:id="1302626100"/>
          </w:p>
        </w:tc>
        <w:permStart w:id="493575868" w:edGrp="everyone"/>
        <w:tc>
          <w:tcPr>
            <w:tcW w:w="624" w:type="dxa"/>
            <w:tcBorders>
              <w:top w:val="nil"/>
              <w:left w:val="single" w:sz="4" w:space="0" w:color="auto"/>
              <w:bottom w:val="nil"/>
              <w:right w:val="nil"/>
            </w:tcBorders>
          </w:tcPr>
          <w:p w14:paraId="706A5236" w14:textId="77777777" w:rsidR="00FC51BD" w:rsidRPr="00533511" w:rsidRDefault="00314839" w:rsidP="00093B9A">
            <w:pPr>
              <w:rPr>
                <w:rFonts w:ascii="Arial" w:hAnsi="Arial" w:cs="Arial"/>
                <w:sz w:val="44"/>
                <w:szCs w:val="44"/>
              </w:rPr>
            </w:pPr>
            <w:sdt>
              <w:sdtPr>
                <w:rPr>
                  <w:rFonts w:ascii="Arial" w:hAnsi="Arial" w:cs="Arial"/>
                  <w:sz w:val="44"/>
                  <w:szCs w:val="44"/>
                </w:rPr>
                <w:id w:val="1982032396"/>
                <w14:checkbox>
                  <w14:checked w14:val="0"/>
                  <w14:checkedState w14:val="00FE" w14:font="Wingdings"/>
                  <w14:uncheckedState w14:val="00A8" w14:font="Wingdings"/>
                </w14:checkbox>
              </w:sdtPr>
              <w:sdtEndPr/>
              <w:sdtContent>
                <w:r w:rsidR="00FC51BD">
                  <w:rPr>
                    <w:rFonts w:ascii="Arial" w:hAnsi="Arial" w:cs="Arial"/>
                    <w:sz w:val="44"/>
                    <w:szCs w:val="44"/>
                  </w:rPr>
                  <w:sym w:font="Wingdings" w:char="F0A8"/>
                </w:r>
              </w:sdtContent>
            </w:sdt>
            <w:permEnd w:id="493575868"/>
          </w:p>
        </w:tc>
      </w:tr>
    </w:tbl>
    <w:p w14:paraId="7EA3BC51" w14:textId="77777777" w:rsidR="00FC51BD" w:rsidRDefault="00FC51BD" w:rsidP="00FC51BD">
      <w:pPr>
        <w:rPr>
          <w:rFonts w:ascii="Arial" w:hAnsi="Arial" w:cs="Arial"/>
          <w:sz w:val="22"/>
          <w:szCs w:val="22"/>
        </w:rPr>
      </w:pPr>
    </w:p>
    <w:p w14:paraId="5EA85804" w14:textId="77777777" w:rsidR="001A7D0D" w:rsidRDefault="001A7D0D" w:rsidP="00FC51BD">
      <w:pPr>
        <w:rPr>
          <w:rFonts w:ascii="Arial" w:hAnsi="Arial" w:cs="Arial"/>
          <w:sz w:val="22"/>
          <w:szCs w:val="22"/>
        </w:rPr>
      </w:pPr>
    </w:p>
    <w:p w14:paraId="297F37B8" w14:textId="76100604" w:rsidR="00EA31F5" w:rsidRPr="00830749" w:rsidRDefault="00FC51BD" w:rsidP="00EA31F5">
      <w:pPr>
        <w:pStyle w:val="20TAQuestionNumber"/>
        <w:ind w:left="709" w:hanging="709"/>
      </w:pPr>
      <w:bookmarkStart w:id="18" w:name="_Ref129070306"/>
      <w:r>
        <w:t>Briefly clarify the meaning of ‘water ingress’ when related to waterproofing a building.</w:t>
      </w:r>
      <w:bookmarkEnd w:id="18"/>
    </w:p>
    <w:p w14:paraId="10895C86"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42FC0F0D" w14:textId="77777777" w:rsidTr="001A7D0D">
        <w:trPr>
          <w:trHeight w:val="1417"/>
        </w:trPr>
        <w:tc>
          <w:tcPr>
            <w:tcW w:w="1027" w:type="dxa"/>
            <w:tcBorders>
              <w:top w:val="nil"/>
              <w:left w:val="nil"/>
              <w:bottom w:val="nil"/>
              <w:right w:val="single" w:sz="4" w:space="0" w:color="auto"/>
            </w:tcBorders>
          </w:tcPr>
          <w:p w14:paraId="00AF2985" w14:textId="77777777" w:rsidR="00EA31F5" w:rsidRPr="001C4084" w:rsidRDefault="00EA31F5" w:rsidP="00093B9A">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AD88691" w14:textId="1E11CFB8" w:rsidR="00EA31F5" w:rsidRPr="001C4084" w:rsidRDefault="002B177D" w:rsidP="00093B9A">
            <w:pPr>
              <w:rPr>
                <w:rFonts w:ascii="Arial" w:hAnsi="Arial" w:cs="Arial"/>
                <w:sz w:val="22"/>
                <w:szCs w:val="22"/>
              </w:rPr>
            </w:pPr>
            <w:permStart w:id="133369262" w:edGrp="everyone"/>
            <w:r w:rsidRPr="002B177D">
              <w:rPr>
                <w:rFonts w:ascii="Arial" w:hAnsi="Arial" w:cs="Arial"/>
                <w:color w:val="000000" w:themeColor="text1"/>
                <w:sz w:val="20"/>
                <w:lang w:eastAsia="en-AU"/>
              </w:rPr>
              <w:t>Water ingress</w:t>
            </w:r>
            <w:r>
              <w:rPr>
                <w:rFonts w:ascii="Arial" w:hAnsi="Arial" w:cs="Arial"/>
                <w:color w:val="000000" w:themeColor="text1"/>
                <w:sz w:val="20"/>
                <w:lang w:eastAsia="en-AU"/>
              </w:rPr>
              <w:t xml:space="preserve"> </w:t>
            </w:r>
            <w:r w:rsidRPr="002B177D">
              <w:rPr>
                <w:rFonts w:ascii="Arial" w:hAnsi="Arial" w:cs="Arial"/>
                <w:color w:val="000000" w:themeColor="text1"/>
                <w:sz w:val="20"/>
                <w:lang w:eastAsia="en-AU"/>
              </w:rPr>
              <w:t xml:space="preserve">refers to the unwanted entry of water or moisture into a commercial building through cracks, joints, or other vulnerable points in the building envelope. In the context of waterproofing a commercial building, it is essential to prevent water ingress to protect the structure and its occupants from water-related damage, such as leaks, </w:t>
            </w:r>
            <w:proofErr w:type="spellStart"/>
            <w:r w:rsidRPr="002B177D">
              <w:rPr>
                <w:rFonts w:ascii="Arial" w:hAnsi="Arial" w:cs="Arial"/>
                <w:color w:val="000000" w:themeColor="text1"/>
                <w:sz w:val="20"/>
                <w:lang w:eastAsia="en-AU"/>
              </w:rPr>
              <w:t>mold</w:t>
            </w:r>
            <w:proofErr w:type="spellEnd"/>
            <w:r w:rsidRPr="002B177D">
              <w:rPr>
                <w:rFonts w:ascii="Arial" w:hAnsi="Arial" w:cs="Arial"/>
                <w:color w:val="000000" w:themeColor="text1"/>
                <w:sz w:val="20"/>
                <w:lang w:eastAsia="en-AU"/>
              </w:rPr>
              <w:t xml:space="preserve"> growth, deterioration of building materials, and potential structural issues. Effective waterproofing measures, including proper sealing, drainage systems, and waterproof barriers, are implemented to ensure that water does not penetrate the building's interior and cause costly and potentially hazardous consequences</w:t>
            </w:r>
            <w:r>
              <w:rPr>
                <w:rFonts w:ascii="Segoe UI" w:hAnsi="Segoe UI" w:cs="Segoe UI"/>
                <w:color w:val="D1D5DB"/>
                <w:shd w:val="clear" w:color="auto" w:fill="444654"/>
              </w:rPr>
              <w:t>.</w:t>
            </w:r>
            <w:permEnd w:id="133369262"/>
          </w:p>
        </w:tc>
        <w:permStart w:id="83838830" w:edGrp="everyone"/>
        <w:tc>
          <w:tcPr>
            <w:tcW w:w="624" w:type="dxa"/>
            <w:tcBorders>
              <w:top w:val="nil"/>
              <w:left w:val="single" w:sz="4" w:space="0" w:color="auto"/>
              <w:bottom w:val="nil"/>
              <w:right w:val="nil"/>
            </w:tcBorders>
          </w:tcPr>
          <w:p w14:paraId="3FAF4BCF" w14:textId="77777777" w:rsidR="00EA31F5" w:rsidRPr="00533511" w:rsidRDefault="00314839" w:rsidP="00093B9A">
            <w:pPr>
              <w:rPr>
                <w:rFonts w:ascii="Arial" w:hAnsi="Arial" w:cs="Arial"/>
                <w:sz w:val="44"/>
                <w:szCs w:val="44"/>
              </w:rPr>
            </w:pPr>
            <w:sdt>
              <w:sdtPr>
                <w:rPr>
                  <w:rFonts w:ascii="Arial" w:hAnsi="Arial" w:cs="Arial"/>
                  <w:sz w:val="44"/>
                  <w:szCs w:val="44"/>
                </w:rPr>
                <w:id w:val="-733235605"/>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83838830"/>
          </w:p>
        </w:tc>
      </w:tr>
    </w:tbl>
    <w:p w14:paraId="5ADA512B" w14:textId="77777777" w:rsidR="00EA31F5" w:rsidRDefault="00EA31F5" w:rsidP="00EA31F5">
      <w:pPr>
        <w:rPr>
          <w:rFonts w:ascii="Arial" w:hAnsi="Arial" w:cs="Arial"/>
          <w:sz w:val="22"/>
          <w:szCs w:val="22"/>
        </w:rPr>
      </w:pPr>
    </w:p>
    <w:p w14:paraId="01BA6E1F" w14:textId="77777777" w:rsidR="00EA31F5" w:rsidRDefault="00EA31F5" w:rsidP="00EA31F5">
      <w:pPr>
        <w:rPr>
          <w:rFonts w:ascii="Arial" w:hAnsi="Arial" w:cs="Arial"/>
          <w:sz w:val="22"/>
          <w:szCs w:val="22"/>
        </w:rPr>
      </w:pPr>
    </w:p>
    <w:p w14:paraId="681F3C01" w14:textId="14FD6D1E" w:rsidR="00EA31F5" w:rsidRPr="00830749" w:rsidRDefault="00EA31F5" w:rsidP="00EA31F5">
      <w:pPr>
        <w:pStyle w:val="20TAQuestionNumber"/>
        <w:ind w:left="709" w:hanging="709"/>
      </w:pPr>
      <w:bookmarkStart w:id="19" w:name="_Ref129071735"/>
      <w:r>
        <w:t>Wh</w:t>
      </w:r>
      <w:r w:rsidR="007B68EE">
        <w:t xml:space="preserve">at do you check for to confirm </w:t>
      </w:r>
      <w:r w:rsidR="008B22F7">
        <w:t>product compliance with NCC requirements?</w:t>
      </w:r>
      <w:bookmarkEnd w:id="19"/>
    </w:p>
    <w:p w14:paraId="114DDAAB"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024A5D7E" w14:textId="77777777" w:rsidTr="001A7D0D">
        <w:trPr>
          <w:trHeight w:val="3402"/>
        </w:trPr>
        <w:tc>
          <w:tcPr>
            <w:tcW w:w="1027" w:type="dxa"/>
            <w:tcBorders>
              <w:top w:val="nil"/>
              <w:left w:val="nil"/>
              <w:bottom w:val="nil"/>
              <w:right w:val="single" w:sz="4" w:space="0" w:color="auto"/>
            </w:tcBorders>
          </w:tcPr>
          <w:p w14:paraId="72CA969A"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C1BC208" w14:textId="447C990C" w:rsidR="002B177D" w:rsidRPr="002B177D" w:rsidRDefault="002B177D" w:rsidP="002B177D">
            <w:pPr>
              <w:pStyle w:val="NormalWeb"/>
              <w:spacing w:before="0" w:beforeAutospacing="0" w:after="300" w:afterAutospacing="0"/>
              <w:rPr>
                <w:rFonts w:ascii="Arial" w:hAnsi="Arial" w:cs="Arial"/>
                <w:color w:val="000000" w:themeColor="text1"/>
                <w:sz w:val="20"/>
                <w:szCs w:val="20"/>
              </w:rPr>
            </w:pPr>
            <w:permStart w:id="2076788870" w:edGrp="everyone"/>
            <w:r w:rsidRPr="002B177D">
              <w:rPr>
                <w:rFonts w:ascii="Arial" w:hAnsi="Arial" w:cs="Arial"/>
                <w:color w:val="000000" w:themeColor="text1"/>
                <w:sz w:val="20"/>
                <w:szCs w:val="20"/>
              </w:rPr>
              <w:t>To confirm product compliance with National Construction Code (NCC) requirements, you should check for the following:</w:t>
            </w:r>
          </w:p>
          <w:p w14:paraId="1FEF5F09" w14:textId="77777777" w:rsidR="002B177D" w:rsidRPr="002B177D" w:rsidRDefault="002B177D" w:rsidP="00BB42CD">
            <w:pPr>
              <w:pStyle w:val="NormalWeb"/>
              <w:numPr>
                <w:ilvl w:val="0"/>
                <w:numId w:val="44"/>
              </w:numPr>
              <w:spacing w:before="0" w:beforeAutospacing="0" w:after="0" w:afterAutospacing="0"/>
              <w:rPr>
                <w:rFonts w:ascii="Arial" w:hAnsi="Arial" w:cs="Arial"/>
                <w:color w:val="000000" w:themeColor="text1"/>
                <w:sz w:val="20"/>
                <w:szCs w:val="20"/>
              </w:rPr>
            </w:pPr>
            <w:r w:rsidRPr="002B177D">
              <w:rPr>
                <w:rFonts w:ascii="Arial" w:hAnsi="Arial" w:cs="Arial"/>
                <w:color w:val="000000" w:themeColor="text1"/>
                <w:sz w:val="20"/>
                <w:szCs w:val="20"/>
              </w:rPr>
              <w:t>Australian Standards (AS): Verify if the product meets the relevant Australian Standards. The NCC often references specific AS codes that products must adhere to for compliance.</w:t>
            </w:r>
          </w:p>
          <w:p w14:paraId="3D1DA39A" w14:textId="77777777" w:rsidR="002B177D" w:rsidRPr="002B177D" w:rsidRDefault="002B177D" w:rsidP="00BB42CD">
            <w:pPr>
              <w:pStyle w:val="NormalWeb"/>
              <w:numPr>
                <w:ilvl w:val="0"/>
                <w:numId w:val="44"/>
              </w:numPr>
              <w:spacing w:before="0" w:beforeAutospacing="0" w:after="0" w:afterAutospacing="0"/>
              <w:rPr>
                <w:rFonts w:ascii="Arial" w:hAnsi="Arial" w:cs="Arial"/>
                <w:color w:val="000000" w:themeColor="text1"/>
                <w:sz w:val="20"/>
                <w:szCs w:val="20"/>
              </w:rPr>
            </w:pPr>
            <w:r w:rsidRPr="002B177D">
              <w:rPr>
                <w:rFonts w:ascii="Arial" w:hAnsi="Arial" w:cs="Arial"/>
                <w:color w:val="000000" w:themeColor="text1"/>
                <w:sz w:val="20"/>
                <w:szCs w:val="20"/>
              </w:rPr>
              <w:t>NCC Deemed-to-Satisfy (DTS) Provisions: Ensure that the product meets the specific DTS provisions mentioned in the NCC. These provisions outline the minimum requirements for various building elements.</w:t>
            </w:r>
          </w:p>
          <w:p w14:paraId="351A21CA" w14:textId="77777777" w:rsidR="002B177D" w:rsidRPr="002B177D" w:rsidRDefault="002B177D" w:rsidP="00BB42CD">
            <w:pPr>
              <w:pStyle w:val="NormalWeb"/>
              <w:numPr>
                <w:ilvl w:val="0"/>
                <w:numId w:val="44"/>
              </w:numPr>
              <w:spacing w:before="0" w:beforeAutospacing="0" w:after="0" w:afterAutospacing="0"/>
              <w:rPr>
                <w:rFonts w:ascii="Arial" w:hAnsi="Arial" w:cs="Arial"/>
                <w:color w:val="000000" w:themeColor="text1"/>
                <w:sz w:val="20"/>
                <w:szCs w:val="20"/>
              </w:rPr>
            </w:pPr>
            <w:r w:rsidRPr="002B177D">
              <w:rPr>
                <w:rFonts w:ascii="Arial" w:hAnsi="Arial" w:cs="Arial"/>
                <w:color w:val="000000" w:themeColor="text1"/>
                <w:sz w:val="20"/>
                <w:szCs w:val="20"/>
              </w:rPr>
              <w:t>Performance Solutions: If the product does not comply with DTS provisions, it may still be considered compliant if it meets the requirements of a Performance Solution. A Performance Solution is an alternative solution that achieves the same or better performance outcomes as the DTS provisions.</w:t>
            </w:r>
          </w:p>
          <w:p w14:paraId="468F09DD" w14:textId="77777777" w:rsidR="002B177D" w:rsidRPr="002B177D" w:rsidRDefault="002B177D" w:rsidP="00BB42CD">
            <w:pPr>
              <w:pStyle w:val="NormalWeb"/>
              <w:numPr>
                <w:ilvl w:val="0"/>
                <w:numId w:val="44"/>
              </w:numPr>
              <w:spacing w:before="0" w:beforeAutospacing="0" w:after="0" w:afterAutospacing="0"/>
              <w:rPr>
                <w:rFonts w:ascii="Arial" w:hAnsi="Arial" w:cs="Arial"/>
                <w:color w:val="000000" w:themeColor="text1"/>
                <w:sz w:val="20"/>
                <w:szCs w:val="20"/>
              </w:rPr>
            </w:pPr>
            <w:r w:rsidRPr="002B177D">
              <w:rPr>
                <w:rFonts w:ascii="Arial" w:hAnsi="Arial" w:cs="Arial"/>
                <w:color w:val="000000" w:themeColor="text1"/>
                <w:sz w:val="20"/>
                <w:szCs w:val="20"/>
              </w:rPr>
              <w:t>Certification and Testing: Look for certification or test reports from recognized testing authorities or certification bodies that validate the product's compliance with relevant standards and NCC requirements.</w:t>
            </w:r>
          </w:p>
          <w:p w14:paraId="787A4810" w14:textId="77777777" w:rsidR="002B177D" w:rsidRPr="002B177D" w:rsidRDefault="002B177D" w:rsidP="00BB42CD">
            <w:pPr>
              <w:pStyle w:val="NormalWeb"/>
              <w:numPr>
                <w:ilvl w:val="0"/>
                <w:numId w:val="44"/>
              </w:numPr>
              <w:spacing w:before="0" w:beforeAutospacing="0" w:after="0" w:afterAutospacing="0"/>
              <w:rPr>
                <w:rFonts w:ascii="Arial" w:hAnsi="Arial" w:cs="Arial"/>
                <w:color w:val="000000" w:themeColor="text1"/>
                <w:sz w:val="20"/>
                <w:szCs w:val="20"/>
              </w:rPr>
            </w:pPr>
            <w:proofErr w:type="spellStart"/>
            <w:r w:rsidRPr="002B177D">
              <w:rPr>
                <w:rFonts w:ascii="Arial" w:hAnsi="Arial" w:cs="Arial"/>
                <w:color w:val="000000" w:themeColor="text1"/>
                <w:sz w:val="20"/>
                <w:szCs w:val="20"/>
              </w:rPr>
              <w:t>Labeling</w:t>
            </w:r>
            <w:proofErr w:type="spellEnd"/>
            <w:r w:rsidRPr="002B177D">
              <w:rPr>
                <w:rFonts w:ascii="Arial" w:hAnsi="Arial" w:cs="Arial"/>
                <w:color w:val="000000" w:themeColor="text1"/>
                <w:sz w:val="20"/>
                <w:szCs w:val="20"/>
              </w:rPr>
              <w:t xml:space="preserve"> and Documentation: Check if the product is </w:t>
            </w:r>
            <w:proofErr w:type="spellStart"/>
            <w:r w:rsidRPr="002B177D">
              <w:rPr>
                <w:rFonts w:ascii="Arial" w:hAnsi="Arial" w:cs="Arial"/>
                <w:color w:val="000000" w:themeColor="text1"/>
                <w:sz w:val="20"/>
                <w:szCs w:val="20"/>
              </w:rPr>
              <w:t>labeled</w:t>
            </w:r>
            <w:proofErr w:type="spellEnd"/>
            <w:r w:rsidRPr="002B177D">
              <w:rPr>
                <w:rFonts w:ascii="Arial" w:hAnsi="Arial" w:cs="Arial"/>
                <w:color w:val="000000" w:themeColor="text1"/>
                <w:sz w:val="20"/>
                <w:szCs w:val="20"/>
              </w:rPr>
              <w:t xml:space="preserve"> with relevant information, including its intended use, compliance certificates, and manufacturer's details. Adequate documentation and technical information should also be available to confirm compliance.</w:t>
            </w:r>
          </w:p>
          <w:p w14:paraId="062B736B" w14:textId="77777777" w:rsidR="002B177D" w:rsidRPr="002B177D" w:rsidRDefault="002B177D" w:rsidP="00BB42CD">
            <w:pPr>
              <w:pStyle w:val="NormalWeb"/>
              <w:numPr>
                <w:ilvl w:val="0"/>
                <w:numId w:val="44"/>
              </w:numPr>
              <w:spacing w:before="0" w:beforeAutospacing="0" w:after="0" w:afterAutospacing="0"/>
              <w:rPr>
                <w:rFonts w:ascii="Arial" w:hAnsi="Arial" w:cs="Arial"/>
                <w:color w:val="000000" w:themeColor="text1"/>
                <w:sz w:val="20"/>
                <w:szCs w:val="20"/>
              </w:rPr>
            </w:pPr>
            <w:r w:rsidRPr="002B177D">
              <w:rPr>
                <w:rFonts w:ascii="Arial" w:hAnsi="Arial" w:cs="Arial"/>
                <w:color w:val="000000" w:themeColor="text1"/>
                <w:sz w:val="20"/>
                <w:szCs w:val="20"/>
              </w:rPr>
              <w:t>Fire Safety and Performance: For products that relate to fire safety, confirm that they meet the fire safety requirements outlined in the NCC, including fire resistance, flammability, and smoke emission.</w:t>
            </w:r>
          </w:p>
          <w:p w14:paraId="4BF78F09" w14:textId="77777777" w:rsidR="002B177D" w:rsidRPr="002B177D" w:rsidRDefault="002B177D" w:rsidP="00BB42CD">
            <w:pPr>
              <w:pStyle w:val="NormalWeb"/>
              <w:numPr>
                <w:ilvl w:val="0"/>
                <w:numId w:val="44"/>
              </w:numPr>
              <w:spacing w:before="0" w:beforeAutospacing="0" w:after="0" w:afterAutospacing="0"/>
              <w:rPr>
                <w:rFonts w:ascii="Arial" w:hAnsi="Arial" w:cs="Arial"/>
                <w:color w:val="000000" w:themeColor="text1"/>
                <w:sz w:val="20"/>
                <w:szCs w:val="20"/>
              </w:rPr>
            </w:pPr>
            <w:r w:rsidRPr="002B177D">
              <w:rPr>
                <w:rFonts w:ascii="Arial" w:hAnsi="Arial" w:cs="Arial"/>
                <w:color w:val="000000" w:themeColor="text1"/>
                <w:sz w:val="20"/>
                <w:szCs w:val="20"/>
              </w:rPr>
              <w:t>Energy Efficiency: Ensure that products related to energy use, such as windows and insulation materials, comply with the NCC's energy efficiency requirements.</w:t>
            </w:r>
          </w:p>
          <w:p w14:paraId="73372AD4" w14:textId="77777777" w:rsidR="002B177D" w:rsidRPr="002B177D" w:rsidRDefault="002B177D" w:rsidP="00BB42CD">
            <w:pPr>
              <w:pStyle w:val="NormalWeb"/>
              <w:numPr>
                <w:ilvl w:val="0"/>
                <w:numId w:val="44"/>
              </w:numPr>
              <w:spacing w:before="0" w:beforeAutospacing="0" w:after="0" w:afterAutospacing="0"/>
              <w:rPr>
                <w:rFonts w:ascii="Arial" w:hAnsi="Arial" w:cs="Arial"/>
                <w:color w:val="000000" w:themeColor="text1"/>
                <w:sz w:val="20"/>
                <w:szCs w:val="20"/>
              </w:rPr>
            </w:pPr>
            <w:r w:rsidRPr="002B177D">
              <w:rPr>
                <w:rFonts w:ascii="Arial" w:hAnsi="Arial" w:cs="Arial"/>
                <w:color w:val="000000" w:themeColor="text1"/>
                <w:sz w:val="20"/>
                <w:szCs w:val="20"/>
              </w:rPr>
              <w:t>Accessibility: Products that impact accessibility, such as door hardware and ramps, should comply with the NCC's accessibility provisions.</w:t>
            </w:r>
          </w:p>
          <w:p w14:paraId="2672E9B3" w14:textId="77777777" w:rsidR="002B177D" w:rsidRPr="002B177D" w:rsidRDefault="002B177D" w:rsidP="00BB42CD">
            <w:pPr>
              <w:pStyle w:val="NormalWeb"/>
              <w:numPr>
                <w:ilvl w:val="0"/>
                <w:numId w:val="44"/>
              </w:numPr>
              <w:spacing w:before="0" w:beforeAutospacing="0" w:after="0" w:afterAutospacing="0"/>
              <w:rPr>
                <w:rFonts w:ascii="Arial" w:hAnsi="Arial" w:cs="Arial"/>
                <w:color w:val="000000" w:themeColor="text1"/>
                <w:sz w:val="20"/>
                <w:szCs w:val="20"/>
              </w:rPr>
            </w:pPr>
            <w:r w:rsidRPr="002B177D">
              <w:rPr>
                <w:rFonts w:ascii="Arial" w:hAnsi="Arial" w:cs="Arial"/>
                <w:color w:val="000000" w:themeColor="text1"/>
                <w:sz w:val="20"/>
                <w:szCs w:val="20"/>
              </w:rPr>
              <w:t>Sustainability and Environmental Compliance: Check if the product aligns with sustainable building practices and complies with any environmental requirements set by the NCC.</w:t>
            </w:r>
          </w:p>
          <w:p w14:paraId="217C340C" w14:textId="77777777" w:rsidR="002B177D" w:rsidRPr="002B177D" w:rsidRDefault="002B177D" w:rsidP="00BB42CD">
            <w:pPr>
              <w:pStyle w:val="NormalWeb"/>
              <w:numPr>
                <w:ilvl w:val="0"/>
                <w:numId w:val="44"/>
              </w:numPr>
              <w:spacing w:before="0" w:beforeAutospacing="0" w:after="0" w:afterAutospacing="0"/>
              <w:rPr>
                <w:rFonts w:ascii="Arial" w:hAnsi="Arial" w:cs="Arial"/>
                <w:color w:val="000000" w:themeColor="text1"/>
                <w:sz w:val="20"/>
                <w:szCs w:val="20"/>
              </w:rPr>
            </w:pPr>
            <w:r w:rsidRPr="002B177D">
              <w:rPr>
                <w:rFonts w:ascii="Arial" w:hAnsi="Arial" w:cs="Arial"/>
                <w:color w:val="000000" w:themeColor="text1"/>
                <w:sz w:val="20"/>
                <w:szCs w:val="20"/>
              </w:rPr>
              <w:t>Local and State Requirements: Be aware of any additional requirements or variations specific to your local jurisdiction within Australia, as some states may have specific provisions that differ from the NCC.</w:t>
            </w:r>
          </w:p>
          <w:permEnd w:id="2076788870"/>
          <w:p w14:paraId="610092E5" w14:textId="26DF5285" w:rsidR="00EA31F5" w:rsidRPr="001C4084" w:rsidRDefault="00EA31F5" w:rsidP="00093B9A">
            <w:pPr>
              <w:rPr>
                <w:rFonts w:ascii="Arial" w:hAnsi="Arial" w:cs="Arial"/>
                <w:sz w:val="22"/>
                <w:szCs w:val="22"/>
              </w:rPr>
            </w:pPr>
          </w:p>
        </w:tc>
        <w:permStart w:id="405618025" w:edGrp="everyone"/>
        <w:tc>
          <w:tcPr>
            <w:tcW w:w="624" w:type="dxa"/>
            <w:tcBorders>
              <w:top w:val="nil"/>
              <w:left w:val="single" w:sz="4" w:space="0" w:color="auto"/>
              <w:bottom w:val="nil"/>
              <w:right w:val="nil"/>
            </w:tcBorders>
          </w:tcPr>
          <w:p w14:paraId="6E104C41" w14:textId="77777777" w:rsidR="00EA31F5" w:rsidRPr="00533511" w:rsidRDefault="00314839" w:rsidP="00093B9A">
            <w:pPr>
              <w:rPr>
                <w:rFonts w:ascii="Arial" w:hAnsi="Arial" w:cs="Arial"/>
                <w:sz w:val="44"/>
                <w:szCs w:val="44"/>
              </w:rPr>
            </w:pPr>
            <w:sdt>
              <w:sdtPr>
                <w:rPr>
                  <w:rFonts w:ascii="Arial" w:hAnsi="Arial" w:cs="Arial"/>
                  <w:sz w:val="44"/>
                  <w:szCs w:val="44"/>
                </w:rPr>
                <w:id w:val="-57638576"/>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405618025"/>
          </w:p>
        </w:tc>
      </w:tr>
    </w:tbl>
    <w:p w14:paraId="79F15242" w14:textId="77777777" w:rsidR="00EA31F5" w:rsidRDefault="00EA31F5" w:rsidP="00EA31F5">
      <w:pPr>
        <w:rPr>
          <w:rFonts w:ascii="Arial" w:hAnsi="Arial" w:cs="Arial"/>
          <w:sz w:val="22"/>
          <w:szCs w:val="22"/>
        </w:rPr>
      </w:pPr>
    </w:p>
    <w:p w14:paraId="5A18A533" w14:textId="77777777" w:rsidR="00EA31F5" w:rsidRDefault="00EA31F5" w:rsidP="00EA31F5">
      <w:pPr>
        <w:rPr>
          <w:rFonts w:ascii="Arial" w:hAnsi="Arial" w:cs="Arial"/>
          <w:sz w:val="22"/>
          <w:szCs w:val="22"/>
        </w:rPr>
      </w:pPr>
    </w:p>
    <w:p w14:paraId="7E867223" w14:textId="7EBECB92" w:rsidR="00EA31F5" w:rsidRPr="00830749" w:rsidRDefault="008B22F7" w:rsidP="00EA31F5">
      <w:pPr>
        <w:pStyle w:val="20TAQuestionNumber"/>
        <w:ind w:left="709" w:hanging="709"/>
      </w:pPr>
      <w:bookmarkStart w:id="20" w:name="_Ref129071897"/>
      <w:r>
        <w:t>Where do you record checks that you have made on products and materials</w:t>
      </w:r>
      <w:r w:rsidR="00D167B6">
        <w:t xml:space="preserve"> that have arrived on-site</w:t>
      </w:r>
      <w:r>
        <w:t>?</w:t>
      </w:r>
      <w:bookmarkEnd w:id="20"/>
    </w:p>
    <w:p w14:paraId="06D5960A"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439212C6" w14:textId="77777777" w:rsidTr="001A7D0D">
        <w:trPr>
          <w:trHeight w:val="1474"/>
        </w:trPr>
        <w:tc>
          <w:tcPr>
            <w:tcW w:w="1027" w:type="dxa"/>
            <w:tcBorders>
              <w:top w:val="nil"/>
              <w:left w:val="nil"/>
              <w:bottom w:val="nil"/>
              <w:right w:val="single" w:sz="4" w:space="0" w:color="auto"/>
            </w:tcBorders>
          </w:tcPr>
          <w:p w14:paraId="4AE9B1B5" w14:textId="77777777" w:rsidR="00EA31F5" w:rsidRPr="001C4084" w:rsidRDefault="00EA31F5" w:rsidP="00093B9A">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198A196" w14:textId="77777777" w:rsidR="002B177D" w:rsidRPr="002B177D" w:rsidRDefault="002B177D" w:rsidP="00BB42CD">
            <w:pPr>
              <w:pStyle w:val="NormalWeb"/>
              <w:numPr>
                <w:ilvl w:val="0"/>
                <w:numId w:val="45"/>
              </w:numPr>
              <w:spacing w:before="0" w:beforeAutospacing="0" w:after="0" w:afterAutospacing="0"/>
              <w:rPr>
                <w:rFonts w:ascii="Arial" w:hAnsi="Arial" w:cs="Arial"/>
                <w:color w:val="000000" w:themeColor="text1"/>
                <w:sz w:val="20"/>
                <w:szCs w:val="20"/>
              </w:rPr>
            </w:pPr>
            <w:permStart w:id="1257273487" w:edGrp="everyone"/>
            <w:r w:rsidRPr="002B177D">
              <w:rPr>
                <w:rFonts w:ascii="Arial" w:hAnsi="Arial" w:cs="Arial"/>
                <w:color w:val="000000" w:themeColor="text1"/>
                <w:sz w:val="20"/>
                <w:szCs w:val="20"/>
              </w:rPr>
              <w:t>Material Receiving Report: A material receiving report is a formal record that documents the receipt of materials on-site. It includes details such as the date of receipt, the quantity of materials received, the supplier information, and any discrepancies or damages observed upon delivery. This report serves as a verification of the items received and acts as a starting point for further inspections and quality control.</w:t>
            </w:r>
          </w:p>
          <w:p w14:paraId="3D97E5DE" w14:textId="77777777" w:rsidR="002B177D" w:rsidRPr="002B177D" w:rsidRDefault="002B177D" w:rsidP="00BB42CD">
            <w:pPr>
              <w:pStyle w:val="NormalWeb"/>
              <w:numPr>
                <w:ilvl w:val="0"/>
                <w:numId w:val="45"/>
              </w:numPr>
              <w:spacing w:before="0" w:beforeAutospacing="0" w:after="0" w:afterAutospacing="0"/>
              <w:rPr>
                <w:rFonts w:ascii="Arial" w:hAnsi="Arial" w:cs="Arial"/>
                <w:color w:val="000000" w:themeColor="text1"/>
                <w:sz w:val="20"/>
                <w:szCs w:val="20"/>
              </w:rPr>
            </w:pPr>
            <w:r w:rsidRPr="002B177D">
              <w:rPr>
                <w:rFonts w:ascii="Arial" w:hAnsi="Arial" w:cs="Arial"/>
                <w:color w:val="000000" w:themeColor="text1"/>
                <w:sz w:val="20"/>
                <w:szCs w:val="20"/>
              </w:rPr>
              <w:t>Project Records: Various project records, including daily reports, progress reports, and project diaries, may also include details about the materials received on-site and any relevant checks conducted.</w:t>
            </w:r>
          </w:p>
          <w:permEnd w:id="1257273487"/>
          <w:p w14:paraId="02534FD0" w14:textId="27A0BA25" w:rsidR="00EA31F5" w:rsidRPr="001C4084" w:rsidRDefault="00EA31F5" w:rsidP="00093B9A">
            <w:pPr>
              <w:rPr>
                <w:rFonts w:ascii="Arial" w:hAnsi="Arial" w:cs="Arial"/>
                <w:sz w:val="22"/>
                <w:szCs w:val="22"/>
              </w:rPr>
            </w:pPr>
          </w:p>
        </w:tc>
        <w:permStart w:id="20924407" w:edGrp="everyone"/>
        <w:tc>
          <w:tcPr>
            <w:tcW w:w="624" w:type="dxa"/>
            <w:tcBorders>
              <w:top w:val="nil"/>
              <w:left w:val="single" w:sz="4" w:space="0" w:color="auto"/>
              <w:bottom w:val="nil"/>
              <w:right w:val="nil"/>
            </w:tcBorders>
          </w:tcPr>
          <w:p w14:paraId="512996FC" w14:textId="77777777" w:rsidR="00EA31F5" w:rsidRPr="00533511" w:rsidRDefault="00314839" w:rsidP="00093B9A">
            <w:pPr>
              <w:rPr>
                <w:rFonts w:ascii="Arial" w:hAnsi="Arial" w:cs="Arial"/>
                <w:sz w:val="44"/>
                <w:szCs w:val="44"/>
              </w:rPr>
            </w:pPr>
            <w:sdt>
              <w:sdtPr>
                <w:rPr>
                  <w:rFonts w:ascii="Arial" w:hAnsi="Arial" w:cs="Arial"/>
                  <w:sz w:val="44"/>
                  <w:szCs w:val="44"/>
                </w:rPr>
                <w:id w:val="-1849248512"/>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20924407"/>
          </w:p>
        </w:tc>
      </w:tr>
    </w:tbl>
    <w:p w14:paraId="55E6FC83" w14:textId="77777777" w:rsidR="00EA31F5" w:rsidRDefault="00EA31F5" w:rsidP="00EA31F5">
      <w:pPr>
        <w:rPr>
          <w:rFonts w:ascii="Arial" w:hAnsi="Arial" w:cs="Arial"/>
          <w:sz w:val="22"/>
          <w:szCs w:val="22"/>
        </w:rPr>
      </w:pPr>
    </w:p>
    <w:p w14:paraId="545D15AB" w14:textId="77777777" w:rsidR="00EA31F5" w:rsidRDefault="00EA31F5" w:rsidP="00EA31F5">
      <w:pPr>
        <w:rPr>
          <w:rFonts w:ascii="Arial" w:hAnsi="Arial" w:cs="Arial"/>
          <w:sz w:val="22"/>
          <w:szCs w:val="22"/>
        </w:rPr>
      </w:pPr>
    </w:p>
    <w:p w14:paraId="1215241B" w14:textId="1D98D620" w:rsidR="00EA31F5" w:rsidRPr="00830749" w:rsidRDefault="00EA31F5" w:rsidP="00EA31F5">
      <w:pPr>
        <w:pStyle w:val="20TAQuestionNumber"/>
        <w:ind w:left="709" w:hanging="709"/>
      </w:pPr>
      <w:bookmarkStart w:id="21" w:name="_Ref129075029"/>
      <w:r>
        <w:t>Wh</w:t>
      </w:r>
      <w:r w:rsidR="00D167B6">
        <w:t>at are some indications that a construction company</w:t>
      </w:r>
      <w:r>
        <w:t xml:space="preserve"> </w:t>
      </w:r>
      <w:r w:rsidR="00D167B6">
        <w:t>is abiding by environmental protection laws?</w:t>
      </w:r>
      <w:bookmarkEnd w:id="21"/>
    </w:p>
    <w:p w14:paraId="5016D143" w14:textId="77777777" w:rsidR="00EA31F5" w:rsidRPr="00830749" w:rsidRDefault="00EA31F5" w:rsidP="00EA31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31F5" w:rsidRPr="00830749" w14:paraId="64A27555" w14:textId="77777777" w:rsidTr="001A7D0D">
        <w:trPr>
          <w:trHeight w:val="2381"/>
        </w:trPr>
        <w:tc>
          <w:tcPr>
            <w:tcW w:w="1027" w:type="dxa"/>
            <w:tcBorders>
              <w:top w:val="nil"/>
              <w:left w:val="nil"/>
              <w:bottom w:val="nil"/>
              <w:right w:val="single" w:sz="4" w:space="0" w:color="auto"/>
            </w:tcBorders>
          </w:tcPr>
          <w:p w14:paraId="1666CCB0" w14:textId="77777777" w:rsidR="00EA31F5" w:rsidRPr="001C4084" w:rsidRDefault="00EA31F5" w:rsidP="00093B9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0C72B26" w14:textId="1DA14BDD" w:rsidR="00EA31F5" w:rsidRPr="001C4084" w:rsidRDefault="002B177D" w:rsidP="00093B9A">
            <w:pPr>
              <w:rPr>
                <w:rFonts w:ascii="Arial" w:hAnsi="Arial" w:cs="Arial"/>
                <w:sz w:val="22"/>
                <w:szCs w:val="22"/>
              </w:rPr>
            </w:pPr>
            <w:permStart w:id="361570502" w:edGrp="everyone"/>
            <w:r>
              <w:rPr>
                <w:rFonts w:ascii="Arial" w:hAnsi="Arial" w:cs="Arial"/>
                <w:color w:val="000000" w:themeColor="text1"/>
                <w:sz w:val="20"/>
                <w:lang w:eastAsia="en-AU"/>
              </w:rPr>
              <w:t>S</w:t>
            </w:r>
            <w:r w:rsidRPr="002B177D">
              <w:rPr>
                <w:rFonts w:ascii="Arial" w:hAnsi="Arial" w:cs="Arial"/>
                <w:color w:val="000000" w:themeColor="text1"/>
                <w:sz w:val="20"/>
                <w:lang w:eastAsia="en-AU"/>
              </w:rPr>
              <w:t>ome indications that a construction company is abiding by environmental protection laws in Queensland (QLD) include the implementation of sustainable construction practices, adherence to approved environmental management plans, proper handling and disposal of construction waste, and utilization of eco-friendly building materials. A responsible construction company will prioritize measures to minimize environmental impacts, such as water conservation, energy-efficient construction techniques, and the use of renewable resources. They may also have partnerships with eco-certified suppliers and ensure that all employees are trained and aware of their environmental responsibilities. Moreover, the company would actively participate in environmental monitoring and comply with regulatory requirements for permits and reporting related to construction activities</w:t>
            </w:r>
            <w:permEnd w:id="361570502"/>
          </w:p>
        </w:tc>
        <w:permStart w:id="77576" w:edGrp="everyone"/>
        <w:tc>
          <w:tcPr>
            <w:tcW w:w="624" w:type="dxa"/>
            <w:tcBorders>
              <w:top w:val="nil"/>
              <w:left w:val="single" w:sz="4" w:space="0" w:color="auto"/>
              <w:bottom w:val="nil"/>
              <w:right w:val="nil"/>
            </w:tcBorders>
          </w:tcPr>
          <w:p w14:paraId="73CEEE8C" w14:textId="77777777" w:rsidR="00EA31F5" w:rsidRPr="00533511" w:rsidRDefault="00314839" w:rsidP="00093B9A">
            <w:pPr>
              <w:rPr>
                <w:rFonts w:ascii="Arial" w:hAnsi="Arial" w:cs="Arial"/>
                <w:sz w:val="44"/>
                <w:szCs w:val="44"/>
              </w:rPr>
            </w:pPr>
            <w:sdt>
              <w:sdtPr>
                <w:rPr>
                  <w:rFonts w:ascii="Arial" w:hAnsi="Arial" w:cs="Arial"/>
                  <w:sz w:val="44"/>
                  <w:szCs w:val="44"/>
                </w:rPr>
                <w:id w:val="1330335718"/>
                <w14:checkbox>
                  <w14:checked w14:val="0"/>
                  <w14:checkedState w14:val="00FE" w14:font="Wingdings"/>
                  <w14:uncheckedState w14:val="00A8" w14:font="Wingdings"/>
                </w14:checkbox>
              </w:sdtPr>
              <w:sdtEndPr/>
              <w:sdtContent>
                <w:r w:rsidR="00EA31F5">
                  <w:rPr>
                    <w:rFonts w:ascii="Arial" w:hAnsi="Arial" w:cs="Arial"/>
                    <w:sz w:val="44"/>
                    <w:szCs w:val="44"/>
                  </w:rPr>
                  <w:sym w:font="Wingdings" w:char="F0A8"/>
                </w:r>
              </w:sdtContent>
            </w:sdt>
            <w:permEnd w:id="77576"/>
          </w:p>
        </w:tc>
      </w:tr>
    </w:tbl>
    <w:p w14:paraId="477C28A7" w14:textId="77777777" w:rsidR="00EA31F5" w:rsidRDefault="00EA31F5" w:rsidP="00EA31F5">
      <w:pPr>
        <w:rPr>
          <w:rFonts w:ascii="Arial" w:hAnsi="Arial" w:cs="Arial"/>
          <w:sz w:val="22"/>
          <w:szCs w:val="22"/>
        </w:rPr>
      </w:pPr>
    </w:p>
    <w:p w14:paraId="36D5C6A9" w14:textId="2A91DA67" w:rsidR="00D167B6" w:rsidRPr="003E65E1" w:rsidRDefault="00D167B6" w:rsidP="00D167B6">
      <w:pPr>
        <w:pStyle w:val="20TAQuestionNumber"/>
        <w:ind w:left="709" w:hanging="709"/>
        <w:rPr>
          <w:rFonts w:cs="Arial"/>
          <w:sz w:val="22"/>
          <w:szCs w:val="22"/>
        </w:rPr>
      </w:pPr>
      <w:bookmarkStart w:id="22" w:name="_Ref129075323"/>
      <w:r>
        <w:t>Explain your understanding of the following concepts relating to sustainability.</w:t>
      </w:r>
      <w:bookmarkEnd w:id="22"/>
    </w:p>
    <w:p w14:paraId="4233020F" w14:textId="77777777" w:rsidR="00D167B6" w:rsidRPr="003E65E1" w:rsidRDefault="00D167B6" w:rsidP="00D167B6">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D167B6" w14:paraId="673C6B0F" w14:textId="77777777" w:rsidTr="00782496">
        <w:tc>
          <w:tcPr>
            <w:tcW w:w="556" w:type="pct"/>
            <w:tcBorders>
              <w:top w:val="nil"/>
              <w:left w:val="nil"/>
              <w:bottom w:val="nil"/>
              <w:right w:val="single" w:sz="12" w:space="0" w:color="auto"/>
            </w:tcBorders>
            <w:shd w:val="clear" w:color="auto" w:fill="auto"/>
          </w:tcPr>
          <w:p w14:paraId="39E2C9EC" w14:textId="77777777" w:rsidR="00D167B6" w:rsidRDefault="00D167B6" w:rsidP="00782496">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4C693FB8" w14:textId="180BA815" w:rsidR="00D167B6" w:rsidRDefault="00D167B6" w:rsidP="00782496">
            <w:pPr>
              <w:keepNext/>
              <w:ind w:left="860" w:hanging="993"/>
              <w:jc w:val="center"/>
            </w:pPr>
            <w:r>
              <w:t>Concept</w:t>
            </w:r>
          </w:p>
        </w:tc>
        <w:tc>
          <w:tcPr>
            <w:tcW w:w="2908" w:type="pct"/>
            <w:tcBorders>
              <w:top w:val="single" w:sz="12" w:space="0" w:color="auto"/>
              <w:left w:val="single" w:sz="4" w:space="0" w:color="auto"/>
              <w:bottom w:val="single" w:sz="12" w:space="0" w:color="auto"/>
              <w:right w:val="single" w:sz="12" w:space="0" w:color="auto"/>
            </w:tcBorders>
            <w:shd w:val="clear" w:color="auto" w:fill="C0C0C0"/>
            <w:vAlign w:val="center"/>
          </w:tcPr>
          <w:p w14:paraId="7CBE5FA4" w14:textId="7BED13E6" w:rsidR="00D167B6" w:rsidRDefault="00D167B6" w:rsidP="00782496">
            <w:pPr>
              <w:pStyle w:val="TableHeading"/>
              <w:framePr w:hSpace="0" w:wrap="auto" w:vAnchor="margin" w:hAnchor="text" w:yAlign="inline"/>
            </w:pPr>
            <w:r>
              <w:t xml:space="preserve">Explanation </w:t>
            </w:r>
          </w:p>
        </w:tc>
        <w:permStart w:id="1790968240" w:edGrp="everyone"/>
        <w:tc>
          <w:tcPr>
            <w:tcW w:w="335" w:type="pct"/>
            <w:tcBorders>
              <w:top w:val="nil"/>
              <w:left w:val="single" w:sz="12" w:space="0" w:color="auto"/>
              <w:bottom w:val="nil"/>
              <w:right w:val="nil"/>
            </w:tcBorders>
            <w:shd w:val="clear" w:color="auto" w:fill="auto"/>
          </w:tcPr>
          <w:p w14:paraId="2E6802B3" w14:textId="77777777" w:rsidR="00D167B6" w:rsidRPr="00533511" w:rsidRDefault="00314839" w:rsidP="00782496">
            <w:pPr>
              <w:rPr>
                <w:rFonts w:ascii="Arial" w:hAnsi="Arial" w:cs="Arial"/>
                <w:sz w:val="44"/>
                <w:szCs w:val="44"/>
              </w:rPr>
            </w:pPr>
            <w:sdt>
              <w:sdtPr>
                <w:rPr>
                  <w:rFonts w:ascii="Arial" w:hAnsi="Arial" w:cs="Arial"/>
                  <w:sz w:val="44"/>
                  <w:szCs w:val="44"/>
                </w:rPr>
                <w:id w:val="1337652817"/>
                <w14:checkbox>
                  <w14:checked w14:val="0"/>
                  <w14:checkedState w14:val="00FE" w14:font="Wingdings"/>
                  <w14:uncheckedState w14:val="00A8" w14:font="Wingdings"/>
                </w14:checkbox>
              </w:sdtPr>
              <w:sdtEndPr/>
              <w:sdtContent>
                <w:r w:rsidR="00D167B6">
                  <w:rPr>
                    <w:rFonts w:ascii="Arial" w:hAnsi="Arial" w:cs="Arial"/>
                    <w:sz w:val="44"/>
                    <w:szCs w:val="44"/>
                  </w:rPr>
                  <w:sym w:font="Wingdings" w:char="F0A8"/>
                </w:r>
              </w:sdtContent>
            </w:sdt>
            <w:permEnd w:id="1790968240"/>
          </w:p>
        </w:tc>
      </w:tr>
      <w:tr w:rsidR="00D167B6" w14:paraId="6B14DB5D" w14:textId="77777777" w:rsidTr="00782496">
        <w:trPr>
          <w:trHeight w:val="2551"/>
          <w:hidden/>
        </w:trPr>
        <w:tc>
          <w:tcPr>
            <w:tcW w:w="556" w:type="pct"/>
            <w:tcBorders>
              <w:top w:val="nil"/>
              <w:left w:val="nil"/>
              <w:bottom w:val="nil"/>
              <w:right w:val="single" w:sz="12" w:space="0" w:color="auto"/>
            </w:tcBorders>
          </w:tcPr>
          <w:p w14:paraId="13E41D15" w14:textId="77777777" w:rsidR="00D167B6" w:rsidRPr="00FE608E" w:rsidRDefault="00D167B6" w:rsidP="00782496">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313C610F" w14:textId="3DF387A5" w:rsidR="00D167B6" w:rsidRPr="003E65E1" w:rsidRDefault="00D167B6" w:rsidP="00782496">
            <w:pPr>
              <w:pStyle w:val="23TATick"/>
              <w:framePr w:hSpace="0" w:wrap="auto" w:vAnchor="margin" w:hAnchor="text" w:yAlign="inline"/>
              <w:rPr>
                <w:vanish w:val="0"/>
                <w:color w:val="auto"/>
              </w:rPr>
            </w:pPr>
            <w:r>
              <w:rPr>
                <w:vanish w:val="0"/>
                <w:color w:val="auto"/>
              </w:rPr>
              <w:t>Ecological footprint</w:t>
            </w:r>
          </w:p>
        </w:tc>
        <w:tc>
          <w:tcPr>
            <w:tcW w:w="2908" w:type="pct"/>
            <w:tcBorders>
              <w:top w:val="single" w:sz="12" w:space="0" w:color="auto"/>
              <w:left w:val="single" w:sz="4" w:space="0" w:color="auto"/>
              <w:right w:val="single" w:sz="12" w:space="0" w:color="auto"/>
            </w:tcBorders>
            <w:shd w:val="clear" w:color="auto" w:fill="auto"/>
            <w:vAlign w:val="center"/>
          </w:tcPr>
          <w:p w14:paraId="7464394A" w14:textId="165FDD94" w:rsidR="00D167B6" w:rsidRPr="001A7D0D" w:rsidRDefault="002B177D" w:rsidP="00D06112">
            <w:pPr>
              <w:pStyle w:val="38PASBenchmark"/>
              <w:rPr>
                <w:vanish w:val="0"/>
                <w:color w:val="auto"/>
                <w:sz w:val="22"/>
                <w:szCs w:val="22"/>
              </w:rPr>
            </w:pPr>
            <w:permStart w:id="459539079" w:edGrp="everyone"/>
            <w:r w:rsidRPr="002B177D">
              <w:rPr>
                <w:vanish w:val="0"/>
                <w:color w:val="000000" w:themeColor="text1"/>
                <w:sz w:val="20"/>
                <w:szCs w:val="20"/>
                <w:lang w:eastAsia="en-AU"/>
              </w:rPr>
              <w:t>The ecological footprint is a concept that relates to sustainability by measuring the impact of human activities on the environment. It represents the amount of biologically productive land and water required to support and sustain an individual, community, or nation's consumption patterns and waste generation. The ecological footprint considers various factors, such as the consumption of resources like food, energy, water, and materials, as well as the absorption capacity needed to assimilate waste and carbon</w:t>
            </w:r>
            <w:r w:rsidR="00E968C2">
              <w:rPr>
                <w:vanish w:val="0"/>
                <w:color w:val="000000" w:themeColor="text1"/>
                <w:sz w:val="20"/>
                <w:szCs w:val="20"/>
                <w:lang w:eastAsia="en-AU"/>
              </w:rPr>
              <w:t xml:space="preserve"> emissions</w:t>
            </w:r>
            <w:r w:rsidRPr="002B177D">
              <w:rPr>
                <w:vanish w:val="0"/>
                <w:color w:val="000000" w:themeColor="text1"/>
                <w:sz w:val="20"/>
                <w:szCs w:val="20"/>
                <w:lang w:eastAsia="en-AU"/>
              </w:rPr>
              <w:t xml:space="preserve"> </w:t>
            </w:r>
            <w:r>
              <w:rPr>
                <w:rFonts w:ascii="Segoe UI" w:hAnsi="Segoe UI" w:cs="Segoe UI"/>
                <w:color w:val="D1D5DB"/>
                <w:shd w:val="clear" w:color="auto" w:fill="444654"/>
              </w:rPr>
              <w:t>The ecological footprint is a concept that relates to sustainability by measuring the impact of human activities on the environment. It represents the amount of biologically productive land and water required to support and sustain an individual, community, or nation's consumption patterns and waste generation. The ecological footprint considers various factors, such as the consumption of resources like food, energy, water, and materials, as well as the absorption capacity needed to assimilate waste and carbon emissions</w:t>
            </w:r>
            <w:permEnd w:id="459539079"/>
          </w:p>
        </w:tc>
        <w:tc>
          <w:tcPr>
            <w:tcW w:w="335" w:type="pct"/>
            <w:tcBorders>
              <w:top w:val="nil"/>
              <w:left w:val="single" w:sz="12" w:space="0" w:color="auto"/>
              <w:bottom w:val="nil"/>
              <w:right w:val="nil"/>
            </w:tcBorders>
          </w:tcPr>
          <w:p w14:paraId="43F6B89B" w14:textId="77777777" w:rsidR="00D167B6" w:rsidRDefault="00D167B6" w:rsidP="00782496">
            <w:pPr>
              <w:ind w:left="993" w:hanging="993"/>
            </w:pPr>
          </w:p>
        </w:tc>
      </w:tr>
      <w:tr w:rsidR="00D167B6" w14:paraId="3218918C" w14:textId="77777777" w:rsidTr="00782496">
        <w:trPr>
          <w:trHeight w:val="2551"/>
          <w:hidden/>
        </w:trPr>
        <w:tc>
          <w:tcPr>
            <w:tcW w:w="556" w:type="pct"/>
            <w:tcBorders>
              <w:top w:val="nil"/>
              <w:left w:val="nil"/>
              <w:bottom w:val="nil"/>
              <w:right w:val="single" w:sz="12" w:space="0" w:color="auto"/>
            </w:tcBorders>
          </w:tcPr>
          <w:p w14:paraId="1A305C73" w14:textId="77777777" w:rsidR="00D167B6" w:rsidRPr="00FE608E" w:rsidRDefault="00D167B6" w:rsidP="00782496">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C575D5A" w14:textId="1E69D763" w:rsidR="00D167B6" w:rsidRPr="003E65E1" w:rsidRDefault="00D167B6" w:rsidP="00782496">
            <w:pPr>
              <w:ind w:left="993" w:hanging="993"/>
              <w:jc w:val="center"/>
            </w:pPr>
            <w:r>
              <w:t>Renewable energy</w:t>
            </w:r>
          </w:p>
        </w:tc>
        <w:tc>
          <w:tcPr>
            <w:tcW w:w="2908" w:type="pct"/>
            <w:tcBorders>
              <w:left w:val="single" w:sz="4" w:space="0" w:color="auto"/>
              <w:right w:val="single" w:sz="12" w:space="0" w:color="auto"/>
            </w:tcBorders>
            <w:shd w:val="clear" w:color="auto" w:fill="auto"/>
            <w:vAlign w:val="center"/>
          </w:tcPr>
          <w:p w14:paraId="4EA51AAA" w14:textId="40D91C01" w:rsidR="00D167B6" w:rsidRPr="001A7D0D" w:rsidRDefault="00E968C2" w:rsidP="00D06112">
            <w:pPr>
              <w:pStyle w:val="38PASBenchmark"/>
              <w:rPr>
                <w:vanish w:val="0"/>
                <w:color w:val="auto"/>
                <w:sz w:val="22"/>
                <w:szCs w:val="22"/>
              </w:rPr>
            </w:pPr>
            <w:permStart w:id="1388589060" w:edGrp="everyone"/>
            <w:r w:rsidRPr="00E968C2">
              <w:rPr>
                <w:vanish w:val="0"/>
                <w:color w:val="000000" w:themeColor="text1"/>
                <w:sz w:val="20"/>
                <w:szCs w:val="20"/>
                <w:lang w:eastAsia="en-AU"/>
              </w:rPr>
              <w:t xml:space="preserve">These energy sources include solar, wind, geothermal, hydroelectric, and biomass, among others. Embracing renewable energy in construction is crucial for reducing the sector's carbon footprint and mitigating its impact on the environment. By integrating renewable energy technologies like solar panels, wind turbines, or geothermal systems into buildings and construction projects, the reliance on non-renewable fossil fuels can be minimized. This transition to clean energy sources not only helps combat climate change but also enhances the long-term sustainability and energy efficiency of buildings.These energy sources include solar, wind, geothermal, hydroelectric, and biomass, among others. Embracing renewable energy in construction is crucial for reducing the sector's carbon footprint and mitigating </w:t>
            </w:r>
            <w:r w:rsidRPr="00E968C2">
              <w:rPr>
                <w:vanish w:val="0"/>
                <w:color w:val="000000" w:themeColor="text1"/>
                <w:sz w:val="20"/>
                <w:szCs w:val="20"/>
                <w:lang w:eastAsia="en-AU"/>
              </w:rPr>
              <w:lastRenderedPageBreak/>
              <w:t>its impact on the environment. By integrating renewable energy technologies like solar panels, wind turbines, or geothermal systems into buildings and construction projects, the reliance on non-renewable fossil fuels can be minimized. This transition to clean energy sources not only helps combat climate change but also enhances the long-term sustainability and energy efficiency of buildings.</w:t>
            </w:r>
            <w:permEnd w:id="1388589060"/>
          </w:p>
        </w:tc>
        <w:tc>
          <w:tcPr>
            <w:tcW w:w="335" w:type="pct"/>
            <w:tcBorders>
              <w:top w:val="nil"/>
              <w:left w:val="single" w:sz="12" w:space="0" w:color="auto"/>
              <w:bottom w:val="nil"/>
              <w:right w:val="nil"/>
            </w:tcBorders>
          </w:tcPr>
          <w:p w14:paraId="2EFCC4D9" w14:textId="77777777" w:rsidR="00D167B6" w:rsidRDefault="00D167B6" w:rsidP="00782496">
            <w:pPr>
              <w:ind w:left="993" w:hanging="993"/>
            </w:pPr>
          </w:p>
        </w:tc>
      </w:tr>
    </w:tbl>
    <w:p w14:paraId="55566E53" w14:textId="77777777" w:rsidR="00D167B6" w:rsidRDefault="00D167B6" w:rsidP="00D167B6">
      <w:pPr>
        <w:rPr>
          <w:rFonts w:ascii="Arial" w:hAnsi="Arial" w:cs="Arial"/>
          <w:sz w:val="22"/>
          <w:szCs w:val="22"/>
        </w:rPr>
      </w:pPr>
    </w:p>
    <w:p w14:paraId="3E80DE63" w14:textId="77777777" w:rsidR="00782496" w:rsidRPr="00522AFC" w:rsidRDefault="00782496" w:rsidP="00782496">
      <w:pPr>
        <w:rPr>
          <w:rFonts w:ascii="Arial" w:hAnsi="Arial" w:cs="Arial"/>
          <w:sz w:val="22"/>
          <w:szCs w:val="22"/>
        </w:rPr>
      </w:pPr>
    </w:p>
    <w:p w14:paraId="70E05E0B" w14:textId="77777777" w:rsidR="00782496" w:rsidRPr="00830749" w:rsidRDefault="00782496" w:rsidP="00782496">
      <w:pPr>
        <w:pStyle w:val="20TAQuestionNumber"/>
        <w:ind w:left="709" w:hanging="709"/>
      </w:pPr>
      <w:bookmarkStart w:id="23" w:name="_Ref128122622"/>
      <w:r>
        <w:t xml:space="preserve">Provide </w:t>
      </w:r>
      <w:r>
        <w:rPr>
          <w:rFonts w:cstheme="minorHAnsi"/>
          <w:color w:val="262626" w:themeColor="text1" w:themeTint="D9"/>
        </w:rPr>
        <w:t>the six (6) bushfire attack level ratings that AS 3959 uses to establish the requirements for construction. Explain each rating.</w:t>
      </w:r>
      <w:bookmarkEnd w:id="23"/>
    </w:p>
    <w:p w14:paraId="6A84C348" w14:textId="77777777" w:rsidR="00782496" w:rsidRPr="00830749" w:rsidRDefault="00782496" w:rsidP="0078249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2496" w:rsidRPr="00830749" w14:paraId="2D36ECB0" w14:textId="77777777" w:rsidTr="001A7D0D">
        <w:trPr>
          <w:trHeight w:val="5726"/>
        </w:trPr>
        <w:tc>
          <w:tcPr>
            <w:tcW w:w="1027" w:type="dxa"/>
            <w:tcBorders>
              <w:top w:val="nil"/>
              <w:left w:val="nil"/>
              <w:bottom w:val="nil"/>
              <w:right w:val="single" w:sz="4" w:space="0" w:color="auto"/>
            </w:tcBorders>
          </w:tcPr>
          <w:p w14:paraId="02448198" w14:textId="77777777" w:rsidR="00782496" w:rsidRDefault="00782496" w:rsidP="00093B9A">
            <w:pPr>
              <w:pStyle w:val="AnswerHeading"/>
            </w:pPr>
            <w:r w:rsidRPr="001C4084">
              <w:t>Answer</w:t>
            </w:r>
          </w:p>
          <w:p w14:paraId="192C4EEE" w14:textId="77777777" w:rsidR="00782496" w:rsidRDefault="00782496" w:rsidP="00093B9A">
            <w:pPr>
              <w:pStyle w:val="AnswerHeading"/>
              <w:jc w:val="right"/>
            </w:pPr>
            <w:r>
              <w:t>1.</w:t>
            </w:r>
          </w:p>
          <w:p w14:paraId="53DCC878" w14:textId="77777777" w:rsidR="00782496" w:rsidRDefault="00782496" w:rsidP="00093B9A">
            <w:pPr>
              <w:pStyle w:val="AnswerHeading"/>
              <w:jc w:val="right"/>
              <w:rPr>
                <w:sz w:val="20"/>
                <w:szCs w:val="20"/>
              </w:rPr>
            </w:pPr>
          </w:p>
          <w:p w14:paraId="5803836D" w14:textId="77777777" w:rsidR="00782496" w:rsidRDefault="00782496" w:rsidP="00093B9A">
            <w:pPr>
              <w:pStyle w:val="AnswerHeading"/>
              <w:jc w:val="right"/>
              <w:rPr>
                <w:sz w:val="20"/>
                <w:szCs w:val="20"/>
              </w:rPr>
            </w:pPr>
          </w:p>
          <w:p w14:paraId="19D5D2A7" w14:textId="77777777" w:rsidR="00782496" w:rsidRPr="007C6902" w:rsidRDefault="00782496" w:rsidP="00093B9A">
            <w:pPr>
              <w:pStyle w:val="AnswerHeading"/>
              <w:jc w:val="right"/>
              <w:rPr>
                <w:sz w:val="20"/>
                <w:szCs w:val="20"/>
              </w:rPr>
            </w:pPr>
          </w:p>
          <w:p w14:paraId="3AFF1348" w14:textId="77777777" w:rsidR="00782496" w:rsidRDefault="00782496" w:rsidP="00093B9A">
            <w:pPr>
              <w:pStyle w:val="AnswerHeading"/>
              <w:jc w:val="right"/>
            </w:pPr>
            <w:r>
              <w:t>2.</w:t>
            </w:r>
          </w:p>
          <w:p w14:paraId="669376FD" w14:textId="77777777" w:rsidR="00782496" w:rsidRDefault="00782496" w:rsidP="00093B9A">
            <w:pPr>
              <w:pStyle w:val="AnswerHeading"/>
              <w:jc w:val="right"/>
              <w:rPr>
                <w:sz w:val="20"/>
                <w:szCs w:val="20"/>
              </w:rPr>
            </w:pPr>
          </w:p>
          <w:p w14:paraId="4248ACD7" w14:textId="77777777" w:rsidR="00782496" w:rsidRDefault="00782496" w:rsidP="00093B9A">
            <w:pPr>
              <w:pStyle w:val="AnswerHeading"/>
              <w:jc w:val="right"/>
              <w:rPr>
                <w:sz w:val="20"/>
                <w:szCs w:val="20"/>
              </w:rPr>
            </w:pPr>
          </w:p>
          <w:p w14:paraId="791B8147" w14:textId="77777777" w:rsidR="00782496" w:rsidRPr="007C6902" w:rsidRDefault="00782496" w:rsidP="00093B9A">
            <w:pPr>
              <w:pStyle w:val="AnswerHeading"/>
              <w:jc w:val="right"/>
              <w:rPr>
                <w:sz w:val="20"/>
                <w:szCs w:val="20"/>
              </w:rPr>
            </w:pPr>
          </w:p>
          <w:p w14:paraId="2F3B8471" w14:textId="77777777" w:rsidR="00782496" w:rsidRDefault="00782496" w:rsidP="00093B9A">
            <w:pPr>
              <w:pStyle w:val="AnswerHeading"/>
              <w:jc w:val="right"/>
            </w:pPr>
            <w:r>
              <w:t>3.</w:t>
            </w:r>
          </w:p>
          <w:p w14:paraId="1954C270" w14:textId="77777777" w:rsidR="00782496" w:rsidRDefault="00782496" w:rsidP="00093B9A">
            <w:pPr>
              <w:pStyle w:val="AnswerHeading"/>
              <w:jc w:val="right"/>
              <w:rPr>
                <w:sz w:val="20"/>
                <w:szCs w:val="20"/>
              </w:rPr>
            </w:pPr>
          </w:p>
          <w:p w14:paraId="63B3FEEE" w14:textId="77777777" w:rsidR="00782496" w:rsidRDefault="00782496" w:rsidP="00093B9A">
            <w:pPr>
              <w:pStyle w:val="AnswerHeading"/>
              <w:jc w:val="right"/>
              <w:rPr>
                <w:sz w:val="20"/>
                <w:szCs w:val="20"/>
              </w:rPr>
            </w:pPr>
          </w:p>
          <w:p w14:paraId="0B47CBCD" w14:textId="77777777" w:rsidR="00782496" w:rsidRPr="00B033BD" w:rsidRDefault="00782496" w:rsidP="001A7D0D">
            <w:pPr>
              <w:pStyle w:val="AnswerHeading"/>
              <w:jc w:val="right"/>
            </w:pPr>
          </w:p>
          <w:p w14:paraId="5C623B0E" w14:textId="77777777" w:rsidR="00782496" w:rsidRDefault="00782496" w:rsidP="00093B9A">
            <w:pPr>
              <w:pStyle w:val="AnswerHeading"/>
              <w:jc w:val="right"/>
            </w:pPr>
            <w:r>
              <w:t>4.</w:t>
            </w:r>
          </w:p>
          <w:p w14:paraId="3F808225" w14:textId="77777777" w:rsidR="00782496" w:rsidRDefault="00782496" w:rsidP="00093B9A">
            <w:pPr>
              <w:pStyle w:val="AnswerHeading"/>
              <w:jc w:val="right"/>
              <w:rPr>
                <w:sz w:val="20"/>
                <w:szCs w:val="20"/>
              </w:rPr>
            </w:pPr>
          </w:p>
          <w:p w14:paraId="400D9B29" w14:textId="77777777" w:rsidR="00782496" w:rsidRDefault="00782496" w:rsidP="00093B9A">
            <w:pPr>
              <w:pStyle w:val="AnswerHeading"/>
              <w:jc w:val="right"/>
              <w:rPr>
                <w:sz w:val="20"/>
                <w:szCs w:val="20"/>
              </w:rPr>
            </w:pPr>
          </w:p>
          <w:p w14:paraId="650645F0" w14:textId="77777777" w:rsidR="00782496" w:rsidRPr="007C6902" w:rsidRDefault="00782496" w:rsidP="00093B9A">
            <w:pPr>
              <w:pStyle w:val="AnswerHeading"/>
              <w:jc w:val="right"/>
              <w:rPr>
                <w:sz w:val="20"/>
                <w:szCs w:val="20"/>
              </w:rPr>
            </w:pPr>
          </w:p>
          <w:p w14:paraId="3CB6046B" w14:textId="77777777" w:rsidR="00782496" w:rsidRDefault="00782496" w:rsidP="00093B9A">
            <w:pPr>
              <w:pStyle w:val="AnswerHeading"/>
              <w:jc w:val="right"/>
            </w:pPr>
            <w:r>
              <w:t>5.</w:t>
            </w:r>
          </w:p>
          <w:p w14:paraId="2DD45CDB" w14:textId="77777777" w:rsidR="00782496" w:rsidRDefault="00782496" w:rsidP="00093B9A">
            <w:pPr>
              <w:pStyle w:val="AnswerHeading"/>
              <w:jc w:val="right"/>
              <w:rPr>
                <w:sz w:val="20"/>
                <w:szCs w:val="20"/>
              </w:rPr>
            </w:pPr>
          </w:p>
          <w:p w14:paraId="46FB0B2F" w14:textId="77777777" w:rsidR="00782496" w:rsidRDefault="00782496" w:rsidP="00093B9A">
            <w:pPr>
              <w:pStyle w:val="AnswerHeading"/>
              <w:jc w:val="right"/>
              <w:rPr>
                <w:sz w:val="20"/>
                <w:szCs w:val="20"/>
              </w:rPr>
            </w:pPr>
          </w:p>
          <w:p w14:paraId="27E8EACF" w14:textId="77777777" w:rsidR="00782496" w:rsidRPr="007C6902" w:rsidRDefault="00782496" w:rsidP="00093B9A">
            <w:pPr>
              <w:pStyle w:val="AnswerHeading"/>
              <w:jc w:val="right"/>
              <w:rPr>
                <w:sz w:val="20"/>
                <w:szCs w:val="20"/>
              </w:rPr>
            </w:pPr>
          </w:p>
          <w:p w14:paraId="2D84CDC8" w14:textId="77777777" w:rsidR="00782496" w:rsidRPr="001C4084" w:rsidRDefault="00782496" w:rsidP="00093B9A">
            <w:pPr>
              <w:pStyle w:val="AnswerHeading"/>
              <w:jc w:val="right"/>
            </w:pPr>
            <w:r>
              <w:t>6.</w:t>
            </w:r>
          </w:p>
        </w:tc>
        <w:tc>
          <w:tcPr>
            <w:tcW w:w="7478" w:type="dxa"/>
            <w:tcBorders>
              <w:top w:val="single" w:sz="4" w:space="0" w:color="auto"/>
              <w:left w:val="single" w:sz="4" w:space="0" w:color="auto"/>
              <w:bottom w:val="single" w:sz="4" w:space="0" w:color="auto"/>
              <w:right w:val="single" w:sz="4" w:space="0" w:color="auto"/>
            </w:tcBorders>
          </w:tcPr>
          <w:p w14:paraId="04148013" w14:textId="77777777" w:rsidR="00E968C2" w:rsidRDefault="00E968C2" w:rsidP="00E968C2">
            <w:pPr>
              <w:pStyle w:val="NormalWeb"/>
              <w:spacing w:before="0" w:beforeAutospacing="0" w:after="0" w:afterAutospacing="0"/>
              <w:rPr>
                <w:rFonts w:ascii="Arial" w:hAnsi="Arial" w:cs="Arial"/>
                <w:color w:val="000000" w:themeColor="text1"/>
                <w:sz w:val="20"/>
                <w:szCs w:val="20"/>
              </w:rPr>
            </w:pPr>
            <w:permStart w:id="715403197" w:edGrp="everyone"/>
            <w:r w:rsidRPr="00B6632E">
              <w:rPr>
                <w:rFonts w:ascii="Arial" w:hAnsi="Arial" w:cs="Arial"/>
                <w:color w:val="000000" w:themeColor="text1"/>
                <w:sz w:val="20"/>
                <w:szCs w:val="20"/>
              </w:rPr>
              <w:t xml:space="preserve">BAL-LOW: This rating represents a low risk of bushfire attack, and there is little to no significant vegetation around the property. The construction requirements for BAL-LOW include measures like ember screens on </w:t>
            </w:r>
            <w:proofErr w:type="gramStart"/>
            <w:r w:rsidRPr="00B6632E">
              <w:rPr>
                <w:rFonts w:ascii="Arial" w:hAnsi="Arial" w:cs="Arial"/>
                <w:color w:val="000000" w:themeColor="text1"/>
                <w:sz w:val="20"/>
                <w:szCs w:val="20"/>
              </w:rPr>
              <w:t>openings</w:t>
            </w:r>
            <w:proofErr w:type="gramEnd"/>
            <w:r w:rsidRPr="00B6632E">
              <w:rPr>
                <w:rFonts w:ascii="Arial" w:hAnsi="Arial" w:cs="Arial"/>
                <w:color w:val="000000" w:themeColor="text1"/>
                <w:sz w:val="20"/>
                <w:szCs w:val="20"/>
              </w:rPr>
              <w:t xml:space="preserve"> </w:t>
            </w:r>
          </w:p>
          <w:p w14:paraId="218216FC" w14:textId="77777777" w:rsidR="00E968C2" w:rsidRDefault="00E968C2" w:rsidP="00E968C2">
            <w:pPr>
              <w:pStyle w:val="NormalWeb"/>
              <w:spacing w:before="0" w:beforeAutospacing="0" w:after="0" w:afterAutospacing="0"/>
              <w:rPr>
                <w:rFonts w:ascii="Arial" w:hAnsi="Arial" w:cs="Arial"/>
                <w:color w:val="000000" w:themeColor="text1"/>
                <w:sz w:val="20"/>
                <w:szCs w:val="20"/>
              </w:rPr>
            </w:pPr>
          </w:p>
          <w:p w14:paraId="16B8749D" w14:textId="77777777" w:rsidR="00E968C2" w:rsidRDefault="00E968C2" w:rsidP="00E968C2">
            <w:pPr>
              <w:pStyle w:val="NormalWeb"/>
              <w:spacing w:before="0" w:beforeAutospacing="0" w:after="0" w:afterAutospacing="0"/>
              <w:rPr>
                <w:rFonts w:ascii="Arial" w:hAnsi="Arial" w:cs="Arial"/>
                <w:color w:val="000000" w:themeColor="text1"/>
                <w:sz w:val="20"/>
                <w:szCs w:val="20"/>
              </w:rPr>
            </w:pPr>
            <w:r w:rsidRPr="00B6632E">
              <w:rPr>
                <w:rFonts w:ascii="Arial" w:hAnsi="Arial" w:cs="Arial"/>
                <w:color w:val="000000" w:themeColor="text1"/>
                <w:sz w:val="20"/>
                <w:szCs w:val="20"/>
              </w:rPr>
              <w:t xml:space="preserve">BAL-12.5: This rating indicates there is a moderate risk of ember attack and some potential for flame contact, with a specific vegetation hazard. </w:t>
            </w:r>
            <w:r>
              <w:rPr>
                <w:rFonts w:ascii="Arial" w:hAnsi="Arial" w:cs="Arial"/>
                <w:color w:val="000000" w:themeColor="text1"/>
                <w:sz w:val="20"/>
                <w:szCs w:val="20"/>
              </w:rPr>
              <w:t>These</w:t>
            </w:r>
            <w:r w:rsidRPr="00B6632E">
              <w:rPr>
                <w:rFonts w:ascii="Arial" w:hAnsi="Arial" w:cs="Arial"/>
                <w:color w:val="000000" w:themeColor="text1"/>
                <w:sz w:val="20"/>
                <w:szCs w:val="20"/>
              </w:rPr>
              <w:t xml:space="preserve"> include measures to protect the building from embers and radiant heat, such as metal screens on openings, non-combustible external cladding, and seals around doors and windows.</w:t>
            </w:r>
          </w:p>
          <w:p w14:paraId="3D5E6990" w14:textId="77777777" w:rsidR="00E968C2" w:rsidRPr="00B6632E" w:rsidRDefault="00E968C2" w:rsidP="00E968C2">
            <w:pPr>
              <w:pStyle w:val="NormalWeb"/>
              <w:spacing w:before="0" w:beforeAutospacing="0" w:after="0" w:afterAutospacing="0"/>
              <w:rPr>
                <w:rFonts w:ascii="Arial" w:hAnsi="Arial" w:cs="Arial"/>
                <w:color w:val="000000" w:themeColor="text1"/>
                <w:sz w:val="20"/>
                <w:szCs w:val="20"/>
              </w:rPr>
            </w:pPr>
          </w:p>
          <w:p w14:paraId="6A04962F" w14:textId="77777777" w:rsidR="00E968C2" w:rsidRDefault="00E968C2" w:rsidP="00E968C2">
            <w:pPr>
              <w:pStyle w:val="NormalWeb"/>
              <w:spacing w:before="0" w:beforeAutospacing="0" w:after="0" w:afterAutospacing="0"/>
              <w:rPr>
                <w:rFonts w:ascii="Arial" w:hAnsi="Arial" w:cs="Arial"/>
                <w:color w:val="000000" w:themeColor="text1"/>
                <w:sz w:val="20"/>
                <w:szCs w:val="20"/>
              </w:rPr>
            </w:pPr>
            <w:r w:rsidRPr="00B6632E">
              <w:rPr>
                <w:rFonts w:ascii="Arial" w:hAnsi="Arial" w:cs="Arial"/>
                <w:color w:val="000000" w:themeColor="text1"/>
                <w:sz w:val="20"/>
                <w:szCs w:val="20"/>
              </w:rPr>
              <w:t xml:space="preserve">BAL-19: There is an increased risk of ember attack and some risk of direct exposure to flames at this level. </w:t>
            </w:r>
            <w:r>
              <w:rPr>
                <w:rFonts w:ascii="Arial" w:hAnsi="Arial" w:cs="Arial"/>
                <w:color w:val="000000" w:themeColor="text1"/>
                <w:sz w:val="20"/>
                <w:szCs w:val="20"/>
              </w:rPr>
              <w:t>This</w:t>
            </w:r>
            <w:r w:rsidRPr="00B6632E">
              <w:rPr>
                <w:rFonts w:ascii="Arial" w:hAnsi="Arial" w:cs="Arial"/>
                <w:color w:val="000000" w:themeColor="text1"/>
                <w:sz w:val="20"/>
                <w:szCs w:val="20"/>
              </w:rPr>
              <w:t xml:space="preserve"> requires additional protection measures, including ember-resistant screens, toughened glass, metal flyscreens, and non-combustible external materials.</w:t>
            </w:r>
          </w:p>
          <w:p w14:paraId="4D027B90" w14:textId="77777777" w:rsidR="00E968C2" w:rsidRPr="00B6632E" w:rsidRDefault="00E968C2" w:rsidP="00E968C2">
            <w:pPr>
              <w:pStyle w:val="NormalWeb"/>
              <w:spacing w:before="0" w:beforeAutospacing="0" w:after="0" w:afterAutospacing="0"/>
              <w:rPr>
                <w:rFonts w:ascii="Arial" w:hAnsi="Arial" w:cs="Arial"/>
                <w:color w:val="000000" w:themeColor="text1"/>
                <w:sz w:val="20"/>
                <w:szCs w:val="20"/>
              </w:rPr>
            </w:pPr>
          </w:p>
          <w:p w14:paraId="734B3221" w14:textId="77777777" w:rsidR="00E968C2" w:rsidRDefault="00E968C2" w:rsidP="00E968C2">
            <w:pPr>
              <w:pStyle w:val="NormalWeb"/>
              <w:spacing w:before="0" w:beforeAutospacing="0" w:after="0" w:afterAutospacing="0"/>
              <w:rPr>
                <w:rFonts w:ascii="Arial" w:hAnsi="Arial" w:cs="Arial"/>
                <w:color w:val="000000" w:themeColor="text1"/>
                <w:sz w:val="20"/>
                <w:szCs w:val="20"/>
              </w:rPr>
            </w:pPr>
            <w:r w:rsidRPr="00B6632E">
              <w:rPr>
                <w:rFonts w:ascii="Arial" w:hAnsi="Arial" w:cs="Arial"/>
                <w:color w:val="000000" w:themeColor="text1"/>
                <w:sz w:val="20"/>
                <w:szCs w:val="20"/>
              </w:rPr>
              <w:t>BAL-29: At this rating, there is a significant risk of ember attack, direct flame contact, and heat radiation. BAL-29 necessitates robust construction measures, including non-combustible materials for external walls and openings, ember-resistant screens, and reinforced glazing.</w:t>
            </w:r>
          </w:p>
          <w:p w14:paraId="26CF0EA1" w14:textId="77777777" w:rsidR="00E968C2" w:rsidRPr="00B6632E" w:rsidRDefault="00E968C2" w:rsidP="00E968C2">
            <w:pPr>
              <w:pStyle w:val="NormalWeb"/>
              <w:spacing w:before="0" w:beforeAutospacing="0" w:after="0" w:afterAutospacing="0"/>
              <w:rPr>
                <w:rFonts w:ascii="Arial" w:hAnsi="Arial" w:cs="Arial"/>
                <w:color w:val="000000" w:themeColor="text1"/>
                <w:sz w:val="20"/>
                <w:szCs w:val="20"/>
              </w:rPr>
            </w:pPr>
          </w:p>
          <w:p w14:paraId="70710D07" w14:textId="77777777" w:rsidR="00E968C2" w:rsidRDefault="00E968C2" w:rsidP="00E968C2">
            <w:pPr>
              <w:pStyle w:val="NormalWeb"/>
              <w:spacing w:before="0" w:beforeAutospacing="0" w:after="0" w:afterAutospacing="0"/>
              <w:rPr>
                <w:rFonts w:ascii="Arial" w:hAnsi="Arial" w:cs="Arial"/>
                <w:color w:val="000000" w:themeColor="text1"/>
                <w:sz w:val="20"/>
                <w:szCs w:val="20"/>
              </w:rPr>
            </w:pPr>
            <w:r w:rsidRPr="00B6632E">
              <w:rPr>
                <w:rFonts w:ascii="Arial" w:hAnsi="Arial" w:cs="Arial"/>
                <w:color w:val="000000" w:themeColor="text1"/>
                <w:sz w:val="20"/>
                <w:szCs w:val="20"/>
              </w:rPr>
              <w:t xml:space="preserve">BAL-40: This rating indicates a very high risk of ember attack, radiant heat, and direct flame contact. </w:t>
            </w:r>
            <w:r>
              <w:rPr>
                <w:rFonts w:ascii="Arial" w:hAnsi="Arial" w:cs="Arial"/>
                <w:color w:val="000000" w:themeColor="text1"/>
                <w:sz w:val="20"/>
                <w:szCs w:val="20"/>
              </w:rPr>
              <w:t>This</w:t>
            </w:r>
            <w:r w:rsidRPr="00B6632E">
              <w:rPr>
                <w:rFonts w:ascii="Arial" w:hAnsi="Arial" w:cs="Arial"/>
                <w:color w:val="000000" w:themeColor="text1"/>
                <w:sz w:val="20"/>
                <w:szCs w:val="20"/>
              </w:rPr>
              <w:t xml:space="preserve"> requires extensive protection measures, including non-combustible external construction, ember-proof vents, and sealed roof spaces.</w:t>
            </w:r>
          </w:p>
          <w:p w14:paraId="3C0DBDE1" w14:textId="77777777" w:rsidR="00E968C2" w:rsidRPr="00B6632E" w:rsidRDefault="00E968C2" w:rsidP="00E968C2">
            <w:pPr>
              <w:pStyle w:val="NormalWeb"/>
              <w:spacing w:before="0" w:beforeAutospacing="0" w:after="0" w:afterAutospacing="0"/>
              <w:rPr>
                <w:rFonts w:ascii="Arial" w:hAnsi="Arial" w:cs="Arial"/>
                <w:color w:val="000000" w:themeColor="text1"/>
                <w:sz w:val="20"/>
                <w:szCs w:val="20"/>
              </w:rPr>
            </w:pPr>
          </w:p>
          <w:p w14:paraId="5AD74F8A" w14:textId="763A2FC9" w:rsidR="00782496" w:rsidRPr="001C4084" w:rsidRDefault="00E968C2" w:rsidP="00093B9A">
            <w:pPr>
              <w:rPr>
                <w:rFonts w:ascii="Arial" w:hAnsi="Arial" w:cs="Arial"/>
                <w:sz w:val="22"/>
                <w:szCs w:val="22"/>
              </w:rPr>
            </w:pPr>
            <w:r w:rsidRPr="00B6632E">
              <w:rPr>
                <w:rFonts w:ascii="Arial" w:hAnsi="Arial" w:cs="Arial"/>
                <w:color w:val="000000" w:themeColor="text1"/>
                <w:sz w:val="20"/>
                <w:szCs w:val="20"/>
              </w:rPr>
              <w:t>BAL-FZ (Flame Zone): This rating represents the highest level of risk, where the building is expected to face direct flame contact and extreme heat. BAL-FZ requires the most stringent construction measures, such as completely non-combustible construction materials, tightly sealed openings, and fire shutters on windows.</w:t>
            </w:r>
            <w:permEnd w:id="715403197"/>
          </w:p>
        </w:tc>
        <w:permStart w:id="1337742763" w:edGrp="everyone"/>
        <w:tc>
          <w:tcPr>
            <w:tcW w:w="624" w:type="dxa"/>
            <w:tcBorders>
              <w:top w:val="nil"/>
              <w:left w:val="single" w:sz="4" w:space="0" w:color="auto"/>
              <w:bottom w:val="nil"/>
              <w:right w:val="nil"/>
            </w:tcBorders>
          </w:tcPr>
          <w:p w14:paraId="111351D4" w14:textId="77777777" w:rsidR="00782496" w:rsidRPr="00533511" w:rsidRDefault="00314839" w:rsidP="00093B9A">
            <w:pPr>
              <w:rPr>
                <w:rFonts w:ascii="Arial" w:hAnsi="Arial" w:cs="Arial"/>
                <w:sz w:val="44"/>
                <w:szCs w:val="44"/>
              </w:rPr>
            </w:pPr>
            <w:sdt>
              <w:sdtPr>
                <w:rPr>
                  <w:rFonts w:ascii="Arial" w:hAnsi="Arial" w:cs="Arial"/>
                  <w:sz w:val="44"/>
                  <w:szCs w:val="44"/>
                </w:rPr>
                <w:id w:val="-573903889"/>
                <w14:checkbox>
                  <w14:checked w14:val="0"/>
                  <w14:checkedState w14:val="00FE" w14:font="Wingdings"/>
                  <w14:uncheckedState w14:val="00A8" w14:font="Wingdings"/>
                </w14:checkbox>
              </w:sdtPr>
              <w:sdtEndPr/>
              <w:sdtContent>
                <w:r w:rsidR="00782496">
                  <w:rPr>
                    <w:rFonts w:ascii="Arial" w:hAnsi="Arial" w:cs="Arial"/>
                    <w:sz w:val="44"/>
                    <w:szCs w:val="44"/>
                  </w:rPr>
                  <w:sym w:font="Wingdings" w:char="F0A8"/>
                </w:r>
              </w:sdtContent>
            </w:sdt>
            <w:permEnd w:id="1337742763"/>
          </w:p>
        </w:tc>
      </w:tr>
    </w:tbl>
    <w:p w14:paraId="2F22D808" w14:textId="77777777" w:rsidR="00782496" w:rsidRDefault="00782496" w:rsidP="00782496">
      <w:pPr>
        <w:rPr>
          <w:rFonts w:ascii="Arial" w:hAnsi="Arial" w:cs="Arial"/>
          <w:sz w:val="22"/>
          <w:szCs w:val="22"/>
        </w:rPr>
      </w:pPr>
    </w:p>
    <w:p w14:paraId="67023A86" w14:textId="1740A1D1" w:rsidR="00782496" w:rsidRPr="00241E8A" w:rsidRDefault="00782496" w:rsidP="00782496">
      <w:pPr>
        <w:pStyle w:val="20TAQuestionNumber"/>
        <w:ind w:left="709" w:hanging="709"/>
      </w:pPr>
      <w:bookmarkStart w:id="24" w:name="_Ref128122625"/>
      <w:r>
        <w:t xml:space="preserve">Complete the table below by identifying the type of fire-resisting </w:t>
      </w:r>
      <w:r w:rsidRPr="00B033BD">
        <w:t>construction (i.e. Type A, Type B, or Type C) given the following</w:t>
      </w:r>
      <w:r>
        <w:t xml:space="preserve"> class of building and number of storeys each class of building has.</w:t>
      </w:r>
      <w:bookmarkEnd w:id="24"/>
    </w:p>
    <w:p w14:paraId="5B8C1FFD" w14:textId="77777777" w:rsidR="00782496" w:rsidRPr="003E65E1" w:rsidRDefault="00782496" w:rsidP="00782496">
      <w:pPr>
        <w:pStyle w:val="20TAQuestionNumber"/>
        <w:numPr>
          <w:ilvl w:val="0"/>
          <w:numId w:val="0"/>
        </w:numPr>
        <w:ind w:left="142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2642"/>
        <w:gridCol w:w="2642"/>
        <w:gridCol w:w="609"/>
      </w:tblGrid>
      <w:tr w:rsidR="00782496" w14:paraId="632D5328" w14:textId="77777777" w:rsidTr="00782496">
        <w:tc>
          <w:tcPr>
            <w:tcW w:w="556" w:type="pct"/>
            <w:tcBorders>
              <w:top w:val="nil"/>
              <w:left w:val="nil"/>
              <w:bottom w:val="nil"/>
              <w:right w:val="single" w:sz="12" w:space="0" w:color="auto"/>
            </w:tcBorders>
            <w:shd w:val="clear" w:color="auto" w:fill="auto"/>
          </w:tcPr>
          <w:p w14:paraId="29B409AC" w14:textId="77777777" w:rsidR="00782496" w:rsidRDefault="00782496" w:rsidP="00782496">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7AE3E060" w14:textId="77777777" w:rsidR="00782496" w:rsidRDefault="00782496" w:rsidP="00782496">
            <w:pPr>
              <w:keepNext/>
              <w:ind w:left="860" w:hanging="993"/>
              <w:jc w:val="center"/>
            </w:pPr>
            <w:r>
              <w:t>Rise in Storeys</w:t>
            </w:r>
          </w:p>
        </w:tc>
        <w:tc>
          <w:tcPr>
            <w:tcW w:w="1454" w:type="pct"/>
            <w:tcBorders>
              <w:top w:val="single" w:sz="12" w:space="0" w:color="auto"/>
              <w:left w:val="single" w:sz="4" w:space="0" w:color="auto"/>
              <w:bottom w:val="single" w:sz="12" w:space="0" w:color="auto"/>
              <w:right w:val="single" w:sz="4" w:space="0" w:color="auto"/>
            </w:tcBorders>
            <w:shd w:val="clear" w:color="auto" w:fill="C0C0C0"/>
            <w:vAlign w:val="center"/>
          </w:tcPr>
          <w:p w14:paraId="1323BB5D" w14:textId="77777777" w:rsidR="00782496" w:rsidRDefault="00782496" w:rsidP="00782496">
            <w:pPr>
              <w:pStyle w:val="TableHeading"/>
              <w:framePr w:hSpace="0" w:wrap="auto" w:vAnchor="margin" w:hAnchor="text" w:yAlign="inline"/>
            </w:pPr>
            <w:r>
              <w:t>Class of building:</w:t>
            </w:r>
          </w:p>
          <w:p w14:paraId="5CD79542" w14:textId="77777777" w:rsidR="00782496" w:rsidRDefault="00782496" w:rsidP="00782496">
            <w:pPr>
              <w:pStyle w:val="TableHeading"/>
              <w:framePr w:hSpace="0" w:wrap="auto" w:vAnchor="margin" w:hAnchor="text" w:yAlign="inline"/>
            </w:pPr>
            <w:r>
              <w:t>2,3,9</w:t>
            </w:r>
          </w:p>
        </w:tc>
        <w:tc>
          <w:tcPr>
            <w:tcW w:w="1454" w:type="pct"/>
            <w:tcBorders>
              <w:top w:val="single" w:sz="12" w:space="0" w:color="auto"/>
              <w:left w:val="single" w:sz="4" w:space="0" w:color="auto"/>
              <w:bottom w:val="single" w:sz="12" w:space="0" w:color="auto"/>
              <w:right w:val="single" w:sz="12" w:space="0" w:color="auto"/>
            </w:tcBorders>
            <w:shd w:val="clear" w:color="auto" w:fill="C0C0C0"/>
            <w:vAlign w:val="center"/>
          </w:tcPr>
          <w:p w14:paraId="5585E0D6" w14:textId="77777777" w:rsidR="00782496" w:rsidRDefault="00782496" w:rsidP="00782496">
            <w:pPr>
              <w:pStyle w:val="TableHeading"/>
              <w:framePr w:hSpace="0" w:wrap="auto" w:vAnchor="margin" w:hAnchor="text" w:yAlign="inline"/>
            </w:pPr>
            <w:r>
              <w:t>Class of building:</w:t>
            </w:r>
          </w:p>
          <w:p w14:paraId="0C0F661C" w14:textId="77777777" w:rsidR="00782496" w:rsidRDefault="00782496" w:rsidP="00782496">
            <w:pPr>
              <w:pStyle w:val="TableHeading"/>
              <w:framePr w:hSpace="0" w:wrap="auto" w:vAnchor="margin" w:hAnchor="text" w:yAlign="inline"/>
            </w:pPr>
            <w:r>
              <w:t>5,6,7,8</w:t>
            </w:r>
          </w:p>
        </w:tc>
        <w:permStart w:id="1634082279" w:edGrp="everyone"/>
        <w:tc>
          <w:tcPr>
            <w:tcW w:w="335" w:type="pct"/>
            <w:tcBorders>
              <w:top w:val="nil"/>
              <w:left w:val="single" w:sz="12" w:space="0" w:color="auto"/>
              <w:bottom w:val="nil"/>
              <w:right w:val="nil"/>
            </w:tcBorders>
            <w:shd w:val="clear" w:color="auto" w:fill="auto"/>
          </w:tcPr>
          <w:p w14:paraId="45CCF705" w14:textId="77777777" w:rsidR="00782496" w:rsidRPr="00533511" w:rsidRDefault="00314839" w:rsidP="00782496">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EndPr/>
              <w:sdtContent>
                <w:r w:rsidR="00782496">
                  <w:rPr>
                    <w:rFonts w:ascii="Arial" w:hAnsi="Arial" w:cs="Arial"/>
                    <w:sz w:val="44"/>
                    <w:szCs w:val="44"/>
                  </w:rPr>
                  <w:sym w:font="Wingdings" w:char="F0A8"/>
                </w:r>
              </w:sdtContent>
            </w:sdt>
            <w:permEnd w:id="1634082279"/>
          </w:p>
        </w:tc>
      </w:tr>
      <w:tr w:rsidR="00782496" w14:paraId="6DB1C9B6" w14:textId="77777777" w:rsidTr="00D06112">
        <w:trPr>
          <w:trHeight w:val="1077"/>
          <w:hidden/>
        </w:trPr>
        <w:tc>
          <w:tcPr>
            <w:tcW w:w="556" w:type="pct"/>
            <w:tcBorders>
              <w:top w:val="nil"/>
              <w:left w:val="nil"/>
              <w:bottom w:val="nil"/>
              <w:right w:val="single" w:sz="12" w:space="0" w:color="auto"/>
            </w:tcBorders>
          </w:tcPr>
          <w:p w14:paraId="5CDC054A" w14:textId="77777777" w:rsidR="00782496" w:rsidRPr="00FE608E" w:rsidRDefault="00782496" w:rsidP="00782496">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7FC3C6F7" w14:textId="77777777" w:rsidR="00782496" w:rsidRPr="003E65E1" w:rsidRDefault="00782496" w:rsidP="00782496">
            <w:pPr>
              <w:pStyle w:val="23TATick"/>
              <w:framePr w:hSpace="0" w:wrap="auto" w:vAnchor="margin" w:hAnchor="text" w:yAlign="inline"/>
              <w:rPr>
                <w:vanish w:val="0"/>
                <w:color w:val="auto"/>
              </w:rPr>
            </w:pPr>
            <w:r>
              <w:rPr>
                <w:vanish w:val="0"/>
                <w:color w:val="auto"/>
              </w:rPr>
              <w:t>4 or more</w:t>
            </w:r>
          </w:p>
        </w:tc>
        <w:tc>
          <w:tcPr>
            <w:tcW w:w="1454" w:type="pct"/>
            <w:tcBorders>
              <w:top w:val="single" w:sz="12" w:space="0" w:color="auto"/>
              <w:left w:val="single" w:sz="4" w:space="0" w:color="auto"/>
              <w:right w:val="single" w:sz="4" w:space="0" w:color="auto"/>
            </w:tcBorders>
            <w:shd w:val="clear" w:color="auto" w:fill="auto"/>
            <w:vAlign w:val="center"/>
          </w:tcPr>
          <w:p w14:paraId="14B4DED4" w14:textId="72F50A90" w:rsidR="00782496" w:rsidRPr="001A7D0D" w:rsidRDefault="00E968C2" w:rsidP="001A7D0D">
            <w:pPr>
              <w:pStyle w:val="38PASBenchmark"/>
              <w:rPr>
                <w:vanish w:val="0"/>
                <w:color w:val="auto"/>
                <w:sz w:val="22"/>
                <w:szCs w:val="22"/>
              </w:rPr>
            </w:pPr>
            <w:permStart w:id="1586506126" w:edGrp="everyone"/>
            <w:r>
              <w:rPr>
                <w:vanish w:val="0"/>
                <w:color w:val="auto"/>
                <w:sz w:val="22"/>
                <w:szCs w:val="22"/>
              </w:rPr>
              <w:t>A</w:t>
            </w:r>
            <w:permEnd w:id="1586506126"/>
          </w:p>
        </w:tc>
        <w:tc>
          <w:tcPr>
            <w:tcW w:w="1454" w:type="pct"/>
            <w:tcBorders>
              <w:top w:val="single" w:sz="12" w:space="0" w:color="auto"/>
              <w:left w:val="single" w:sz="4" w:space="0" w:color="auto"/>
              <w:right w:val="single" w:sz="12" w:space="0" w:color="auto"/>
            </w:tcBorders>
            <w:shd w:val="clear" w:color="auto" w:fill="auto"/>
            <w:vAlign w:val="center"/>
          </w:tcPr>
          <w:p w14:paraId="79D53079" w14:textId="08855F43" w:rsidR="00782496" w:rsidRPr="001A7D0D" w:rsidRDefault="00E968C2" w:rsidP="001A7D0D">
            <w:pPr>
              <w:pStyle w:val="38PASBenchmark"/>
              <w:rPr>
                <w:vanish w:val="0"/>
                <w:color w:val="auto"/>
                <w:sz w:val="22"/>
                <w:szCs w:val="22"/>
              </w:rPr>
            </w:pPr>
            <w:permStart w:id="1749949323" w:edGrp="everyone"/>
            <w:r>
              <w:rPr>
                <w:vanish w:val="0"/>
                <w:color w:val="auto"/>
                <w:sz w:val="22"/>
                <w:szCs w:val="22"/>
              </w:rPr>
              <w:t>A</w:t>
            </w:r>
            <w:permEnd w:id="1749949323"/>
          </w:p>
        </w:tc>
        <w:tc>
          <w:tcPr>
            <w:tcW w:w="335" w:type="pct"/>
            <w:tcBorders>
              <w:top w:val="nil"/>
              <w:left w:val="single" w:sz="12" w:space="0" w:color="auto"/>
              <w:bottom w:val="nil"/>
              <w:right w:val="nil"/>
            </w:tcBorders>
          </w:tcPr>
          <w:p w14:paraId="02B17A69" w14:textId="77777777" w:rsidR="00782496" w:rsidRDefault="00782496" w:rsidP="00782496">
            <w:pPr>
              <w:ind w:left="993" w:hanging="993"/>
            </w:pPr>
          </w:p>
        </w:tc>
      </w:tr>
      <w:tr w:rsidR="00782496" w14:paraId="015F4F1C" w14:textId="77777777" w:rsidTr="00D06112">
        <w:trPr>
          <w:trHeight w:val="1077"/>
          <w:hidden/>
        </w:trPr>
        <w:tc>
          <w:tcPr>
            <w:tcW w:w="556" w:type="pct"/>
            <w:tcBorders>
              <w:top w:val="nil"/>
              <w:left w:val="nil"/>
              <w:bottom w:val="nil"/>
              <w:right w:val="single" w:sz="12" w:space="0" w:color="auto"/>
            </w:tcBorders>
          </w:tcPr>
          <w:p w14:paraId="58943478" w14:textId="77777777" w:rsidR="00782496" w:rsidRPr="00FE608E" w:rsidRDefault="00782496" w:rsidP="00782496">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8ADB8FC" w14:textId="77777777" w:rsidR="00782496" w:rsidRPr="003E65E1" w:rsidRDefault="00782496" w:rsidP="00782496">
            <w:pPr>
              <w:ind w:left="993" w:hanging="993"/>
              <w:jc w:val="center"/>
            </w:pPr>
            <w:r>
              <w:t>3</w:t>
            </w:r>
          </w:p>
        </w:tc>
        <w:tc>
          <w:tcPr>
            <w:tcW w:w="1454" w:type="pct"/>
            <w:tcBorders>
              <w:left w:val="single" w:sz="4" w:space="0" w:color="auto"/>
              <w:right w:val="single" w:sz="4" w:space="0" w:color="auto"/>
            </w:tcBorders>
            <w:shd w:val="clear" w:color="auto" w:fill="auto"/>
            <w:vAlign w:val="center"/>
          </w:tcPr>
          <w:p w14:paraId="4B9E69C6" w14:textId="7DA5B070" w:rsidR="00782496" w:rsidRPr="001A7D0D" w:rsidRDefault="00E968C2" w:rsidP="001A7D0D">
            <w:pPr>
              <w:pStyle w:val="38PASBenchmark"/>
              <w:rPr>
                <w:vanish w:val="0"/>
                <w:color w:val="auto"/>
                <w:sz w:val="22"/>
                <w:szCs w:val="22"/>
              </w:rPr>
            </w:pPr>
            <w:permStart w:id="513809676" w:edGrp="everyone"/>
            <w:r>
              <w:rPr>
                <w:vanish w:val="0"/>
                <w:color w:val="auto"/>
                <w:sz w:val="22"/>
                <w:szCs w:val="22"/>
              </w:rPr>
              <w:t>A</w:t>
            </w:r>
            <w:permEnd w:id="513809676"/>
          </w:p>
        </w:tc>
        <w:tc>
          <w:tcPr>
            <w:tcW w:w="1454" w:type="pct"/>
            <w:tcBorders>
              <w:left w:val="single" w:sz="4" w:space="0" w:color="auto"/>
              <w:right w:val="single" w:sz="12" w:space="0" w:color="auto"/>
            </w:tcBorders>
            <w:shd w:val="clear" w:color="auto" w:fill="auto"/>
            <w:vAlign w:val="center"/>
          </w:tcPr>
          <w:p w14:paraId="174C9CAF" w14:textId="1923CD64" w:rsidR="00782496" w:rsidRPr="001A7D0D" w:rsidRDefault="00E968C2" w:rsidP="001A7D0D">
            <w:pPr>
              <w:pStyle w:val="38PASBenchmark"/>
              <w:rPr>
                <w:vanish w:val="0"/>
                <w:color w:val="auto"/>
                <w:sz w:val="22"/>
                <w:szCs w:val="22"/>
              </w:rPr>
            </w:pPr>
            <w:permStart w:id="1122007319" w:edGrp="everyone"/>
            <w:r>
              <w:rPr>
                <w:vanish w:val="0"/>
                <w:color w:val="auto"/>
                <w:sz w:val="22"/>
                <w:szCs w:val="22"/>
              </w:rPr>
              <w:t>B</w:t>
            </w:r>
            <w:permEnd w:id="1122007319"/>
          </w:p>
        </w:tc>
        <w:tc>
          <w:tcPr>
            <w:tcW w:w="335" w:type="pct"/>
            <w:tcBorders>
              <w:top w:val="nil"/>
              <w:left w:val="single" w:sz="12" w:space="0" w:color="auto"/>
              <w:bottom w:val="nil"/>
              <w:right w:val="nil"/>
            </w:tcBorders>
          </w:tcPr>
          <w:p w14:paraId="7123B18D" w14:textId="77777777" w:rsidR="00782496" w:rsidRDefault="00782496" w:rsidP="00782496">
            <w:pPr>
              <w:ind w:left="993" w:hanging="993"/>
            </w:pPr>
          </w:p>
        </w:tc>
      </w:tr>
      <w:tr w:rsidR="00782496" w14:paraId="5B9ED241" w14:textId="77777777" w:rsidTr="00D06112">
        <w:trPr>
          <w:trHeight w:val="1077"/>
          <w:hidden/>
        </w:trPr>
        <w:tc>
          <w:tcPr>
            <w:tcW w:w="556" w:type="pct"/>
            <w:tcBorders>
              <w:top w:val="nil"/>
              <w:left w:val="nil"/>
              <w:bottom w:val="nil"/>
              <w:right w:val="single" w:sz="12" w:space="0" w:color="auto"/>
            </w:tcBorders>
          </w:tcPr>
          <w:p w14:paraId="406A9367" w14:textId="77777777" w:rsidR="00782496" w:rsidRPr="00FE608E" w:rsidRDefault="00782496" w:rsidP="00782496">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53A5B308" w14:textId="77777777" w:rsidR="00782496" w:rsidRPr="003E65E1" w:rsidRDefault="00782496" w:rsidP="00782496">
            <w:pPr>
              <w:ind w:left="151" w:hanging="151"/>
              <w:jc w:val="center"/>
            </w:pPr>
            <w:r>
              <w:t>2</w:t>
            </w:r>
          </w:p>
        </w:tc>
        <w:tc>
          <w:tcPr>
            <w:tcW w:w="1454" w:type="pct"/>
            <w:tcBorders>
              <w:left w:val="single" w:sz="4" w:space="0" w:color="auto"/>
              <w:right w:val="single" w:sz="4" w:space="0" w:color="auto"/>
            </w:tcBorders>
            <w:shd w:val="clear" w:color="auto" w:fill="auto"/>
            <w:vAlign w:val="center"/>
          </w:tcPr>
          <w:p w14:paraId="16D20C55" w14:textId="7E5736D0" w:rsidR="00782496" w:rsidRPr="001A7D0D" w:rsidRDefault="00E968C2" w:rsidP="001A7D0D">
            <w:pPr>
              <w:pStyle w:val="38PASBenchmark"/>
              <w:rPr>
                <w:vanish w:val="0"/>
                <w:color w:val="auto"/>
                <w:sz w:val="22"/>
                <w:szCs w:val="22"/>
              </w:rPr>
            </w:pPr>
            <w:permStart w:id="1716718504" w:edGrp="everyone"/>
            <w:r>
              <w:rPr>
                <w:vanish w:val="0"/>
                <w:color w:val="auto"/>
                <w:sz w:val="22"/>
                <w:szCs w:val="22"/>
              </w:rPr>
              <w:t>B</w:t>
            </w:r>
            <w:permEnd w:id="1716718504"/>
          </w:p>
        </w:tc>
        <w:tc>
          <w:tcPr>
            <w:tcW w:w="1454" w:type="pct"/>
            <w:tcBorders>
              <w:left w:val="single" w:sz="4" w:space="0" w:color="auto"/>
              <w:right w:val="single" w:sz="12" w:space="0" w:color="auto"/>
            </w:tcBorders>
            <w:shd w:val="clear" w:color="auto" w:fill="auto"/>
            <w:vAlign w:val="center"/>
          </w:tcPr>
          <w:p w14:paraId="132FC4DD" w14:textId="62EFF92F" w:rsidR="00782496" w:rsidRPr="001A7D0D" w:rsidRDefault="00E968C2" w:rsidP="001A7D0D">
            <w:pPr>
              <w:pStyle w:val="38PASBenchmark"/>
              <w:rPr>
                <w:vanish w:val="0"/>
                <w:color w:val="auto"/>
                <w:sz w:val="22"/>
                <w:szCs w:val="22"/>
              </w:rPr>
            </w:pPr>
            <w:permStart w:id="1638406414" w:edGrp="everyone"/>
            <w:r>
              <w:rPr>
                <w:vanish w:val="0"/>
                <w:color w:val="auto"/>
                <w:sz w:val="22"/>
                <w:szCs w:val="22"/>
              </w:rPr>
              <w:t>C</w:t>
            </w:r>
            <w:permEnd w:id="1638406414"/>
          </w:p>
        </w:tc>
        <w:tc>
          <w:tcPr>
            <w:tcW w:w="335" w:type="pct"/>
            <w:tcBorders>
              <w:top w:val="nil"/>
              <w:left w:val="single" w:sz="12" w:space="0" w:color="auto"/>
              <w:bottom w:val="nil"/>
              <w:right w:val="nil"/>
            </w:tcBorders>
          </w:tcPr>
          <w:p w14:paraId="2AA01DAA" w14:textId="77777777" w:rsidR="00782496" w:rsidRDefault="00782496" w:rsidP="00782496">
            <w:pPr>
              <w:ind w:left="993" w:hanging="993"/>
            </w:pPr>
          </w:p>
        </w:tc>
      </w:tr>
      <w:tr w:rsidR="00782496" w14:paraId="63325DE4" w14:textId="77777777" w:rsidTr="00D06112">
        <w:trPr>
          <w:trHeight w:val="1077"/>
          <w:hidden/>
        </w:trPr>
        <w:tc>
          <w:tcPr>
            <w:tcW w:w="556" w:type="pct"/>
            <w:tcBorders>
              <w:top w:val="nil"/>
              <w:left w:val="nil"/>
              <w:bottom w:val="nil"/>
              <w:right w:val="single" w:sz="12" w:space="0" w:color="auto"/>
            </w:tcBorders>
          </w:tcPr>
          <w:p w14:paraId="76F4FD19" w14:textId="77777777" w:rsidR="00782496" w:rsidRPr="00FE608E" w:rsidRDefault="00782496" w:rsidP="00782496">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2F9EA118" w14:textId="77777777" w:rsidR="00782496" w:rsidRPr="003E65E1" w:rsidRDefault="00782496" w:rsidP="00782496">
            <w:pPr>
              <w:ind w:left="993" w:hanging="993"/>
              <w:jc w:val="center"/>
            </w:pPr>
            <w:r>
              <w:t>1</w:t>
            </w:r>
          </w:p>
        </w:tc>
        <w:tc>
          <w:tcPr>
            <w:tcW w:w="1454" w:type="pct"/>
            <w:tcBorders>
              <w:left w:val="single" w:sz="4" w:space="0" w:color="auto"/>
              <w:bottom w:val="single" w:sz="12" w:space="0" w:color="auto"/>
              <w:right w:val="single" w:sz="4" w:space="0" w:color="auto"/>
            </w:tcBorders>
            <w:shd w:val="clear" w:color="auto" w:fill="auto"/>
            <w:vAlign w:val="center"/>
          </w:tcPr>
          <w:p w14:paraId="7396D6AE" w14:textId="5A9F75F1" w:rsidR="00782496" w:rsidRPr="001A7D0D" w:rsidRDefault="00E968C2" w:rsidP="001A7D0D">
            <w:pPr>
              <w:pStyle w:val="38PASBenchmark"/>
              <w:rPr>
                <w:vanish w:val="0"/>
                <w:color w:val="auto"/>
                <w:sz w:val="22"/>
                <w:szCs w:val="22"/>
              </w:rPr>
            </w:pPr>
            <w:permStart w:id="1542078717" w:edGrp="everyone"/>
            <w:r>
              <w:rPr>
                <w:vanish w:val="0"/>
                <w:color w:val="auto"/>
                <w:sz w:val="22"/>
                <w:szCs w:val="22"/>
              </w:rPr>
              <w:t>C</w:t>
            </w:r>
            <w:permEnd w:id="1542078717"/>
          </w:p>
        </w:tc>
        <w:tc>
          <w:tcPr>
            <w:tcW w:w="1454" w:type="pct"/>
            <w:tcBorders>
              <w:left w:val="single" w:sz="4" w:space="0" w:color="auto"/>
              <w:bottom w:val="single" w:sz="12" w:space="0" w:color="auto"/>
              <w:right w:val="single" w:sz="12" w:space="0" w:color="auto"/>
            </w:tcBorders>
            <w:shd w:val="clear" w:color="auto" w:fill="auto"/>
            <w:vAlign w:val="center"/>
          </w:tcPr>
          <w:p w14:paraId="7CB6BD8E" w14:textId="21840458" w:rsidR="00782496" w:rsidRPr="001A7D0D" w:rsidRDefault="00E968C2" w:rsidP="001A7D0D">
            <w:pPr>
              <w:pStyle w:val="38PASBenchmark"/>
              <w:rPr>
                <w:vanish w:val="0"/>
                <w:color w:val="auto"/>
                <w:sz w:val="22"/>
                <w:szCs w:val="22"/>
              </w:rPr>
            </w:pPr>
            <w:permStart w:id="1586910292" w:edGrp="everyone"/>
            <w:r>
              <w:rPr>
                <w:vanish w:val="0"/>
                <w:color w:val="auto"/>
                <w:sz w:val="22"/>
                <w:szCs w:val="22"/>
              </w:rPr>
              <w:t>C</w:t>
            </w:r>
            <w:permEnd w:id="1586910292"/>
          </w:p>
        </w:tc>
        <w:tc>
          <w:tcPr>
            <w:tcW w:w="335" w:type="pct"/>
            <w:tcBorders>
              <w:top w:val="nil"/>
              <w:left w:val="single" w:sz="12" w:space="0" w:color="auto"/>
              <w:bottom w:val="nil"/>
              <w:right w:val="nil"/>
            </w:tcBorders>
          </w:tcPr>
          <w:p w14:paraId="0992E39B" w14:textId="77777777" w:rsidR="00782496" w:rsidRDefault="00782496" w:rsidP="00782496">
            <w:pPr>
              <w:ind w:left="993" w:hanging="993"/>
            </w:pPr>
          </w:p>
        </w:tc>
      </w:tr>
    </w:tbl>
    <w:p w14:paraId="1E48D097" w14:textId="77777777" w:rsidR="00782496" w:rsidRDefault="00782496" w:rsidP="00782496">
      <w:pPr>
        <w:rPr>
          <w:rFonts w:ascii="Arial" w:hAnsi="Arial" w:cs="Arial"/>
          <w:sz w:val="22"/>
          <w:szCs w:val="22"/>
        </w:rPr>
      </w:pPr>
    </w:p>
    <w:p w14:paraId="25F47AD9" w14:textId="77777777" w:rsidR="00782496" w:rsidRDefault="00782496" w:rsidP="00782496">
      <w:pPr>
        <w:rPr>
          <w:rFonts w:ascii="Arial" w:hAnsi="Arial" w:cs="Arial"/>
          <w:sz w:val="22"/>
          <w:szCs w:val="22"/>
        </w:rPr>
      </w:pPr>
    </w:p>
    <w:p w14:paraId="2F19B0AC" w14:textId="5B77D8B9" w:rsidR="00782496" w:rsidRPr="003E65E1" w:rsidRDefault="00782496" w:rsidP="00782496">
      <w:pPr>
        <w:pStyle w:val="20TAQuestionNumber"/>
        <w:ind w:left="709" w:hanging="709"/>
        <w:rPr>
          <w:rFonts w:cs="Arial"/>
          <w:sz w:val="22"/>
          <w:szCs w:val="22"/>
        </w:rPr>
      </w:pPr>
      <w:bookmarkStart w:id="25" w:name="_Ref128129905"/>
      <w:r>
        <w:rPr>
          <w:rFonts w:cstheme="minorHAnsi"/>
          <w:color w:val="262626" w:themeColor="text1" w:themeTint="D9"/>
        </w:rPr>
        <w:t>Respond to each of the following regarding zero-energy building</w:t>
      </w:r>
      <w:r>
        <w:t>.</w:t>
      </w:r>
      <w:bookmarkEnd w:id="25"/>
    </w:p>
    <w:p w14:paraId="079B8829" w14:textId="77777777" w:rsidR="00782496" w:rsidRPr="003E65E1" w:rsidRDefault="00782496" w:rsidP="00782496">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782496" w14:paraId="7E3D1494" w14:textId="77777777" w:rsidTr="00093B9A">
        <w:tc>
          <w:tcPr>
            <w:tcW w:w="556" w:type="pct"/>
            <w:tcBorders>
              <w:top w:val="nil"/>
              <w:left w:val="nil"/>
              <w:bottom w:val="nil"/>
              <w:right w:val="single" w:sz="12" w:space="0" w:color="auto"/>
            </w:tcBorders>
            <w:shd w:val="clear" w:color="auto" w:fill="auto"/>
          </w:tcPr>
          <w:p w14:paraId="74C33FEB" w14:textId="77777777" w:rsidR="00782496" w:rsidRDefault="00782496" w:rsidP="00093B9A">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01780EF7" w14:textId="77777777" w:rsidR="00782496" w:rsidRDefault="00782496" w:rsidP="00093B9A">
            <w:pPr>
              <w:keepNext/>
              <w:ind w:left="993" w:hanging="993"/>
              <w:jc w:val="center"/>
            </w:pP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75E2BF1E" w14:textId="77777777" w:rsidR="00782496" w:rsidRDefault="00782496" w:rsidP="00093B9A">
            <w:pPr>
              <w:pStyle w:val="TableHeading"/>
              <w:framePr w:hSpace="0" w:wrap="auto" w:vAnchor="margin" w:hAnchor="text" w:yAlign="inline"/>
            </w:pPr>
            <w:r>
              <w:t>Zero energy building</w:t>
            </w:r>
          </w:p>
        </w:tc>
        <w:permStart w:id="1032023328" w:edGrp="everyone"/>
        <w:tc>
          <w:tcPr>
            <w:tcW w:w="335" w:type="pct"/>
            <w:tcBorders>
              <w:top w:val="nil"/>
              <w:left w:val="single" w:sz="12" w:space="0" w:color="auto"/>
              <w:bottom w:val="nil"/>
              <w:right w:val="nil"/>
            </w:tcBorders>
            <w:shd w:val="clear" w:color="auto" w:fill="auto"/>
          </w:tcPr>
          <w:p w14:paraId="16CAD43E" w14:textId="77777777" w:rsidR="00782496" w:rsidRPr="00533511" w:rsidRDefault="00314839" w:rsidP="00093B9A">
            <w:pPr>
              <w:rPr>
                <w:rFonts w:ascii="Arial" w:hAnsi="Arial" w:cs="Arial"/>
                <w:sz w:val="44"/>
                <w:szCs w:val="44"/>
              </w:rPr>
            </w:pPr>
            <w:sdt>
              <w:sdtPr>
                <w:rPr>
                  <w:rFonts w:ascii="Arial" w:hAnsi="Arial" w:cs="Arial"/>
                  <w:sz w:val="44"/>
                  <w:szCs w:val="44"/>
                </w:rPr>
                <w:id w:val="902188578"/>
                <w14:checkbox>
                  <w14:checked w14:val="0"/>
                  <w14:checkedState w14:val="00FE" w14:font="Wingdings"/>
                  <w14:uncheckedState w14:val="00A8" w14:font="Wingdings"/>
                </w14:checkbox>
              </w:sdtPr>
              <w:sdtEndPr/>
              <w:sdtContent>
                <w:r w:rsidR="00782496">
                  <w:rPr>
                    <w:rFonts w:ascii="Arial" w:hAnsi="Arial" w:cs="Arial"/>
                    <w:sz w:val="44"/>
                    <w:szCs w:val="44"/>
                  </w:rPr>
                  <w:sym w:font="Wingdings" w:char="F0A8"/>
                </w:r>
              </w:sdtContent>
            </w:sdt>
            <w:permEnd w:id="1032023328"/>
          </w:p>
        </w:tc>
      </w:tr>
      <w:tr w:rsidR="00782496" w14:paraId="0EF84036" w14:textId="77777777" w:rsidTr="00093B9A">
        <w:trPr>
          <w:trHeight w:val="1587"/>
          <w:hidden/>
        </w:trPr>
        <w:tc>
          <w:tcPr>
            <w:tcW w:w="556" w:type="pct"/>
            <w:tcBorders>
              <w:top w:val="nil"/>
              <w:left w:val="nil"/>
              <w:bottom w:val="nil"/>
              <w:right w:val="single" w:sz="12" w:space="0" w:color="auto"/>
            </w:tcBorders>
          </w:tcPr>
          <w:p w14:paraId="084B6B9A" w14:textId="77777777" w:rsidR="00782496" w:rsidRPr="00FE608E" w:rsidRDefault="00782496" w:rsidP="00093B9A">
            <w:pPr>
              <w:ind w:left="993" w:hanging="993"/>
              <w:jc w:val="center"/>
              <w:rPr>
                <w:vanish/>
              </w:rPr>
            </w:pPr>
          </w:p>
        </w:tc>
        <w:tc>
          <w:tcPr>
            <w:tcW w:w="1082" w:type="pct"/>
            <w:tcBorders>
              <w:top w:val="single" w:sz="12" w:space="0" w:color="auto"/>
              <w:left w:val="single" w:sz="12" w:space="0" w:color="auto"/>
              <w:right w:val="single" w:sz="4" w:space="0" w:color="auto"/>
            </w:tcBorders>
            <w:shd w:val="clear" w:color="auto" w:fill="auto"/>
            <w:vAlign w:val="center"/>
          </w:tcPr>
          <w:p w14:paraId="506BB3E8" w14:textId="77777777" w:rsidR="00782496" w:rsidRPr="003E65E1" w:rsidRDefault="00782496" w:rsidP="00452BD4">
            <w:pPr>
              <w:pStyle w:val="23TATick"/>
              <w:framePr w:hSpace="0" w:wrap="auto" w:vAnchor="margin" w:hAnchor="text" w:yAlign="inline"/>
              <w:ind w:left="0" w:firstLine="0"/>
              <w:rPr>
                <w:vanish w:val="0"/>
                <w:color w:val="auto"/>
              </w:rPr>
            </w:pPr>
            <w:r>
              <w:rPr>
                <w:vanish w:val="0"/>
                <w:color w:val="auto"/>
              </w:rPr>
              <w:t>Definition</w:t>
            </w:r>
          </w:p>
        </w:tc>
        <w:tc>
          <w:tcPr>
            <w:tcW w:w="3027" w:type="pct"/>
            <w:tcBorders>
              <w:top w:val="single" w:sz="12" w:space="0" w:color="auto"/>
              <w:left w:val="single" w:sz="4" w:space="0" w:color="auto"/>
              <w:right w:val="single" w:sz="12" w:space="0" w:color="auto"/>
            </w:tcBorders>
            <w:shd w:val="clear" w:color="auto" w:fill="auto"/>
            <w:vAlign w:val="center"/>
          </w:tcPr>
          <w:p w14:paraId="4EE1B7A1" w14:textId="45D64885" w:rsidR="00782496" w:rsidRPr="001A7D0D" w:rsidRDefault="00E968C2" w:rsidP="00D06112">
            <w:pPr>
              <w:pStyle w:val="38PASBenchmark"/>
              <w:rPr>
                <w:vanish w:val="0"/>
                <w:color w:val="auto"/>
                <w:sz w:val="22"/>
                <w:szCs w:val="22"/>
              </w:rPr>
            </w:pPr>
            <w:permStart w:id="1898319892" w:edGrp="everyone"/>
            <w:r w:rsidRPr="00E968C2">
              <w:rPr>
                <w:vanish w:val="0"/>
                <w:color w:val="000000" w:themeColor="text1"/>
                <w:sz w:val="20"/>
                <w:szCs w:val="20"/>
                <w:lang w:eastAsia="en-AU"/>
              </w:rPr>
              <w:t xml:space="preserve">A zero energy building, also known as a net-zero energy building, is a highly energy-efficient structure designed to generate as much energy as it consumes.  Eg) solar panels, energy-efficient windows, etcA zero energy building, also known as a net-zero energy building, is a highly energy-efficient structure designed to generate as much energy as it consumes.  Eg) solar panels, energy-efficient windows, </w:t>
            </w:r>
            <w:r>
              <w:rPr>
                <w:vanish w:val="0"/>
                <w:color w:val="000000" w:themeColor="text1"/>
                <w:sz w:val="20"/>
                <w:szCs w:val="20"/>
                <w:lang w:eastAsia="en-AU"/>
              </w:rPr>
              <w:t>etc</w:t>
            </w:r>
            <w:r w:rsidRPr="006432B0">
              <w:rPr>
                <w:color w:val="auto"/>
                <w:sz w:val="20"/>
                <w:szCs w:val="20"/>
              </w:rPr>
              <w:t>A zero energy building, also known as a net-zero energy building, is a highly energy-efficient structure designed to generate as much energy as it consumes.  Eg) solar panels, energy-efficient windows, etc</w:t>
            </w:r>
            <w:permEnd w:id="1898319892"/>
          </w:p>
        </w:tc>
        <w:tc>
          <w:tcPr>
            <w:tcW w:w="335" w:type="pct"/>
            <w:tcBorders>
              <w:top w:val="nil"/>
              <w:left w:val="single" w:sz="12" w:space="0" w:color="auto"/>
              <w:bottom w:val="nil"/>
              <w:right w:val="nil"/>
            </w:tcBorders>
          </w:tcPr>
          <w:p w14:paraId="444E67FD" w14:textId="77777777" w:rsidR="00782496" w:rsidRDefault="00782496" w:rsidP="00093B9A">
            <w:pPr>
              <w:ind w:left="993" w:hanging="993"/>
            </w:pPr>
          </w:p>
        </w:tc>
      </w:tr>
      <w:tr w:rsidR="00782496" w14:paraId="670721F4" w14:textId="77777777" w:rsidTr="00093B9A">
        <w:trPr>
          <w:trHeight w:val="1587"/>
          <w:hidden/>
        </w:trPr>
        <w:tc>
          <w:tcPr>
            <w:tcW w:w="556" w:type="pct"/>
            <w:tcBorders>
              <w:top w:val="nil"/>
              <w:left w:val="nil"/>
              <w:bottom w:val="nil"/>
              <w:right w:val="single" w:sz="12" w:space="0" w:color="auto"/>
            </w:tcBorders>
          </w:tcPr>
          <w:p w14:paraId="64C40F49" w14:textId="77777777" w:rsidR="00782496" w:rsidRPr="00FE608E" w:rsidRDefault="00782496" w:rsidP="00093B9A">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508B6226" w14:textId="77777777" w:rsidR="00782496" w:rsidRPr="003E65E1" w:rsidRDefault="00782496" w:rsidP="00452BD4">
            <w:pPr>
              <w:jc w:val="center"/>
            </w:pPr>
            <w:r>
              <w:t>One (1) technique used in zero energy building</w:t>
            </w:r>
          </w:p>
        </w:tc>
        <w:tc>
          <w:tcPr>
            <w:tcW w:w="3027" w:type="pct"/>
            <w:tcBorders>
              <w:left w:val="single" w:sz="4" w:space="0" w:color="auto"/>
              <w:right w:val="single" w:sz="12" w:space="0" w:color="auto"/>
            </w:tcBorders>
            <w:shd w:val="clear" w:color="auto" w:fill="auto"/>
            <w:vAlign w:val="center"/>
          </w:tcPr>
          <w:p w14:paraId="0E412499" w14:textId="02A4EB47" w:rsidR="00782496" w:rsidRPr="001A7D0D" w:rsidRDefault="00E968C2" w:rsidP="00D06112">
            <w:pPr>
              <w:pStyle w:val="38PASBenchmark"/>
              <w:rPr>
                <w:vanish w:val="0"/>
                <w:color w:val="auto"/>
                <w:sz w:val="22"/>
                <w:szCs w:val="22"/>
              </w:rPr>
            </w:pPr>
            <w:permStart w:id="2106026811" w:edGrp="everyone"/>
            <w:r w:rsidRPr="00E968C2">
              <w:rPr>
                <w:vanish w:val="0"/>
                <w:color w:val="000000" w:themeColor="text1"/>
                <w:sz w:val="20"/>
                <w:szCs w:val="20"/>
                <w:lang w:eastAsia="en-AU"/>
              </w:rPr>
              <w:t xml:space="preserve">One technique commonly used in zero energy buildings is the integration of solar systems, by using sunlight converted to electricity, providing a renewable and sustainable source of energy for the building </w:t>
            </w:r>
            <w:permEnd w:id="2106026811"/>
          </w:p>
        </w:tc>
        <w:tc>
          <w:tcPr>
            <w:tcW w:w="335" w:type="pct"/>
            <w:tcBorders>
              <w:top w:val="nil"/>
              <w:left w:val="single" w:sz="12" w:space="0" w:color="auto"/>
              <w:bottom w:val="nil"/>
              <w:right w:val="nil"/>
            </w:tcBorders>
          </w:tcPr>
          <w:p w14:paraId="7425BE6C" w14:textId="77777777" w:rsidR="00782496" w:rsidRDefault="00782496" w:rsidP="00093B9A">
            <w:pPr>
              <w:ind w:left="993" w:hanging="993"/>
            </w:pPr>
          </w:p>
        </w:tc>
      </w:tr>
      <w:tr w:rsidR="00782496" w14:paraId="4B2B9163" w14:textId="77777777" w:rsidTr="00093B9A">
        <w:trPr>
          <w:trHeight w:val="1587"/>
          <w:hidden/>
        </w:trPr>
        <w:tc>
          <w:tcPr>
            <w:tcW w:w="556" w:type="pct"/>
            <w:tcBorders>
              <w:top w:val="nil"/>
              <w:left w:val="nil"/>
              <w:bottom w:val="nil"/>
              <w:right w:val="single" w:sz="12" w:space="0" w:color="auto"/>
            </w:tcBorders>
          </w:tcPr>
          <w:p w14:paraId="17AE7D10" w14:textId="77777777" w:rsidR="00782496" w:rsidRPr="00FE608E" w:rsidRDefault="00782496" w:rsidP="00093B9A">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1C00861D" w14:textId="77777777" w:rsidR="00782496" w:rsidRPr="003E65E1" w:rsidRDefault="00782496" w:rsidP="00452BD4">
            <w:pPr>
              <w:jc w:val="center"/>
            </w:pPr>
            <w:r>
              <w:t>T</w:t>
            </w:r>
            <w:r w:rsidRPr="00800368">
              <w:t>he procedure in implementing the technique you have identified</w:t>
            </w:r>
          </w:p>
        </w:tc>
        <w:tc>
          <w:tcPr>
            <w:tcW w:w="3027" w:type="pct"/>
            <w:tcBorders>
              <w:left w:val="single" w:sz="4" w:space="0" w:color="auto"/>
              <w:right w:val="single" w:sz="12" w:space="0" w:color="auto"/>
            </w:tcBorders>
            <w:shd w:val="clear" w:color="auto" w:fill="auto"/>
            <w:vAlign w:val="center"/>
          </w:tcPr>
          <w:p w14:paraId="5B25BBF5" w14:textId="5012FA74" w:rsidR="00782496" w:rsidRPr="001A7D0D" w:rsidRDefault="00E968C2" w:rsidP="00D06112">
            <w:pPr>
              <w:pStyle w:val="38PASBenchmark"/>
              <w:rPr>
                <w:vanish w:val="0"/>
                <w:color w:val="auto"/>
                <w:sz w:val="22"/>
                <w:szCs w:val="22"/>
              </w:rPr>
            </w:pPr>
            <w:permStart w:id="930110924" w:edGrp="everyone"/>
            <w:r w:rsidRPr="00E968C2">
              <w:rPr>
                <w:vanish w:val="0"/>
                <w:color w:val="000000" w:themeColor="text1"/>
                <w:sz w:val="20"/>
                <w:szCs w:val="20"/>
                <w:lang w:eastAsia="en-AU"/>
              </w:rPr>
              <w:t>The process involves an energy study to assess the building's energy consumption and solar potential. Customized system design and engineering are performed, followed by obtaining permits and approvals. After procuring equipment and hiring qualified installers, the solar system is connected to the grid and building's electrical system. Monitoring and maintenance ensure optimal performance, while energy management practices align usage with solar output. Continuous evaluation of the system's impact on energy consumption allows for adjustments as required</w:t>
            </w:r>
            <w:permEnd w:id="930110924"/>
          </w:p>
        </w:tc>
        <w:tc>
          <w:tcPr>
            <w:tcW w:w="335" w:type="pct"/>
            <w:tcBorders>
              <w:top w:val="nil"/>
              <w:left w:val="single" w:sz="12" w:space="0" w:color="auto"/>
              <w:bottom w:val="nil"/>
              <w:right w:val="nil"/>
            </w:tcBorders>
          </w:tcPr>
          <w:p w14:paraId="51A89366" w14:textId="77777777" w:rsidR="00782496" w:rsidRDefault="00782496" w:rsidP="00093B9A">
            <w:pPr>
              <w:ind w:left="993" w:hanging="993"/>
            </w:pPr>
          </w:p>
        </w:tc>
      </w:tr>
    </w:tbl>
    <w:p w14:paraId="61755AEE" w14:textId="77777777" w:rsidR="00782496" w:rsidRDefault="00782496" w:rsidP="00782496">
      <w:pPr>
        <w:rPr>
          <w:rFonts w:ascii="Arial" w:hAnsi="Arial" w:cs="Arial"/>
          <w:sz w:val="22"/>
          <w:szCs w:val="22"/>
        </w:rPr>
      </w:pPr>
    </w:p>
    <w:p w14:paraId="4CF1FE81" w14:textId="77777777" w:rsidR="00B115D7" w:rsidRDefault="00B115D7" w:rsidP="00B115D7">
      <w:pPr>
        <w:rPr>
          <w:rFonts w:ascii="Arial" w:hAnsi="Arial" w:cs="Arial"/>
          <w:sz w:val="22"/>
          <w:szCs w:val="22"/>
        </w:rPr>
      </w:pPr>
    </w:p>
    <w:p w14:paraId="3D2097A1" w14:textId="77777777" w:rsidR="00787509" w:rsidRDefault="00787509" w:rsidP="004E67D0">
      <w:pPr>
        <w:rPr>
          <w:rFonts w:ascii="Arial" w:hAnsi="Arial"/>
          <w:b/>
        </w:rPr>
        <w:sectPr w:rsidR="00787509"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6592963D" w14:textId="457160C2" w:rsidR="00787509" w:rsidRPr="004932A4" w:rsidRDefault="00314839"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787509" w:rsidRPr="004932A4">
        <w:rPr>
          <w:szCs w:val="32"/>
        </w:rPr>
        <w:t xml:space="preserve"> </w:t>
      </w:r>
    </w:p>
    <w:p w14:paraId="439A7E8C" w14:textId="5839E800" w:rsidR="00787509" w:rsidRDefault="00314839"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64DDCB2D" w:rsidR="00787509" w:rsidRPr="001A7D0D" w:rsidRDefault="00E968C2" w:rsidP="009100AE">
            <w:pPr>
              <w:ind w:right="390"/>
              <w:rPr>
                <w:rFonts w:ascii="Arial" w:hAnsi="Arial" w:cs="Arial"/>
                <w:sz w:val="22"/>
                <w:szCs w:val="22"/>
              </w:rPr>
            </w:pPr>
            <w:permStart w:id="1442348309" w:edGrp="everyone"/>
            <w:r>
              <w:rPr>
                <w:rFonts w:ascii="Arial" w:hAnsi="Arial" w:cs="Arial"/>
                <w:sz w:val="22"/>
                <w:szCs w:val="22"/>
              </w:rPr>
              <w:t>Noreen Abu-Obeid</w:t>
            </w:r>
            <w:permEnd w:id="1442348309"/>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EA31F5">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EA31F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EA31F5">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EA31F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64E69E5D" w:rsidR="00787509" w:rsidRPr="00750D30" w:rsidRDefault="00787509" w:rsidP="009100AE">
            <w:pPr>
              <w:ind w:right="-24"/>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EA31F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64021" w:rsidRPr="00BA4D9F" w14:paraId="480D0E22" w14:textId="77777777" w:rsidTr="00DE0D0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3CF701F" w14:textId="77777777" w:rsidR="00F64021" w:rsidRPr="00750D30" w:rsidRDefault="00F64021" w:rsidP="00DE0D01">
            <w:pPr>
              <w:rPr>
                <w:rFonts w:ascii="Arial" w:hAnsi="Arial" w:cs="Arial"/>
                <w:b/>
                <w:sz w:val="20"/>
              </w:rPr>
            </w:pPr>
            <w:r w:rsidRPr="00750D30">
              <w:rPr>
                <w:rFonts w:ascii="Arial" w:hAnsi="Arial" w:cs="Arial"/>
                <w:b/>
                <w:sz w:val="20"/>
              </w:rPr>
              <w:lastRenderedPageBreak/>
              <w:t>ASSESSOR COMMENTS</w:t>
            </w:r>
          </w:p>
        </w:tc>
      </w:tr>
      <w:tr w:rsidR="00F64021" w:rsidRPr="00BA4D9F" w14:paraId="3CD90E91" w14:textId="77777777" w:rsidTr="00DE0D01">
        <w:tc>
          <w:tcPr>
            <w:tcW w:w="9072" w:type="dxa"/>
            <w:tcBorders>
              <w:top w:val="single" w:sz="12" w:space="0" w:color="auto"/>
              <w:left w:val="single" w:sz="12" w:space="0" w:color="auto"/>
              <w:bottom w:val="single" w:sz="4" w:space="0" w:color="auto"/>
              <w:right w:val="single" w:sz="12" w:space="0" w:color="auto"/>
            </w:tcBorders>
          </w:tcPr>
          <w:p w14:paraId="37E40305" w14:textId="77777777" w:rsidR="00F64021" w:rsidRPr="00DE303D" w:rsidRDefault="00F64021" w:rsidP="00DE0D01">
            <w:pPr>
              <w:ind w:right="390"/>
              <w:rPr>
                <w:rFonts w:ascii="Arial" w:hAnsi="Arial" w:cs="Arial"/>
                <w:b/>
                <w:bCs/>
                <w:spacing w:val="-4"/>
                <w:sz w:val="20"/>
              </w:rPr>
            </w:pPr>
            <w:r w:rsidRPr="00DE303D">
              <w:rPr>
                <w:rFonts w:ascii="Arial" w:hAnsi="Arial" w:cs="Arial"/>
                <w:b/>
                <w:bCs/>
                <w:spacing w:val="-4"/>
                <w:sz w:val="20"/>
              </w:rPr>
              <w:t>As necessary, outline:</w:t>
            </w:r>
          </w:p>
          <w:p w14:paraId="4154BA65" w14:textId="77777777" w:rsidR="00F64021" w:rsidRPr="00DE303D" w:rsidRDefault="00F64021" w:rsidP="00F64021">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A7F9DE3" w14:textId="77777777" w:rsidR="00F64021" w:rsidRPr="00750D30" w:rsidRDefault="00F64021" w:rsidP="00F64021">
            <w:pPr>
              <w:numPr>
                <w:ilvl w:val="0"/>
                <w:numId w:val="19"/>
              </w:numPr>
              <w:ind w:right="390"/>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64021" w:rsidRPr="00BA4D9F" w14:paraId="10397DD4" w14:textId="77777777" w:rsidTr="00DE0D01">
        <w:trPr>
          <w:trHeight w:val="12595"/>
        </w:trPr>
        <w:tc>
          <w:tcPr>
            <w:tcW w:w="9072" w:type="dxa"/>
            <w:tcBorders>
              <w:top w:val="nil"/>
              <w:left w:val="single" w:sz="12" w:space="0" w:color="auto"/>
              <w:bottom w:val="single" w:sz="12" w:space="0" w:color="auto"/>
              <w:right w:val="single" w:sz="12" w:space="0" w:color="auto"/>
            </w:tcBorders>
          </w:tcPr>
          <w:p w14:paraId="6E10A93D" w14:textId="77777777" w:rsidR="00F64021" w:rsidRPr="00D5437A" w:rsidRDefault="00F64021" w:rsidP="00DE0D01">
            <w:pPr>
              <w:rPr>
                <w:rFonts w:ascii="Arial" w:hAnsi="Arial" w:cs="Arial"/>
                <w:bCs/>
                <w:sz w:val="22"/>
                <w:szCs w:val="22"/>
              </w:rPr>
            </w:pPr>
            <w:permStart w:id="1840134877" w:edGrp="everyone"/>
            <w:permEnd w:id="1840134877"/>
          </w:p>
        </w:tc>
      </w:tr>
    </w:tbl>
    <w:p w14:paraId="4A8CFF41" w14:textId="77777777" w:rsidR="00787509" w:rsidRPr="000E310E" w:rsidRDefault="00787509" w:rsidP="00787509">
      <w:pPr>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BB42CD">
            <w:pPr>
              <w:numPr>
                <w:ilvl w:val="0"/>
                <w:numId w:val="23"/>
              </w:numPr>
              <w:contextualSpacing/>
              <w:rPr>
                <w:rFonts w:ascii="Arial" w:hAnsi="Arial" w:cs="Arial"/>
                <w:b/>
                <w:sz w:val="22"/>
              </w:rPr>
            </w:pPr>
            <w:bookmarkStart w:id="26" w:name="_Ref35349341"/>
          </w:p>
        </w:tc>
        <w:bookmarkEnd w:id="26"/>
      </w:tr>
      <w:tr w:rsidR="00920F6C" w:rsidRPr="00DD1A2A" w14:paraId="1A944E38" w14:textId="77777777" w:rsidTr="00920F6C">
        <w:tc>
          <w:tcPr>
            <w:tcW w:w="9281" w:type="dxa"/>
            <w:shd w:val="clear" w:color="auto" w:fill="A1D7E1"/>
          </w:tcPr>
          <w:p w14:paraId="4FAEA08F" w14:textId="77777777" w:rsidR="00920F6C" w:rsidRDefault="00A6780A" w:rsidP="00A6780A">
            <w:pPr>
              <w:contextualSpacing/>
              <w:rPr>
                <w:rFonts w:ascii="Arial" w:hAnsi="Arial" w:cs="Arial"/>
                <w:sz w:val="22"/>
              </w:rPr>
            </w:pPr>
            <w:r>
              <w:rPr>
                <w:rFonts w:ascii="Arial" w:hAnsi="Arial" w:cs="Arial"/>
                <w:sz w:val="22"/>
              </w:rPr>
              <w:t>Access the National Construction Code (NCC) to:</w:t>
            </w:r>
          </w:p>
          <w:p w14:paraId="35C411AC" w14:textId="77777777" w:rsidR="00A6780A" w:rsidRDefault="00A6780A" w:rsidP="00BB42CD">
            <w:pPr>
              <w:pStyle w:val="ListParagraph"/>
              <w:numPr>
                <w:ilvl w:val="0"/>
                <w:numId w:val="24"/>
              </w:numPr>
              <w:ind w:left="441"/>
              <w:rPr>
                <w:rFonts w:ascii="Arial" w:hAnsi="Arial" w:cs="Arial"/>
                <w:sz w:val="22"/>
              </w:rPr>
            </w:pPr>
            <w:r>
              <w:rPr>
                <w:rFonts w:ascii="Arial" w:hAnsi="Arial" w:cs="Arial"/>
                <w:sz w:val="22"/>
              </w:rPr>
              <w:t xml:space="preserve">Determine where to locate the </w:t>
            </w:r>
            <w:r w:rsidRPr="00A6780A">
              <w:rPr>
                <w:rFonts w:ascii="Arial" w:hAnsi="Arial" w:cs="Arial"/>
                <w:sz w:val="22"/>
              </w:rPr>
              <w:t>technical building requirements for Class 2 to 9 buildings</w:t>
            </w:r>
            <w:r>
              <w:rPr>
                <w:rFonts w:ascii="Arial" w:hAnsi="Arial" w:cs="Arial"/>
                <w:sz w:val="22"/>
              </w:rPr>
              <w:t>.</w:t>
            </w:r>
          </w:p>
          <w:p w14:paraId="1A3DB925" w14:textId="77777777" w:rsidR="00A6780A" w:rsidRDefault="008C46EA" w:rsidP="00BB42CD">
            <w:pPr>
              <w:pStyle w:val="ListParagraph"/>
              <w:numPr>
                <w:ilvl w:val="0"/>
                <w:numId w:val="24"/>
              </w:numPr>
              <w:ind w:left="441"/>
              <w:rPr>
                <w:rFonts w:ascii="Arial" w:hAnsi="Arial" w:cs="Arial"/>
                <w:sz w:val="22"/>
              </w:rPr>
            </w:pPr>
            <w:r>
              <w:rPr>
                <w:rFonts w:ascii="Arial" w:hAnsi="Arial" w:cs="Arial"/>
                <w:sz w:val="22"/>
              </w:rPr>
              <w:t>What is stated in Volume One Amendment 1 – Queensland Part B1 Structural provisions?</w:t>
            </w:r>
          </w:p>
          <w:p w14:paraId="57A2C60A" w14:textId="42C0D1F0" w:rsidR="008C46EA" w:rsidRPr="00A6780A" w:rsidRDefault="008C46EA" w:rsidP="00BB42CD">
            <w:pPr>
              <w:pStyle w:val="ListParagraph"/>
              <w:numPr>
                <w:ilvl w:val="0"/>
                <w:numId w:val="24"/>
              </w:numPr>
              <w:ind w:left="441"/>
              <w:rPr>
                <w:rFonts w:ascii="Arial" w:hAnsi="Arial" w:cs="Arial"/>
                <w:sz w:val="22"/>
              </w:rPr>
            </w:pPr>
            <w:r w:rsidRPr="008C46EA">
              <w:rPr>
                <w:rFonts w:ascii="Arial" w:hAnsi="Arial" w:cs="Arial"/>
                <w:sz w:val="22"/>
              </w:rPr>
              <w:t>What is stated in Volume One Amendment 1 – NSW Section A6.6 Class 6 buildings?</w:t>
            </w:r>
          </w:p>
        </w:tc>
      </w:tr>
    </w:tbl>
    <w:p w14:paraId="468972FD" w14:textId="77777777" w:rsidR="00920F6C" w:rsidRPr="00DD1A2A" w:rsidRDefault="00920F6C" w:rsidP="00920F6C">
      <w:pPr>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A6780A" w14:paraId="54500EB1" w14:textId="77777777" w:rsidTr="009F1CD5">
        <w:trPr>
          <w:trHeight w:val="567"/>
        </w:trPr>
        <w:tc>
          <w:tcPr>
            <w:tcW w:w="9016" w:type="dxa"/>
            <w:shd w:val="clear" w:color="auto" w:fill="D9D9D9"/>
            <w:vAlign w:val="center"/>
          </w:tcPr>
          <w:p w14:paraId="70785B36" w14:textId="61C12BAD" w:rsidR="00920F6C" w:rsidRPr="00A6780A" w:rsidRDefault="00A6780A" w:rsidP="00BB42CD">
            <w:pPr>
              <w:pStyle w:val="ListParagraph"/>
              <w:numPr>
                <w:ilvl w:val="0"/>
                <w:numId w:val="25"/>
              </w:numPr>
              <w:ind w:left="306"/>
              <w:rPr>
                <w:rFonts w:ascii="Arial" w:hAnsi="Arial" w:cs="Arial"/>
                <w:sz w:val="22"/>
              </w:rPr>
            </w:pPr>
            <w:r w:rsidRPr="00A6780A">
              <w:rPr>
                <w:rFonts w:ascii="Arial" w:hAnsi="Arial" w:cs="Arial"/>
                <w:b/>
                <w:sz w:val="22"/>
              </w:rPr>
              <w:t>Determine where to locate the technical building requirements for Class 2 to 9 buildings</w:t>
            </w:r>
            <w:r>
              <w:rPr>
                <w:rFonts w:ascii="Arial" w:hAnsi="Arial" w:cs="Arial"/>
                <w:b/>
                <w:sz w:val="22"/>
              </w:rPr>
              <w:t>.</w:t>
            </w:r>
          </w:p>
        </w:tc>
      </w:tr>
      <w:tr w:rsidR="00920F6C" w:rsidRPr="00F64021" w14:paraId="118BC0D6" w14:textId="77777777" w:rsidTr="00CA41C4">
        <w:trPr>
          <w:trHeight w:val="1587"/>
          <w:hidden/>
        </w:trPr>
        <w:tc>
          <w:tcPr>
            <w:tcW w:w="9016" w:type="dxa"/>
          </w:tcPr>
          <w:p w14:paraId="1E5081AE" w14:textId="6D2533E2" w:rsidR="00681610" w:rsidRPr="00F64021" w:rsidRDefault="00E968C2" w:rsidP="00F64021">
            <w:pPr>
              <w:pStyle w:val="38PASBenchmark"/>
              <w:rPr>
                <w:rFonts w:eastAsia="Times New Roman"/>
                <w:vanish w:val="0"/>
                <w:color w:val="auto"/>
                <w:sz w:val="22"/>
                <w:szCs w:val="22"/>
              </w:rPr>
            </w:pPr>
            <w:permStart w:id="442130482" w:edGrp="everyone"/>
            <w:r>
              <w:rPr>
                <w:rFonts w:ascii="Segoe UI" w:hAnsi="Segoe UI" w:cs="Segoe UI"/>
                <w:color w:val="D1D5DB"/>
                <w:shd w:val="clear" w:color="auto" w:fill="444654"/>
              </w:rPr>
              <w:t>For Class 2 to 9 buildings (commercial, industrial, and multi-residential), you would find the technical building requirements primarily in Volume One of the NCC</w:t>
            </w:r>
            <w:r w:rsidRPr="00E968C2">
              <w:rPr>
                <w:rFonts w:eastAsia="Times New Roman"/>
                <w:vanish w:val="0"/>
                <w:color w:val="000000" w:themeColor="text1"/>
                <w:sz w:val="20"/>
                <w:szCs w:val="20"/>
                <w:lang w:eastAsia="en-AU"/>
              </w:rPr>
              <w:t xml:space="preserve">For Class 2 to 9 buildings (commercial, industrial, and multi-residential), you would find the technical building requirements primarily in Volume One of the </w:t>
            </w:r>
            <w:proofErr w:type="gramStart"/>
            <w:r w:rsidRPr="00E968C2">
              <w:rPr>
                <w:rFonts w:eastAsia="Times New Roman"/>
                <w:vanish w:val="0"/>
                <w:color w:val="000000" w:themeColor="text1"/>
                <w:sz w:val="20"/>
                <w:szCs w:val="20"/>
                <w:lang w:eastAsia="en-AU"/>
              </w:rPr>
              <w:t>NCC</w:t>
            </w:r>
            <w:r>
              <w:rPr>
                <w:rFonts w:eastAsia="Times New Roman"/>
                <w:vanish w:val="0"/>
                <w:color w:val="000000" w:themeColor="text1"/>
                <w:sz w:val="20"/>
                <w:szCs w:val="20"/>
                <w:lang w:eastAsia="en-AU"/>
              </w:rPr>
              <w:t xml:space="preserve"> </w:t>
            </w:r>
            <w:r w:rsidRPr="00E968C2">
              <w:rPr>
                <w:rFonts w:eastAsia="Times New Roman"/>
                <w:vanish w:val="0"/>
                <w:color w:val="000000" w:themeColor="text1"/>
                <w:sz w:val="20"/>
                <w:szCs w:val="20"/>
                <w:lang w:eastAsia="en-AU"/>
              </w:rPr>
              <w:t xml:space="preserve"> For</w:t>
            </w:r>
            <w:proofErr w:type="gramEnd"/>
            <w:r w:rsidRPr="00E968C2">
              <w:rPr>
                <w:rFonts w:eastAsia="Times New Roman"/>
                <w:vanish w:val="0"/>
                <w:color w:val="000000" w:themeColor="text1"/>
                <w:sz w:val="20"/>
                <w:szCs w:val="20"/>
                <w:lang w:eastAsia="en-AU"/>
              </w:rPr>
              <w:t xml:space="preserve"> Class 2 to 9 buildings (commercial, industrial, and multi-residential), you would find the technical building requirements primarily in Volume One of the NCC</w:t>
            </w:r>
            <w:permEnd w:id="442130482"/>
          </w:p>
        </w:tc>
      </w:tr>
      <w:tr w:rsidR="00920F6C" w:rsidRPr="00A6780A" w14:paraId="559FE987" w14:textId="77777777" w:rsidTr="009F1CD5">
        <w:trPr>
          <w:trHeight w:val="567"/>
        </w:trPr>
        <w:tc>
          <w:tcPr>
            <w:tcW w:w="9016" w:type="dxa"/>
            <w:shd w:val="clear" w:color="auto" w:fill="D9D9D9"/>
            <w:vAlign w:val="center"/>
          </w:tcPr>
          <w:p w14:paraId="3971964D" w14:textId="7D5115EF" w:rsidR="00920F6C" w:rsidRPr="008C46EA" w:rsidRDefault="008C46EA" w:rsidP="00BB42CD">
            <w:pPr>
              <w:pStyle w:val="ListParagraph"/>
              <w:numPr>
                <w:ilvl w:val="0"/>
                <w:numId w:val="25"/>
              </w:numPr>
              <w:ind w:left="306"/>
              <w:rPr>
                <w:rFonts w:ascii="Arial" w:hAnsi="Arial" w:cs="Arial"/>
                <w:b/>
                <w:sz w:val="22"/>
              </w:rPr>
            </w:pPr>
            <w:r w:rsidRPr="008C46EA">
              <w:rPr>
                <w:rFonts w:ascii="Arial" w:hAnsi="Arial" w:cs="Arial"/>
                <w:b/>
                <w:sz w:val="22"/>
              </w:rPr>
              <w:t>What is stated in Volume One Amendment 1 – Queensland Part B1 Structural provisions?</w:t>
            </w:r>
          </w:p>
        </w:tc>
      </w:tr>
      <w:tr w:rsidR="00920F6C" w:rsidRPr="00F64021" w14:paraId="029803EE" w14:textId="77777777" w:rsidTr="00CA41C4">
        <w:trPr>
          <w:trHeight w:val="1587"/>
        </w:trPr>
        <w:tc>
          <w:tcPr>
            <w:tcW w:w="9016" w:type="dxa"/>
          </w:tcPr>
          <w:p w14:paraId="53E95084" w14:textId="77777777" w:rsidR="004A2CE5" w:rsidRPr="00120545" w:rsidRDefault="004A2CE5" w:rsidP="004A2CE5">
            <w:pPr>
              <w:rPr>
                <w:rFonts w:ascii="Arial" w:eastAsia="Times New Roman" w:hAnsi="Arial" w:cs="Arial"/>
                <w:color w:val="000000" w:themeColor="text1"/>
                <w:sz w:val="20"/>
                <w:szCs w:val="20"/>
                <w:lang w:eastAsia="en-AU"/>
              </w:rPr>
            </w:pPr>
            <w:permStart w:id="1771321563" w:edGrp="everyone"/>
            <w:r>
              <w:rPr>
                <w:rFonts w:ascii="Inter" w:hAnsi="Inter"/>
                <w:color w:val="333333"/>
              </w:rPr>
              <w:t>(</w:t>
            </w:r>
            <w:r w:rsidRPr="00120545">
              <w:rPr>
                <w:rFonts w:ascii="Arial" w:eastAsia="Times New Roman" w:hAnsi="Arial" w:cs="Arial"/>
                <w:color w:val="000000" w:themeColor="text1"/>
                <w:sz w:val="20"/>
                <w:szCs w:val="20"/>
                <w:lang w:eastAsia="en-AU"/>
              </w:rPr>
              <w:t>a)</w:t>
            </w:r>
          </w:p>
          <w:p w14:paraId="38C2C7A2" w14:textId="77777777" w:rsidR="004A2CE5" w:rsidRPr="00120545" w:rsidRDefault="004A2CE5" w:rsidP="004A2CE5">
            <w:pPr>
              <w:pStyle w:val="NormalWeb"/>
              <w:rPr>
                <w:rFonts w:ascii="Arial" w:hAnsi="Arial" w:cs="Arial"/>
                <w:color w:val="000000" w:themeColor="text1"/>
                <w:sz w:val="20"/>
                <w:szCs w:val="20"/>
              </w:rPr>
            </w:pPr>
            <w:r w:rsidRPr="00120545">
              <w:rPr>
                <w:rFonts w:ascii="Arial" w:hAnsi="Arial" w:cs="Arial"/>
                <w:color w:val="000000" w:themeColor="text1"/>
                <w:sz w:val="20"/>
                <w:szCs w:val="20"/>
              </w:rPr>
              <w:t>A building or structure, during construction and use, with appropriate degrees of reliability, must—</w:t>
            </w:r>
          </w:p>
          <w:p w14:paraId="237174C2" w14:textId="77777777" w:rsidR="004A2CE5" w:rsidRPr="00120545" w:rsidRDefault="004A2CE5" w:rsidP="004A2CE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w:t>
            </w:r>
            <w:proofErr w:type="spellStart"/>
            <w:r w:rsidRPr="00120545">
              <w:rPr>
                <w:rFonts w:ascii="Arial" w:eastAsia="Times New Roman" w:hAnsi="Arial" w:cs="Arial"/>
                <w:color w:val="000000" w:themeColor="text1"/>
                <w:sz w:val="20"/>
                <w:szCs w:val="20"/>
                <w:lang w:eastAsia="en-AU"/>
              </w:rPr>
              <w:t>i</w:t>
            </w:r>
            <w:proofErr w:type="spellEnd"/>
            <w:r w:rsidRPr="00120545">
              <w:rPr>
                <w:rFonts w:ascii="Arial" w:eastAsia="Times New Roman" w:hAnsi="Arial" w:cs="Arial"/>
                <w:color w:val="000000" w:themeColor="text1"/>
                <w:sz w:val="20"/>
                <w:szCs w:val="20"/>
                <w:lang w:eastAsia="en-AU"/>
              </w:rPr>
              <w:t>)</w:t>
            </w:r>
          </w:p>
          <w:p w14:paraId="52990753" w14:textId="77777777" w:rsidR="004A2CE5" w:rsidRPr="00120545" w:rsidRDefault="004A2CE5" w:rsidP="004A2CE5">
            <w:pPr>
              <w:pStyle w:val="NormalWeb"/>
              <w:rPr>
                <w:rFonts w:ascii="Arial" w:hAnsi="Arial" w:cs="Arial"/>
                <w:color w:val="000000" w:themeColor="text1"/>
                <w:sz w:val="20"/>
                <w:szCs w:val="20"/>
              </w:rPr>
            </w:pPr>
            <w:r w:rsidRPr="00120545">
              <w:rPr>
                <w:rFonts w:ascii="Arial" w:hAnsi="Arial" w:cs="Arial"/>
                <w:color w:val="000000" w:themeColor="text1"/>
                <w:sz w:val="20"/>
                <w:szCs w:val="20"/>
              </w:rPr>
              <w:t>perform adequately under all reasonably expected design actions; and</w:t>
            </w:r>
          </w:p>
          <w:p w14:paraId="53BAD49E" w14:textId="77777777" w:rsidR="004A2CE5" w:rsidRPr="00120545" w:rsidRDefault="004A2CE5" w:rsidP="004A2CE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(ii)</w:t>
            </w:r>
          </w:p>
          <w:p w14:paraId="417B8698" w14:textId="77777777" w:rsidR="004A2CE5" w:rsidRPr="00120545" w:rsidRDefault="004A2CE5" w:rsidP="004A2CE5">
            <w:pPr>
              <w:pStyle w:val="NormalWeb"/>
              <w:rPr>
                <w:rFonts w:ascii="Arial" w:hAnsi="Arial" w:cs="Arial"/>
                <w:color w:val="000000" w:themeColor="text1"/>
                <w:sz w:val="20"/>
                <w:szCs w:val="20"/>
              </w:rPr>
            </w:pPr>
            <w:r w:rsidRPr="00120545">
              <w:rPr>
                <w:rFonts w:ascii="Arial" w:hAnsi="Arial" w:cs="Arial"/>
                <w:color w:val="000000" w:themeColor="text1"/>
                <w:sz w:val="20"/>
                <w:szCs w:val="20"/>
              </w:rPr>
              <w:t>withstand extreme or frequently repeated design actions; and</w:t>
            </w:r>
          </w:p>
          <w:p w14:paraId="3AE73CDA" w14:textId="77777777" w:rsidR="004A2CE5" w:rsidRPr="00120545" w:rsidRDefault="004A2CE5" w:rsidP="004A2CE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(iii)</w:t>
            </w:r>
          </w:p>
          <w:p w14:paraId="5416438C" w14:textId="77777777" w:rsidR="004A2CE5" w:rsidRPr="00120545" w:rsidRDefault="004A2CE5" w:rsidP="004A2CE5">
            <w:pPr>
              <w:pStyle w:val="NormalWeb"/>
              <w:rPr>
                <w:rFonts w:ascii="Arial" w:hAnsi="Arial" w:cs="Arial"/>
                <w:color w:val="000000" w:themeColor="text1"/>
                <w:sz w:val="20"/>
                <w:szCs w:val="20"/>
              </w:rPr>
            </w:pPr>
            <w:r w:rsidRPr="00120545">
              <w:rPr>
                <w:rFonts w:ascii="Arial" w:hAnsi="Arial" w:cs="Arial"/>
                <w:color w:val="000000" w:themeColor="text1"/>
                <w:sz w:val="20"/>
                <w:szCs w:val="20"/>
              </w:rPr>
              <w:t xml:space="preserve">be designed to sustain local damage, with the structural system </w:t>
            </w:r>
            <w:proofErr w:type="gramStart"/>
            <w:r w:rsidRPr="00120545">
              <w:rPr>
                <w:rFonts w:ascii="Arial" w:hAnsi="Arial" w:cs="Arial"/>
                <w:color w:val="000000" w:themeColor="text1"/>
                <w:sz w:val="20"/>
                <w:szCs w:val="20"/>
              </w:rPr>
              <w:t>as a whole remaining</w:t>
            </w:r>
            <w:proofErr w:type="gramEnd"/>
            <w:r w:rsidRPr="00120545">
              <w:rPr>
                <w:rFonts w:ascii="Arial" w:hAnsi="Arial" w:cs="Arial"/>
                <w:color w:val="000000" w:themeColor="text1"/>
                <w:sz w:val="20"/>
                <w:szCs w:val="20"/>
              </w:rPr>
              <w:t xml:space="preserve"> stable and not being damaged to an extent disproportionate to the original local damage; and</w:t>
            </w:r>
          </w:p>
          <w:p w14:paraId="752A2F38" w14:textId="77777777" w:rsidR="004A2CE5" w:rsidRPr="00120545" w:rsidRDefault="004A2CE5" w:rsidP="004A2CE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(iv)</w:t>
            </w:r>
          </w:p>
          <w:p w14:paraId="6E625D9E" w14:textId="0D624C44" w:rsidR="004A2CE5" w:rsidRPr="00120545" w:rsidRDefault="004A2CE5" w:rsidP="004A2CE5">
            <w:pPr>
              <w:pStyle w:val="NormalWeb"/>
              <w:rPr>
                <w:rFonts w:ascii="Arial" w:hAnsi="Arial" w:cs="Arial"/>
                <w:color w:val="000000" w:themeColor="text1"/>
                <w:sz w:val="20"/>
                <w:szCs w:val="20"/>
              </w:rPr>
            </w:pPr>
            <w:r w:rsidRPr="00120545">
              <w:rPr>
                <w:rFonts w:ascii="Arial" w:hAnsi="Arial" w:cs="Arial"/>
                <w:color w:val="000000" w:themeColor="text1"/>
                <w:sz w:val="20"/>
                <w:szCs w:val="20"/>
              </w:rPr>
              <w:t>avoid causing damage to other properties, by resisting the actions to which it may reasonably expect to be subjected.</w:t>
            </w:r>
          </w:p>
          <w:p w14:paraId="4EAE745A" w14:textId="77777777" w:rsidR="004A2CE5" w:rsidRPr="00120545" w:rsidRDefault="004A2CE5" w:rsidP="004A2CE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(b)</w:t>
            </w:r>
          </w:p>
          <w:p w14:paraId="15B28793" w14:textId="2E7A0E38" w:rsidR="004A2CE5" w:rsidRPr="00120545" w:rsidRDefault="004A2CE5" w:rsidP="004A2CE5">
            <w:pPr>
              <w:pStyle w:val="NormalWeb"/>
              <w:rPr>
                <w:rFonts w:ascii="Arial" w:hAnsi="Arial" w:cs="Arial"/>
                <w:color w:val="000000" w:themeColor="text1"/>
                <w:sz w:val="20"/>
                <w:szCs w:val="20"/>
              </w:rPr>
            </w:pPr>
            <w:r w:rsidRPr="00120545">
              <w:rPr>
                <w:rFonts w:ascii="Arial" w:hAnsi="Arial" w:cs="Arial"/>
                <w:color w:val="000000" w:themeColor="text1"/>
                <w:sz w:val="20"/>
                <w:szCs w:val="20"/>
              </w:rPr>
              <w:t>The actions to be considered to satisfy (a) include but are not limited to—</w:t>
            </w:r>
          </w:p>
          <w:p w14:paraId="7D07D4EF" w14:textId="77777777" w:rsidR="004A2CE5" w:rsidRPr="00120545" w:rsidRDefault="004A2CE5" w:rsidP="004A2CE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lastRenderedPageBreak/>
              <w:t>(</w:t>
            </w:r>
            <w:proofErr w:type="spellStart"/>
            <w:r w:rsidRPr="00120545">
              <w:rPr>
                <w:rFonts w:ascii="Arial" w:eastAsia="Times New Roman" w:hAnsi="Arial" w:cs="Arial"/>
                <w:color w:val="000000" w:themeColor="text1"/>
                <w:sz w:val="20"/>
                <w:szCs w:val="20"/>
                <w:lang w:eastAsia="en-AU"/>
              </w:rPr>
              <w:t>i</w:t>
            </w:r>
            <w:proofErr w:type="spellEnd"/>
            <w:r w:rsidRPr="00120545">
              <w:rPr>
                <w:rFonts w:ascii="Arial" w:eastAsia="Times New Roman" w:hAnsi="Arial" w:cs="Arial"/>
                <w:color w:val="000000" w:themeColor="text1"/>
                <w:sz w:val="20"/>
                <w:szCs w:val="20"/>
                <w:lang w:eastAsia="en-AU"/>
              </w:rPr>
              <w:t>)</w:t>
            </w:r>
          </w:p>
          <w:p w14:paraId="3080E06B" w14:textId="77777777" w:rsidR="004A2CE5" w:rsidRPr="00120545" w:rsidRDefault="004A2CE5" w:rsidP="004A2CE5">
            <w:pPr>
              <w:pStyle w:val="NormalWeb"/>
              <w:rPr>
                <w:rFonts w:ascii="Arial" w:hAnsi="Arial" w:cs="Arial"/>
                <w:color w:val="000000" w:themeColor="text1"/>
                <w:sz w:val="20"/>
                <w:szCs w:val="20"/>
              </w:rPr>
            </w:pPr>
            <w:r w:rsidRPr="00120545">
              <w:rPr>
                <w:rFonts w:ascii="Arial" w:hAnsi="Arial" w:cs="Arial"/>
                <w:color w:val="000000" w:themeColor="text1"/>
                <w:sz w:val="20"/>
                <w:szCs w:val="20"/>
              </w:rPr>
              <w:t>permanent actions (dead loads); and</w:t>
            </w:r>
          </w:p>
          <w:p w14:paraId="5B2E2BA2" w14:textId="77777777" w:rsidR="004A2CE5" w:rsidRPr="00120545" w:rsidRDefault="004A2CE5" w:rsidP="004A2CE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(ii)</w:t>
            </w:r>
          </w:p>
          <w:p w14:paraId="154CB9A0" w14:textId="77777777" w:rsidR="004A2CE5" w:rsidRPr="00120545" w:rsidRDefault="004A2CE5" w:rsidP="004A2CE5">
            <w:pPr>
              <w:pStyle w:val="NormalWeb"/>
              <w:rPr>
                <w:rFonts w:ascii="Arial" w:hAnsi="Arial" w:cs="Arial"/>
                <w:color w:val="000000" w:themeColor="text1"/>
                <w:sz w:val="20"/>
                <w:szCs w:val="20"/>
              </w:rPr>
            </w:pPr>
            <w:r w:rsidRPr="00120545">
              <w:rPr>
                <w:rFonts w:ascii="Arial" w:hAnsi="Arial" w:cs="Arial"/>
                <w:color w:val="000000" w:themeColor="text1"/>
                <w:sz w:val="20"/>
                <w:szCs w:val="20"/>
              </w:rPr>
              <w:t>imposed actions (live loads arising from occupancy and use); and</w:t>
            </w:r>
          </w:p>
          <w:p w14:paraId="3B79E573" w14:textId="77777777" w:rsidR="004A2CE5" w:rsidRPr="00120545" w:rsidRDefault="004A2CE5" w:rsidP="004A2CE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(iii)</w:t>
            </w:r>
          </w:p>
          <w:p w14:paraId="4E643AB4" w14:textId="77777777" w:rsidR="004A2CE5" w:rsidRPr="00120545" w:rsidRDefault="004A2CE5" w:rsidP="004A2CE5">
            <w:pPr>
              <w:pStyle w:val="NormalWeb"/>
              <w:rPr>
                <w:rFonts w:ascii="Arial" w:hAnsi="Arial" w:cs="Arial"/>
                <w:color w:val="000000" w:themeColor="text1"/>
                <w:sz w:val="20"/>
                <w:szCs w:val="20"/>
              </w:rPr>
            </w:pPr>
            <w:r w:rsidRPr="00120545">
              <w:rPr>
                <w:rFonts w:ascii="Arial" w:hAnsi="Arial" w:cs="Arial"/>
                <w:color w:val="000000" w:themeColor="text1"/>
                <w:sz w:val="20"/>
                <w:szCs w:val="20"/>
              </w:rPr>
              <w:t>wind action; and</w:t>
            </w:r>
          </w:p>
          <w:p w14:paraId="762CE1A1" w14:textId="77777777" w:rsidR="004A2CE5" w:rsidRPr="00120545" w:rsidRDefault="004A2CE5" w:rsidP="004A2CE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(iv)</w:t>
            </w:r>
          </w:p>
          <w:p w14:paraId="32D8E050" w14:textId="77777777" w:rsidR="004A2CE5" w:rsidRPr="00120545" w:rsidRDefault="004A2CE5" w:rsidP="004A2CE5">
            <w:pPr>
              <w:pStyle w:val="NormalWeb"/>
              <w:rPr>
                <w:rFonts w:ascii="Arial" w:hAnsi="Arial" w:cs="Arial"/>
                <w:color w:val="000000" w:themeColor="text1"/>
                <w:sz w:val="20"/>
                <w:szCs w:val="20"/>
              </w:rPr>
            </w:pPr>
            <w:r w:rsidRPr="00120545">
              <w:rPr>
                <w:rFonts w:ascii="Arial" w:hAnsi="Arial" w:cs="Arial"/>
                <w:color w:val="000000" w:themeColor="text1"/>
                <w:sz w:val="20"/>
                <w:szCs w:val="20"/>
              </w:rPr>
              <w:t>earthquake action; and</w:t>
            </w:r>
          </w:p>
          <w:p w14:paraId="45223C99" w14:textId="77777777" w:rsidR="004A2CE5" w:rsidRPr="00120545" w:rsidRDefault="004A2CE5" w:rsidP="004A2CE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(v)</w:t>
            </w:r>
          </w:p>
          <w:p w14:paraId="4D7B83C3" w14:textId="77777777" w:rsidR="004A2CE5" w:rsidRPr="00120545" w:rsidRDefault="004A2CE5" w:rsidP="004A2CE5">
            <w:pPr>
              <w:pStyle w:val="NormalWeb"/>
              <w:rPr>
                <w:rFonts w:ascii="Arial" w:hAnsi="Arial" w:cs="Arial"/>
                <w:color w:val="000000" w:themeColor="text1"/>
                <w:sz w:val="20"/>
                <w:szCs w:val="20"/>
              </w:rPr>
            </w:pPr>
            <w:r w:rsidRPr="00120545">
              <w:rPr>
                <w:rFonts w:ascii="Arial" w:hAnsi="Arial" w:cs="Arial"/>
                <w:color w:val="000000" w:themeColor="text1"/>
                <w:sz w:val="20"/>
                <w:szCs w:val="20"/>
              </w:rPr>
              <w:t>snow action; and</w:t>
            </w:r>
          </w:p>
          <w:p w14:paraId="167AA2F0" w14:textId="77777777" w:rsidR="004A2CE5" w:rsidRPr="00120545" w:rsidRDefault="004A2CE5" w:rsidP="004A2CE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(vi)</w:t>
            </w:r>
          </w:p>
          <w:p w14:paraId="79C99585" w14:textId="77777777" w:rsidR="004A2CE5" w:rsidRPr="00120545" w:rsidRDefault="004A2CE5" w:rsidP="004A2CE5">
            <w:pPr>
              <w:pStyle w:val="NormalWeb"/>
              <w:rPr>
                <w:rFonts w:ascii="Arial" w:hAnsi="Arial" w:cs="Arial"/>
                <w:color w:val="000000" w:themeColor="text1"/>
                <w:sz w:val="20"/>
                <w:szCs w:val="20"/>
              </w:rPr>
            </w:pPr>
            <w:r w:rsidRPr="00120545">
              <w:rPr>
                <w:rFonts w:ascii="Arial" w:hAnsi="Arial" w:cs="Arial"/>
                <w:color w:val="000000" w:themeColor="text1"/>
                <w:sz w:val="20"/>
                <w:szCs w:val="20"/>
              </w:rPr>
              <w:t>liquid pressure action; and</w:t>
            </w:r>
          </w:p>
          <w:p w14:paraId="457A0255" w14:textId="77777777" w:rsidR="004A2CE5" w:rsidRPr="00120545" w:rsidRDefault="004A2CE5" w:rsidP="004A2CE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(vii)</w:t>
            </w:r>
          </w:p>
          <w:p w14:paraId="74B849D2" w14:textId="77777777" w:rsidR="004A2CE5" w:rsidRPr="00120545" w:rsidRDefault="004A2CE5" w:rsidP="004A2CE5">
            <w:pPr>
              <w:pStyle w:val="NormalWeb"/>
              <w:rPr>
                <w:rFonts w:ascii="Arial" w:hAnsi="Arial" w:cs="Arial"/>
                <w:color w:val="000000" w:themeColor="text1"/>
                <w:sz w:val="20"/>
                <w:szCs w:val="20"/>
              </w:rPr>
            </w:pPr>
            <w:r w:rsidRPr="00120545">
              <w:rPr>
                <w:rFonts w:ascii="Arial" w:hAnsi="Arial" w:cs="Arial"/>
                <w:color w:val="000000" w:themeColor="text1"/>
                <w:sz w:val="20"/>
                <w:szCs w:val="20"/>
              </w:rPr>
              <w:t>ground water action; and</w:t>
            </w:r>
          </w:p>
          <w:p w14:paraId="5CF5006A" w14:textId="77777777" w:rsidR="004A2CE5" w:rsidRPr="00120545" w:rsidRDefault="004A2CE5" w:rsidP="004A2CE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(viii)</w:t>
            </w:r>
          </w:p>
          <w:p w14:paraId="3E1DB78D" w14:textId="77777777" w:rsidR="004A2CE5" w:rsidRPr="00120545" w:rsidRDefault="004A2CE5" w:rsidP="004A2CE5">
            <w:pPr>
              <w:pStyle w:val="NormalWeb"/>
              <w:rPr>
                <w:rFonts w:ascii="Arial" w:hAnsi="Arial" w:cs="Arial"/>
                <w:color w:val="000000" w:themeColor="text1"/>
                <w:sz w:val="20"/>
                <w:szCs w:val="20"/>
              </w:rPr>
            </w:pPr>
            <w:r w:rsidRPr="00120545">
              <w:rPr>
                <w:rFonts w:ascii="Arial" w:hAnsi="Arial" w:cs="Arial"/>
                <w:color w:val="000000" w:themeColor="text1"/>
                <w:sz w:val="20"/>
                <w:szCs w:val="20"/>
              </w:rPr>
              <w:t>rainwater action (including ponding action); and</w:t>
            </w:r>
          </w:p>
          <w:p w14:paraId="15177C49" w14:textId="77777777" w:rsidR="004A2CE5" w:rsidRPr="00120545" w:rsidRDefault="004A2CE5" w:rsidP="004A2CE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(ix)</w:t>
            </w:r>
          </w:p>
          <w:p w14:paraId="4107AAC0" w14:textId="77777777" w:rsidR="004A2CE5" w:rsidRPr="00120545" w:rsidRDefault="004A2CE5" w:rsidP="004A2CE5">
            <w:pPr>
              <w:pStyle w:val="NormalWeb"/>
              <w:rPr>
                <w:rFonts w:ascii="Arial" w:hAnsi="Arial" w:cs="Arial"/>
                <w:color w:val="000000" w:themeColor="text1"/>
                <w:sz w:val="20"/>
                <w:szCs w:val="20"/>
              </w:rPr>
            </w:pPr>
            <w:r w:rsidRPr="00120545">
              <w:rPr>
                <w:rFonts w:ascii="Arial" w:hAnsi="Arial" w:cs="Arial"/>
                <w:color w:val="000000" w:themeColor="text1"/>
                <w:sz w:val="20"/>
                <w:szCs w:val="20"/>
              </w:rPr>
              <w:t>earth pressure action; and</w:t>
            </w:r>
          </w:p>
          <w:p w14:paraId="5E2E645C" w14:textId="77777777" w:rsidR="004A2CE5" w:rsidRPr="00120545" w:rsidRDefault="004A2CE5" w:rsidP="004A2CE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(x)</w:t>
            </w:r>
          </w:p>
          <w:p w14:paraId="34CD0ABE" w14:textId="77777777" w:rsidR="004A2CE5" w:rsidRPr="00120545" w:rsidRDefault="004A2CE5" w:rsidP="004A2CE5">
            <w:pPr>
              <w:pStyle w:val="NormalWeb"/>
              <w:rPr>
                <w:rFonts w:ascii="Arial" w:hAnsi="Arial" w:cs="Arial"/>
                <w:color w:val="000000" w:themeColor="text1"/>
                <w:sz w:val="20"/>
                <w:szCs w:val="20"/>
              </w:rPr>
            </w:pPr>
            <w:r w:rsidRPr="00120545">
              <w:rPr>
                <w:rFonts w:ascii="Arial" w:hAnsi="Arial" w:cs="Arial"/>
                <w:color w:val="000000" w:themeColor="text1"/>
                <w:sz w:val="20"/>
                <w:szCs w:val="20"/>
              </w:rPr>
              <w:t>differential movement; and</w:t>
            </w:r>
          </w:p>
          <w:p w14:paraId="3921F563" w14:textId="77777777" w:rsidR="004A2CE5" w:rsidRPr="00120545" w:rsidRDefault="004A2CE5" w:rsidP="004A2CE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(xi)</w:t>
            </w:r>
          </w:p>
          <w:p w14:paraId="66CFB30D" w14:textId="77777777" w:rsidR="004A2CE5" w:rsidRPr="00120545" w:rsidRDefault="004A2CE5" w:rsidP="004A2CE5">
            <w:pPr>
              <w:pStyle w:val="NormalWeb"/>
              <w:rPr>
                <w:rFonts w:ascii="Arial" w:hAnsi="Arial" w:cs="Arial"/>
                <w:color w:val="000000" w:themeColor="text1"/>
                <w:sz w:val="20"/>
                <w:szCs w:val="20"/>
              </w:rPr>
            </w:pPr>
            <w:r w:rsidRPr="00120545">
              <w:rPr>
                <w:rFonts w:ascii="Arial" w:hAnsi="Arial" w:cs="Arial"/>
                <w:color w:val="000000" w:themeColor="text1"/>
                <w:sz w:val="20"/>
                <w:szCs w:val="20"/>
              </w:rPr>
              <w:t>time dependent effects (including creep and shrinkage); and</w:t>
            </w:r>
          </w:p>
          <w:p w14:paraId="4914DCA1" w14:textId="77777777" w:rsidR="004A2CE5" w:rsidRPr="00120545" w:rsidRDefault="004A2CE5" w:rsidP="004A2CE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(xii)</w:t>
            </w:r>
          </w:p>
          <w:p w14:paraId="4060DD56" w14:textId="77777777" w:rsidR="004A2CE5" w:rsidRPr="00120545" w:rsidRDefault="004A2CE5" w:rsidP="004A2CE5">
            <w:pPr>
              <w:pStyle w:val="NormalWeb"/>
              <w:rPr>
                <w:rFonts w:ascii="Arial" w:hAnsi="Arial" w:cs="Arial"/>
                <w:color w:val="000000" w:themeColor="text1"/>
                <w:sz w:val="20"/>
                <w:szCs w:val="20"/>
              </w:rPr>
            </w:pPr>
            <w:r w:rsidRPr="00120545">
              <w:rPr>
                <w:rFonts w:ascii="Arial" w:hAnsi="Arial" w:cs="Arial"/>
                <w:color w:val="000000" w:themeColor="text1"/>
                <w:sz w:val="20"/>
                <w:szCs w:val="20"/>
              </w:rPr>
              <w:t>thermal effects; and</w:t>
            </w:r>
          </w:p>
          <w:p w14:paraId="5F1805B4" w14:textId="77777777" w:rsidR="004A2CE5" w:rsidRPr="00120545" w:rsidRDefault="004A2CE5" w:rsidP="004A2CE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(xiii)</w:t>
            </w:r>
          </w:p>
          <w:p w14:paraId="379FC5F3" w14:textId="77777777" w:rsidR="004A2CE5" w:rsidRPr="00120545" w:rsidRDefault="004A2CE5" w:rsidP="004A2CE5">
            <w:pPr>
              <w:pStyle w:val="NormalWeb"/>
              <w:rPr>
                <w:rFonts w:ascii="Arial" w:hAnsi="Arial" w:cs="Arial"/>
                <w:color w:val="000000" w:themeColor="text1"/>
                <w:sz w:val="20"/>
                <w:szCs w:val="20"/>
              </w:rPr>
            </w:pPr>
            <w:r w:rsidRPr="00120545">
              <w:rPr>
                <w:rFonts w:ascii="Arial" w:hAnsi="Arial" w:cs="Arial"/>
                <w:color w:val="000000" w:themeColor="text1"/>
                <w:sz w:val="20"/>
                <w:szCs w:val="20"/>
              </w:rPr>
              <w:t>ground movement caused by—</w:t>
            </w:r>
          </w:p>
          <w:p w14:paraId="0779C2EA" w14:textId="77777777" w:rsidR="004A2CE5" w:rsidRPr="00120545" w:rsidRDefault="004A2CE5" w:rsidP="004A2CE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(A)</w:t>
            </w:r>
          </w:p>
          <w:p w14:paraId="653730FF" w14:textId="77777777" w:rsidR="004A2CE5" w:rsidRPr="00120545" w:rsidRDefault="004A2CE5" w:rsidP="004A2CE5">
            <w:pPr>
              <w:pStyle w:val="NormalWeb"/>
              <w:rPr>
                <w:rFonts w:ascii="Arial" w:hAnsi="Arial" w:cs="Arial"/>
                <w:color w:val="000000" w:themeColor="text1"/>
                <w:sz w:val="20"/>
                <w:szCs w:val="20"/>
              </w:rPr>
            </w:pPr>
            <w:r w:rsidRPr="00120545">
              <w:rPr>
                <w:rFonts w:ascii="Arial" w:hAnsi="Arial" w:cs="Arial"/>
                <w:color w:val="000000" w:themeColor="text1"/>
                <w:sz w:val="20"/>
                <w:szCs w:val="20"/>
              </w:rPr>
              <w:lastRenderedPageBreak/>
              <w:t>swelling, shrinkage or freezing of the subsoil; and</w:t>
            </w:r>
          </w:p>
          <w:p w14:paraId="115F8400" w14:textId="77777777" w:rsidR="004A2CE5" w:rsidRPr="00120545" w:rsidRDefault="004A2CE5" w:rsidP="004A2CE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(B)</w:t>
            </w:r>
          </w:p>
          <w:p w14:paraId="1857B3EB" w14:textId="77777777" w:rsidR="004A2CE5" w:rsidRPr="00120545" w:rsidRDefault="004A2CE5" w:rsidP="004A2CE5">
            <w:pPr>
              <w:pStyle w:val="NormalWeb"/>
              <w:rPr>
                <w:rFonts w:ascii="Arial" w:hAnsi="Arial" w:cs="Arial"/>
                <w:color w:val="000000" w:themeColor="text1"/>
                <w:sz w:val="20"/>
                <w:szCs w:val="20"/>
              </w:rPr>
            </w:pPr>
            <w:r w:rsidRPr="00120545">
              <w:rPr>
                <w:rFonts w:ascii="Arial" w:hAnsi="Arial" w:cs="Arial"/>
                <w:color w:val="000000" w:themeColor="text1"/>
                <w:sz w:val="20"/>
                <w:szCs w:val="20"/>
              </w:rPr>
              <w:t>landslip or subsidence; and</w:t>
            </w:r>
          </w:p>
          <w:p w14:paraId="779DEF85" w14:textId="77777777" w:rsidR="004A2CE5" w:rsidRPr="00120545" w:rsidRDefault="004A2CE5" w:rsidP="004A2CE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(C)</w:t>
            </w:r>
          </w:p>
          <w:p w14:paraId="00FAC784" w14:textId="77777777" w:rsidR="004A2CE5" w:rsidRPr="00120545" w:rsidRDefault="004A2CE5" w:rsidP="004A2CE5">
            <w:pPr>
              <w:pStyle w:val="NormalWeb"/>
              <w:rPr>
                <w:rFonts w:ascii="Arial" w:hAnsi="Arial" w:cs="Arial"/>
                <w:color w:val="000000" w:themeColor="text1"/>
                <w:sz w:val="20"/>
                <w:szCs w:val="20"/>
              </w:rPr>
            </w:pPr>
            <w:r w:rsidRPr="00120545">
              <w:rPr>
                <w:rFonts w:ascii="Arial" w:hAnsi="Arial" w:cs="Arial"/>
                <w:color w:val="000000" w:themeColor="text1"/>
                <w:sz w:val="20"/>
                <w:szCs w:val="20"/>
              </w:rPr>
              <w:t>siteworks associated with the building or structure; and</w:t>
            </w:r>
          </w:p>
          <w:p w14:paraId="2FC4D2B8" w14:textId="77777777" w:rsidR="004A2CE5" w:rsidRPr="00120545" w:rsidRDefault="004A2CE5" w:rsidP="004A2CE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(xiv)</w:t>
            </w:r>
          </w:p>
          <w:p w14:paraId="2CD4A66D" w14:textId="11647944" w:rsidR="004A2CE5" w:rsidRPr="00120545" w:rsidRDefault="004A2CE5" w:rsidP="004A2CE5">
            <w:pPr>
              <w:pStyle w:val="NormalWeb"/>
              <w:rPr>
                <w:rFonts w:ascii="Arial" w:hAnsi="Arial" w:cs="Arial"/>
                <w:color w:val="000000" w:themeColor="text1"/>
                <w:sz w:val="20"/>
                <w:szCs w:val="20"/>
              </w:rPr>
            </w:pPr>
            <w:r w:rsidRPr="00120545">
              <w:rPr>
                <w:rFonts w:ascii="Arial" w:hAnsi="Arial" w:cs="Arial"/>
                <w:color w:val="000000" w:themeColor="text1"/>
                <w:sz w:val="20"/>
                <w:szCs w:val="20"/>
              </w:rPr>
              <w:t>construction activity actions; and</w:t>
            </w:r>
          </w:p>
          <w:p w14:paraId="750170CF" w14:textId="77777777" w:rsidR="004A2CE5" w:rsidRPr="00120545" w:rsidRDefault="004A2CE5" w:rsidP="004A2CE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(xv)</w:t>
            </w:r>
          </w:p>
          <w:p w14:paraId="5351A926" w14:textId="77777777" w:rsidR="004A2CE5" w:rsidRPr="00120545" w:rsidRDefault="004A2CE5" w:rsidP="004A2CE5">
            <w:pPr>
              <w:pStyle w:val="NormalWeb"/>
              <w:rPr>
                <w:rFonts w:ascii="Arial" w:hAnsi="Arial" w:cs="Arial"/>
                <w:color w:val="000000" w:themeColor="text1"/>
                <w:sz w:val="20"/>
                <w:szCs w:val="20"/>
              </w:rPr>
            </w:pPr>
            <w:r w:rsidRPr="00120545">
              <w:rPr>
                <w:rFonts w:ascii="Arial" w:hAnsi="Arial" w:cs="Arial"/>
                <w:color w:val="000000" w:themeColor="text1"/>
                <w:sz w:val="20"/>
                <w:szCs w:val="20"/>
              </w:rPr>
              <w:t>termite actions.</w:t>
            </w:r>
          </w:p>
          <w:permEnd w:id="1771321563"/>
          <w:p w14:paraId="72CECCE9" w14:textId="12BE2574" w:rsidR="00920F6C" w:rsidRPr="00F64021" w:rsidRDefault="00920F6C" w:rsidP="00F64021">
            <w:pPr>
              <w:pStyle w:val="38PASBenchmark"/>
              <w:rPr>
                <w:rFonts w:eastAsia="Times New Roman"/>
                <w:vanish w:val="0"/>
                <w:color w:val="auto"/>
                <w:sz w:val="22"/>
                <w:szCs w:val="22"/>
              </w:rPr>
            </w:pPr>
          </w:p>
        </w:tc>
      </w:tr>
      <w:tr w:rsidR="00920F6C" w:rsidRPr="00A6780A" w14:paraId="286D0085" w14:textId="77777777" w:rsidTr="009F1CD5">
        <w:trPr>
          <w:trHeight w:val="567"/>
        </w:trPr>
        <w:tc>
          <w:tcPr>
            <w:tcW w:w="9016" w:type="dxa"/>
            <w:shd w:val="clear" w:color="auto" w:fill="D9D9D9" w:themeFill="background1" w:themeFillShade="D9"/>
            <w:vAlign w:val="center"/>
          </w:tcPr>
          <w:p w14:paraId="1CDB698D" w14:textId="518E5FE8" w:rsidR="00920F6C" w:rsidRPr="008C46EA" w:rsidRDefault="008C46EA" w:rsidP="00BB42CD">
            <w:pPr>
              <w:pStyle w:val="ListParagraph"/>
              <w:numPr>
                <w:ilvl w:val="0"/>
                <w:numId w:val="25"/>
              </w:numPr>
              <w:ind w:left="306"/>
              <w:rPr>
                <w:rFonts w:ascii="Arial" w:hAnsi="Arial" w:cs="Arial"/>
                <w:b/>
                <w:bCs/>
                <w:iCs/>
                <w:sz w:val="22"/>
              </w:rPr>
            </w:pPr>
            <w:r w:rsidRPr="008C46EA">
              <w:rPr>
                <w:rFonts w:ascii="Arial" w:hAnsi="Arial" w:cs="Arial"/>
                <w:b/>
                <w:bCs/>
                <w:iCs/>
                <w:sz w:val="22"/>
              </w:rPr>
              <w:lastRenderedPageBreak/>
              <w:t xml:space="preserve">What is stated in </w:t>
            </w:r>
            <w:r w:rsidRPr="008C46EA">
              <w:rPr>
                <w:rFonts w:ascii="Arial" w:hAnsi="Arial" w:cs="Arial"/>
                <w:b/>
                <w:sz w:val="22"/>
              </w:rPr>
              <w:t>Volume One Amendment 1 – NSW Section A6.6 Class 6 buildings?</w:t>
            </w:r>
          </w:p>
        </w:tc>
      </w:tr>
      <w:tr w:rsidR="00920F6C" w:rsidRPr="00F64021" w14:paraId="09C4DDC5" w14:textId="77777777" w:rsidTr="00CA41C4">
        <w:trPr>
          <w:trHeight w:val="2551"/>
        </w:trPr>
        <w:tc>
          <w:tcPr>
            <w:tcW w:w="9016" w:type="dxa"/>
          </w:tcPr>
          <w:p w14:paraId="31D1D992" w14:textId="77777777" w:rsidR="00120545" w:rsidRPr="00120545" w:rsidRDefault="00120545" w:rsidP="00120545">
            <w:pPr>
              <w:pStyle w:val="Heading3"/>
              <w:rPr>
                <w:rFonts w:cs="Arial"/>
                <w:color w:val="000000" w:themeColor="text1"/>
                <w:sz w:val="20"/>
                <w:szCs w:val="20"/>
                <w:lang w:eastAsia="en-AU"/>
              </w:rPr>
            </w:pPr>
            <w:permStart w:id="689529736" w:edGrp="everyone"/>
            <w:r w:rsidRPr="00120545">
              <w:rPr>
                <w:rFonts w:cs="Arial"/>
                <w:color w:val="000000" w:themeColor="text1"/>
                <w:sz w:val="20"/>
                <w:lang w:eastAsia="en-AU"/>
              </w:rPr>
              <w:t>A6.6 Class 6 buildings</w:t>
            </w:r>
          </w:p>
          <w:p w14:paraId="5A94872F" w14:textId="77777777" w:rsidR="00120545" w:rsidRPr="00120545" w:rsidRDefault="00120545" w:rsidP="00120545">
            <w:pPr>
              <w:pStyle w:val="NormalWeb"/>
              <w:rPr>
                <w:rFonts w:ascii="Arial" w:eastAsia="Times New Roman" w:hAnsi="Arial" w:cs="Arial"/>
                <w:color w:val="000000" w:themeColor="text1"/>
                <w:sz w:val="20"/>
                <w:szCs w:val="20"/>
              </w:rPr>
            </w:pPr>
            <w:r w:rsidRPr="00120545">
              <w:rPr>
                <w:rFonts w:ascii="Arial" w:eastAsia="Times New Roman" w:hAnsi="Arial" w:cs="Arial"/>
                <w:color w:val="000000" w:themeColor="text1"/>
                <w:sz w:val="20"/>
                <w:szCs w:val="20"/>
              </w:rPr>
              <w:t>In A6.6 replace the definition of Class 6 as follows:</w:t>
            </w:r>
          </w:p>
          <w:p w14:paraId="0F130B6A" w14:textId="77777777" w:rsidR="00120545" w:rsidRPr="00120545" w:rsidRDefault="00120545" w:rsidP="00120545">
            <w:pPr>
              <w:pStyle w:val="NormalWeb"/>
              <w:rPr>
                <w:rFonts w:ascii="Arial" w:eastAsia="Times New Roman" w:hAnsi="Arial" w:cs="Arial"/>
                <w:color w:val="000000" w:themeColor="text1"/>
                <w:sz w:val="20"/>
                <w:szCs w:val="20"/>
              </w:rPr>
            </w:pPr>
            <w:r w:rsidRPr="00120545">
              <w:rPr>
                <w:rFonts w:ascii="Arial" w:eastAsia="Times New Roman" w:hAnsi="Arial" w:cs="Arial"/>
                <w:color w:val="000000" w:themeColor="text1"/>
                <w:sz w:val="20"/>
                <w:szCs w:val="20"/>
              </w:rPr>
              <w:t>Class 6: a shop or other building for the sale of goods by retail or the supply of services direct to the public, including—</w:t>
            </w:r>
          </w:p>
          <w:p w14:paraId="68A9A637" w14:textId="77777777" w:rsidR="00120545" w:rsidRPr="00120545" w:rsidRDefault="00120545" w:rsidP="0012054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(a)</w:t>
            </w:r>
          </w:p>
          <w:p w14:paraId="4F5A7B79" w14:textId="77777777" w:rsidR="00120545" w:rsidRPr="00120545" w:rsidRDefault="00120545" w:rsidP="00120545">
            <w:pPr>
              <w:pStyle w:val="NormalWeb"/>
              <w:rPr>
                <w:rFonts w:ascii="Arial" w:hAnsi="Arial" w:cs="Arial"/>
                <w:color w:val="000000" w:themeColor="text1"/>
                <w:sz w:val="20"/>
                <w:szCs w:val="20"/>
              </w:rPr>
            </w:pPr>
            <w:r w:rsidRPr="00120545">
              <w:rPr>
                <w:rFonts w:ascii="Arial" w:hAnsi="Arial" w:cs="Arial"/>
                <w:color w:val="000000" w:themeColor="text1"/>
                <w:sz w:val="20"/>
                <w:szCs w:val="20"/>
              </w:rPr>
              <w:t xml:space="preserve">an eating room, cafe, restaurant, </w:t>
            </w:r>
            <w:proofErr w:type="gramStart"/>
            <w:r w:rsidRPr="00120545">
              <w:rPr>
                <w:rFonts w:ascii="Arial" w:hAnsi="Arial" w:cs="Arial"/>
                <w:color w:val="000000" w:themeColor="text1"/>
                <w:sz w:val="20"/>
                <w:szCs w:val="20"/>
              </w:rPr>
              <w:t>milk</w:t>
            </w:r>
            <w:proofErr w:type="gramEnd"/>
            <w:r w:rsidRPr="00120545">
              <w:rPr>
                <w:rFonts w:ascii="Arial" w:hAnsi="Arial" w:cs="Arial"/>
                <w:color w:val="000000" w:themeColor="text1"/>
                <w:sz w:val="20"/>
                <w:szCs w:val="20"/>
              </w:rPr>
              <w:t xml:space="preserve"> or soft-drink bar; or</w:t>
            </w:r>
          </w:p>
          <w:p w14:paraId="5D3FB596" w14:textId="77777777" w:rsidR="00120545" w:rsidRPr="00120545" w:rsidRDefault="00120545" w:rsidP="0012054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(b)</w:t>
            </w:r>
          </w:p>
          <w:p w14:paraId="70261328" w14:textId="77777777" w:rsidR="00120545" w:rsidRPr="00120545" w:rsidRDefault="00120545" w:rsidP="00120545">
            <w:pPr>
              <w:pStyle w:val="NormalWeb"/>
              <w:rPr>
                <w:rFonts w:ascii="Arial" w:hAnsi="Arial" w:cs="Arial"/>
                <w:color w:val="000000" w:themeColor="text1"/>
                <w:sz w:val="20"/>
                <w:szCs w:val="20"/>
              </w:rPr>
            </w:pPr>
            <w:r w:rsidRPr="00120545">
              <w:rPr>
                <w:rFonts w:ascii="Arial" w:hAnsi="Arial" w:cs="Arial"/>
                <w:color w:val="000000" w:themeColor="text1"/>
                <w:sz w:val="20"/>
                <w:szCs w:val="20"/>
              </w:rPr>
              <w:t>a dining room, bar, shop or kiosk part of a hotel or motel; or</w:t>
            </w:r>
          </w:p>
          <w:p w14:paraId="7FB9D34C" w14:textId="77777777" w:rsidR="00120545" w:rsidRPr="00120545" w:rsidRDefault="00120545" w:rsidP="0012054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(c)</w:t>
            </w:r>
          </w:p>
          <w:p w14:paraId="16EC0EDC" w14:textId="77777777" w:rsidR="00120545" w:rsidRPr="00120545" w:rsidRDefault="00120545" w:rsidP="00120545">
            <w:pPr>
              <w:pStyle w:val="NormalWeb"/>
              <w:rPr>
                <w:rFonts w:ascii="Arial" w:hAnsi="Arial" w:cs="Arial"/>
                <w:color w:val="000000" w:themeColor="text1"/>
                <w:sz w:val="20"/>
                <w:szCs w:val="20"/>
              </w:rPr>
            </w:pPr>
            <w:r w:rsidRPr="00120545">
              <w:rPr>
                <w:rFonts w:ascii="Arial" w:hAnsi="Arial" w:cs="Arial"/>
                <w:color w:val="000000" w:themeColor="text1"/>
                <w:sz w:val="20"/>
                <w:szCs w:val="20"/>
              </w:rPr>
              <w:t>a hairdresser's or barber's shop, public laundry, or undertaker's establishment; or</w:t>
            </w:r>
          </w:p>
          <w:p w14:paraId="7902D853" w14:textId="77777777" w:rsidR="00120545" w:rsidRPr="00120545" w:rsidRDefault="00120545" w:rsidP="00120545">
            <w:pPr>
              <w:rPr>
                <w:rFonts w:ascii="Arial" w:eastAsia="Times New Roman" w:hAnsi="Arial" w:cs="Arial"/>
                <w:color w:val="000000" w:themeColor="text1"/>
                <w:sz w:val="20"/>
                <w:szCs w:val="20"/>
                <w:lang w:eastAsia="en-AU"/>
              </w:rPr>
            </w:pPr>
            <w:r w:rsidRPr="00120545">
              <w:rPr>
                <w:rFonts w:ascii="Arial" w:eastAsia="Times New Roman" w:hAnsi="Arial" w:cs="Arial"/>
                <w:color w:val="000000" w:themeColor="text1"/>
                <w:sz w:val="20"/>
                <w:szCs w:val="20"/>
                <w:lang w:eastAsia="en-AU"/>
              </w:rPr>
              <w:t>(d)</w:t>
            </w:r>
          </w:p>
          <w:p w14:paraId="7D31D026" w14:textId="2AA12026" w:rsidR="00120545" w:rsidRPr="00120545" w:rsidRDefault="00120545" w:rsidP="00120545">
            <w:pPr>
              <w:pStyle w:val="NormalWeb"/>
              <w:rPr>
                <w:rFonts w:ascii="Arial" w:hAnsi="Arial" w:cs="Arial"/>
                <w:color w:val="000000" w:themeColor="text1"/>
                <w:sz w:val="20"/>
                <w:szCs w:val="20"/>
              </w:rPr>
            </w:pPr>
            <w:r w:rsidRPr="00120545">
              <w:rPr>
                <w:rFonts w:ascii="Arial" w:hAnsi="Arial" w:cs="Arial"/>
                <w:color w:val="000000" w:themeColor="text1"/>
                <w:sz w:val="20"/>
                <w:szCs w:val="20"/>
              </w:rPr>
              <w:t>market or sale room, showroom, or service station.</w:t>
            </w:r>
          </w:p>
          <w:p w14:paraId="7B0B4680" w14:textId="77777777" w:rsidR="00120545" w:rsidRDefault="00120545" w:rsidP="00120545">
            <w:pPr>
              <w:rPr>
                <w:rFonts w:ascii="Times New Roman" w:hAnsi="Times New Roman"/>
              </w:rPr>
            </w:pPr>
          </w:p>
          <w:permEnd w:id="689529736"/>
          <w:p w14:paraId="78B9C4EE" w14:textId="23AF9528" w:rsidR="00920F6C" w:rsidRPr="00F64021" w:rsidRDefault="00920F6C" w:rsidP="00F64021">
            <w:pPr>
              <w:pStyle w:val="38PASBenchmark"/>
              <w:rPr>
                <w:rFonts w:eastAsia="Times New Roman"/>
                <w:vanish w:val="0"/>
                <w:color w:val="auto"/>
                <w:sz w:val="22"/>
                <w:szCs w:val="22"/>
              </w:rPr>
            </w:pPr>
          </w:p>
        </w:tc>
      </w:tr>
    </w:tbl>
    <w:p w14:paraId="65F65244" w14:textId="77777777" w:rsidR="00920F6C" w:rsidRDefault="00920F6C" w:rsidP="00920F6C">
      <w:pPr>
        <w:rPr>
          <w:rFonts w:ascii="Arial" w:hAnsi="Arial" w:cs="Arial"/>
          <w:sz w:val="22"/>
          <w:szCs w:val="22"/>
        </w:rPr>
      </w:pPr>
    </w:p>
    <w:p w14:paraId="304FBDCD" w14:textId="77777777" w:rsidR="00681610" w:rsidRDefault="00681610" w:rsidP="00920F6C">
      <w:pPr>
        <w:rPr>
          <w:rFonts w:ascii="Arial" w:hAnsi="Arial" w:cs="Arial"/>
          <w:sz w:val="22"/>
          <w:szCs w:val="22"/>
        </w:rPr>
      </w:pPr>
    </w:p>
    <w:p w14:paraId="35BEEE18" w14:textId="77777777" w:rsidR="00920F6C" w:rsidRPr="00830749" w:rsidRDefault="00920F6C"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00B3C3C4" w:rsidR="00920F6C" w:rsidRPr="001C4084" w:rsidRDefault="00920F6C" w:rsidP="009100AE">
            <w:pPr>
              <w:rPr>
                <w:rFonts w:ascii="Arial" w:hAnsi="Arial" w:cs="Arial"/>
                <w:sz w:val="22"/>
                <w:szCs w:val="22"/>
              </w:rPr>
            </w:pPr>
          </w:p>
        </w:tc>
        <w:permStart w:id="1741567025" w:edGrp="everyone"/>
        <w:tc>
          <w:tcPr>
            <w:tcW w:w="567" w:type="dxa"/>
            <w:tcBorders>
              <w:top w:val="nil"/>
              <w:left w:val="nil"/>
              <w:bottom w:val="nil"/>
              <w:right w:val="nil"/>
            </w:tcBorders>
          </w:tcPr>
          <w:p w14:paraId="102BCF9D" w14:textId="77777777" w:rsidR="00920F6C" w:rsidRPr="00533511" w:rsidRDefault="00314839"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741567025"/>
          </w:p>
        </w:tc>
      </w:tr>
    </w:tbl>
    <w:p w14:paraId="50F4BD37" w14:textId="77777777" w:rsidR="00D71B31" w:rsidRPr="00BE22CD" w:rsidRDefault="004E206C" w:rsidP="00D71B31">
      <w:pPr>
        <w:pStyle w:val="11CSTCPLQuestionBullet"/>
        <w:rPr>
          <w:sz w:val="22"/>
          <w:szCs w:val="22"/>
        </w:rPr>
      </w:pPr>
      <w:r>
        <w:rPr>
          <w:rFonts w:cs="Arial"/>
          <w:sz w:val="22"/>
          <w:szCs w:val="22"/>
        </w:rPr>
        <w:br w:type="page"/>
      </w:r>
    </w:p>
    <w:tbl>
      <w:tblPr>
        <w:tblStyle w:val="TableGrid1"/>
        <w:tblW w:w="9281" w:type="dxa"/>
        <w:tblInd w:w="-131" w:type="dxa"/>
        <w:shd w:val="clear" w:color="auto" w:fill="F7CAAC"/>
        <w:tblLook w:val="04A0" w:firstRow="1" w:lastRow="0" w:firstColumn="1" w:lastColumn="0" w:noHBand="0" w:noVBand="1"/>
      </w:tblPr>
      <w:tblGrid>
        <w:gridCol w:w="9281"/>
      </w:tblGrid>
      <w:tr w:rsidR="00D71B31" w:rsidRPr="00DD1A2A" w14:paraId="56D6FF9D" w14:textId="77777777" w:rsidTr="00093B9A">
        <w:tc>
          <w:tcPr>
            <w:tcW w:w="9281" w:type="dxa"/>
            <w:shd w:val="clear" w:color="auto" w:fill="232F84"/>
          </w:tcPr>
          <w:p w14:paraId="580BC6D0" w14:textId="77777777" w:rsidR="00D71B31" w:rsidRPr="00DD1A2A" w:rsidRDefault="00D71B31" w:rsidP="00BB42CD">
            <w:pPr>
              <w:numPr>
                <w:ilvl w:val="0"/>
                <w:numId w:val="23"/>
              </w:numPr>
              <w:contextualSpacing/>
              <w:rPr>
                <w:rFonts w:ascii="Arial" w:hAnsi="Arial" w:cs="Arial"/>
                <w:b/>
                <w:sz w:val="22"/>
              </w:rPr>
            </w:pPr>
            <w:bookmarkStart w:id="27" w:name="_Ref128995624"/>
          </w:p>
        </w:tc>
        <w:bookmarkEnd w:id="27"/>
      </w:tr>
      <w:tr w:rsidR="00D71B31" w:rsidRPr="00DD1A2A" w14:paraId="4D39891D" w14:textId="77777777" w:rsidTr="00093B9A">
        <w:tc>
          <w:tcPr>
            <w:tcW w:w="9281" w:type="dxa"/>
            <w:shd w:val="clear" w:color="auto" w:fill="A1D7E1"/>
          </w:tcPr>
          <w:p w14:paraId="11191303" w14:textId="5A281FC7" w:rsidR="00D71B31" w:rsidRDefault="00D71B31" w:rsidP="00D71B31">
            <w:pPr>
              <w:contextualSpacing/>
              <w:rPr>
                <w:rFonts w:ascii="Arial" w:hAnsi="Arial" w:cs="Arial"/>
                <w:sz w:val="22"/>
              </w:rPr>
            </w:pPr>
            <w:r>
              <w:rPr>
                <w:rFonts w:ascii="Arial" w:hAnsi="Arial" w:cs="Arial"/>
                <w:sz w:val="22"/>
              </w:rPr>
              <w:t xml:space="preserve">Access the National Construction Code (NCC) </w:t>
            </w:r>
            <w:r w:rsidRPr="00D71B31">
              <w:rPr>
                <w:rFonts w:ascii="Arial" w:hAnsi="Arial" w:cs="Arial"/>
                <w:sz w:val="22"/>
              </w:rPr>
              <w:t xml:space="preserve">Volume One Amendment 1 </w:t>
            </w:r>
            <w:r>
              <w:rPr>
                <w:rFonts w:ascii="Arial" w:hAnsi="Arial" w:cs="Arial"/>
                <w:sz w:val="22"/>
              </w:rPr>
              <w:t xml:space="preserve">- </w:t>
            </w:r>
            <w:r w:rsidRPr="00D71B31">
              <w:rPr>
                <w:rFonts w:ascii="Arial" w:hAnsi="Arial" w:cs="Arial"/>
                <w:sz w:val="22"/>
              </w:rPr>
              <w:t>Section A Governing Requirements</w:t>
            </w:r>
            <w:r>
              <w:rPr>
                <w:rFonts w:ascii="Arial" w:hAnsi="Arial" w:cs="Arial"/>
                <w:sz w:val="22"/>
              </w:rPr>
              <w:t xml:space="preserve"> - </w:t>
            </w:r>
            <w:r w:rsidRPr="00D71B31">
              <w:rPr>
                <w:rFonts w:ascii="Arial" w:hAnsi="Arial" w:cs="Arial"/>
                <w:sz w:val="22"/>
              </w:rPr>
              <w:t>Part A2 Compliance with the NCC</w:t>
            </w:r>
            <w:r>
              <w:rPr>
                <w:rFonts w:ascii="Arial" w:hAnsi="Arial" w:cs="Arial"/>
                <w:sz w:val="22"/>
              </w:rPr>
              <w:t xml:space="preserve"> and respond to the following:</w:t>
            </w:r>
          </w:p>
          <w:p w14:paraId="09FB1FED" w14:textId="684B2753" w:rsidR="00D71B31" w:rsidRDefault="00D71B31" w:rsidP="00BB42CD">
            <w:pPr>
              <w:pStyle w:val="ListParagraph"/>
              <w:numPr>
                <w:ilvl w:val="0"/>
                <w:numId w:val="26"/>
              </w:numPr>
              <w:ind w:left="441"/>
              <w:rPr>
                <w:rFonts w:ascii="Arial" w:hAnsi="Arial" w:cs="Arial"/>
                <w:sz w:val="22"/>
              </w:rPr>
            </w:pPr>
            <w:r>
              <w:rPr>
                <w:rFonts w:ascii="Arial" w:hAnsi="Arial" w:cs="Arial"/>
                <w:sz w:val="22"/>
              </w:rPr>
              <w:t>What does this Part explain?</w:t>
            </w:r>
          </w:p>
          <w:p w14:paraId="020485AB" w14:textId="30895CEB" w:rsidR="00D71B31" w:rsidRDefault="00D71B31" w:rsidP="00BB42CD">
            <w:pPr>
              <w:pStyle w:val="ListParagraph"/>
              <w:numPr>
                <w:ilvl w:val="0"/>
                <w:numId w:val="26"/>
              </w:numPr>
              <w:ind w:left="441"/>
              <w:rPr>
                <w:rFonts w:ascii="Arial" w:hAnsi="Arial" w:cs="Arial"/>
                <w:sz w:val="22"/>
              </w:rPr>
            </w:pPr>
            <w:r>
              <w:rPr>
                <w:rFonts w:ascii="Arial" w:hAnsi="Arial" w:cs="Arial"/>
                <w:sz w:val="22"/>
              </w:rPr>
              <w:t>What methods are available to achieve the Performance requirements?</w:t>
            </w:r>
          </w:p>
          <w:p w14:paraId="028897F0" w14:textId="56BF77BD" w:rsidR="00D71B31" w:rsidRPr="00A6780A" w:rsidRDefault="00D71B31" w:rsidP="00BB42CD">
            <w:pPr>
              <w:pStyle w:val="ListParagraph"/>
              <w:numPr>
                <w:ilvl w:val="0"/>
                <w:numId w:val="26"/>
              </w:numPr>
              <w:ind w:left="441"/>
              <w:rPr>
                <w:rFonts w:ascii="Arial" w:hAnsi="Arial" w:cs="Arial"/>
                <w:sz w:val="22"/>
              </w:rPr>
            </w:pPr>
            <w:r>
              <w:rPr>
                <w:rFonts w:ascii="Arial" w:hAnsi="Arial" w:cs="Arial"/>
                <w:sz w:val="22"/>
              </w:rPr>
              <w:t xml:space="preserve">How is a performance solution shown to </w:t>
            </w:r>
            <w:r w:rsidRPr="00D71B31">
              <w:rPr>
                <w:rFonts w:ascii="Arial" w:hAnsi="Arial" w:cs="Arial"/>
                <w:sz w:val="22"/>
              </w:rPr>
              <w:t>comply with the relevant Performance Requirements</w:t>
            </w:r>
            <w:r w:rsidRPr="008C46EA">
              <w:rPr>
                <w:rFonts w:ascii="Arial" w:hAnsi="Arial" w:cs="Arial"/>
                <w:sz w:val="22"/>
              </w:rPr>
              <w:t>?</w:t>
            </w:r>
            <w:r>
              <w:rPr>
                <w:rFonts w:ascii="Arial" w:hAnsi="Arial" w:cs="Arial"/>
                <w:sz w:val="22"/>
              </w:rPr>
              <w:t xml:space="preserve"> </w:t>
            </w:r>
          </w:p>
        </w:tc>
      </w:tr>
    </w:tbl>
    <w:p w14:paraId="334DED7B" w14:textId="77777777" w:rsidR="00D71B31" w:rsidRPr="00DD1A2A" w:rsidRDefault="00D71B31" w:rsidP="00D71B31">
      <w:pPr>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71B31" w:rsidRPr="00A6780A" w14:paraId="3B1A1D17" w14:textId="77777777" w:rsidTr="009F1CD5">
        <w:trPr>
          <w:trHeight w:val="567"/>
        </w:trPr>
        <w:tc>
          <w:tcPr>
            <w:tcW w:w="9016" w:type="dxa"/>
            <w:shd w:val="clear" w:color="auto" w:fill="D9D9D9"/>
            <w:vAlign w:val="center"/>
          </w:tcPr>
          <w:p w14:paraId="4F9C529C" w14:textId="661E7E64" w:rsidR="00D71B31" w:rsidRPr="00A6780A" w:rsidRDefault="00D71B31" w:rsidP="00BB42CD">
            <w:pPr>
              <w:pStyle w:val="ListParagraph"/>
              <w:numPr>
                <w:ilvl w:val="0"/>
                <w:numId w:val="27"/>
              </w:numPr>
              <w:ind w:left="306"/>
              <w:rPr>
                <w:rFonts w:ascii="Arial" w:hAnsi="Arial" w:cs="Arial"/>
                <w:sz w:val="22"/>
              </w:rPr>
            </w:pPr>
            <w:r>
              <w:rPr>
                <w:rFonts w:ascii="Arial" w:hAnsi="Arial" w:cs="Arial"/>
                <w:b/>
                <w:sz w:val="22"/>
              </w:rPr>
              <w:t>What does this Part explain?</w:t>
            </w:r>
          </w:p>
        </w:tc>
      </w:tr>
      <w:tr w:rsidR="00D71B31" w:rsidRPr="00F64021" w14:paraId="298B7ADE" w14:textId="77777777" w:rsidTr="008B2073">
        <w:trPr>
          <w:trHeight w:val="1928"/>
          <w:hidden w:val="0"/>
        </w:trPr>
        <w:tc>
          <w:tcPr>
            <w:tcW w:w="9016" w:type="dxa"/>
          </w:tcPr>
          <w:p w14:paraId="73DABCD7" w14:textId="6F77AA95" w:rsidR="00681610" w:rsidRPr="00F64021" w:rsidRDefault="00120545" w:rsidP="00F64021">
            <w:pPr>
              <w:pStyle w:val="38PASBenchmark"/>
              <w:rPr>
                <w:rFonts w:eastAsia="Times New Roman"/>
                <w:vanish w:val="0"/>
                <w:color w:val="auto"/>
                <w:sz w:val="22"/>
                <w:szCs w:val="22"/>
              </w:rPr>
            </w:pPr>
            <w:permStart w:id="316087461" w:edGrp="everyone"/>
            <w:r w:rsidRPr="00120545">
              <w:rPr>
                <w:rFonts w:eastAsia="Times New Roman"/>
                <w:vanish w:val="0"/>
                <w:color w:val="000000" w:themeColor="text1"/>
                <w:sz w:val="20"/>
                <w:szCs w:val="20"/>
                <w:lang w:eastAsia="en-AU"/>
              </w:rPr>
              <w:t>Part A2 Compliance with the NCC in Volume One of the NCC explains the general requirements and principles that must be followed to achieve compliance with the NCC. It outlines the methods for demonstrating compliance with the Performance Requirements for buildings and structures</w:t>
            </w:r>
            <w:permEnd w:id="316087461"/>
          </w:p>
        </w:tc>
      </w:tr>
      <w:tr w:rsidR="00D71B31" w:rsidRPr="00A6780A" w14:paraId="7059838C" w14:textId="77777777" w:rsidTr="009F1CD5">
        <w:trPr>
          <w:trHeight w:val="567"/>
        </w:trPr>
        <w:tc>
          <w:tcPr>
            <w:tcW w:w="9016" w:type="dxa"/>
            <w:shd w:val="clear" w:color="auto" w:fill="D9D9D9"/>
            <w:vAlign w:val="center"/>
          </w:tcPr>
          <w:p w14:paraId="66F56CBD" w14:textId="5D306E71" w:rsidR="00D71B31" w:rsidRPr="00D71B31" w:rsidRDefault="00D71B31" w:rsidP="00BB42CD">
            <w:pPr>
              <w:pStyle w:val="ListParagraph"/>
              <w:numPr>
                <w:ilvl w:val="0"/>
                <w:numId w:val="27"/>
              </w:numPr>
              <w:ind w:left="306"/>
              <w:rPr>
                <w:rFonts w:ascii="Arial" w:hAnsi="Arial" w:cs="Arial"/>
                <w:sz w:val="22"/>
              </w:rPr>
            </w:pPr>
            <w:r w:rsidRPr="00D71B31">
              <w:rPr>
                <w:rFonts w:ascii="Arial" w:hAnsi="Arial" w:cs="Arial"/>
                <w:b/>
                <w:sz w:val="22"/>
              </w:rPr>
              <w:t>What methods are available to achieve the Performance requirements?</w:t>
            </w:r>
          </w:p>
        </w:tc>
      </w:tr>
      <w:tr w:rsidR="00D71B31" w:rsidRPr="00F64021" w14:paraId="06F96BFB" w14:textId="77777777" w:rsidTr="008B2073">
        <w:trPr>
          <w:trHeight w:val="1928"/>
          <w:hidden/>
        </w:trPr>
        <w:tc>
          <w:tcPr>
            <w:tcW w:w="9016" w:type="dxa"/>
          </w:tcPr>
          <w:p w14:paraId="24A7C4BF" w14:textId="48731908" w:rsidR="00120545" w:rsidRPr="00120545" w:rsidRDefault="00120545" w:rsidP="00120545">
            <w:pPr>
              <w:pStyle w:val="NormalWeb"/>
              <w:spacing w:before="300" w:beforeAutospacing="0" w:after="300" w:afterAutospacing="0"/>
              <w:rPr>
                <w:rFonts w:ascii="Arial" w:hAnsi="Arial" w:cs="Arial"/>
                <w:color w:val="000000" w:themeColor="text1"/>
                <w:sz w:val="20"/>
                <w:szCs w:val="20"/>
              </w:rPr>
            </w:pPr>
            <w:permStart w:id="874149466" w:edGrp="everyone"/>
            <w:r>
              <w:rPr>
                <w:vanish/>
                <w:sz w:val="22"/>
                <w:szCs w:val="22"/>
              </w:rPr>
              <w:t>ther</w:t>
            </w:r>
            <w:r>
              <w:rPr>
                <w:rFonts w:ascii="Segoe UI" w:hAnsi="Segoe UI" w:cs="Segoe UI"/>
                <w:color w:val="D1D5DB"/>
              </w:rPr>
              <w:t xml:space="preserve"> </w:t>
            </w:r>
            <w:r w:rsidRPr="00120545">
              <w:rPr>
                <w:rFonts w:ascii="Arial" w:hAnsi="Arial" w:cs="Arial"/>
                <w:color w:val="000000" w:themeColor="text1"/>
                <w:sz w:val="20"/>
                <w:szCs w:val="20"/>
              </w:rPr>
              <w:t>The NCC provides two main methods for achieving compliance with the Performance Requirements:</w:t>
            </w:r>
          </w:p>
          <w:p w14:paraId="53339A45" w14:textId="77777777" w:rsidR="00120545" w:rsidRPr="00120545" w:rsidRDefault="00120545" w:rsidP="00BB42CD">
            <w:pPr>
              <w:pStyle w:val="NormalWeb"/>
              <w:numPr>
                <w:ilvl w:val="0"/>
                <w:numId w:val="46"/>
              </w:numPr>
              <w:spacing w:before="0" w:beforeAutospacing="0" w:after="0" w:afterAutospacing="0"/>
              <w:rPr>
                <w:rFonts w:ascii="Arial" w:eastAsia="Times New Roman" w:hAnsi="Arial" w:cs="Arial"/>
                <w:color w:val="000000" w:themeColor="text1"/>
                <w:sz w:val="20"/>
                <w:szCs w:val="20"/>
              </w:rPr>
            </w:pPr>
            <w:r w:rsidRPr="00120545">
              <w:rPr>
                <w:rFonts w:ascii="Arial" w:eastAsia="Times New Roman" w:hAnsi="Arial" w:cs="Arial"/>
                <w:color w:val="000000" w:themeColor="text1"/>
                <w:sz w:val="20"/>
                <w:szCs w:val="20"/>
              </w:rPr>
              <w:t>Deemed-to-Satisfy (DTS) Provisions: These are prescriptive and specific requirements that, if followed, are deemed to satisfy the Performance Requirements. The DTS provisions are essentially a set of pre-determined building solutions that comply with the minimum performance levels.</w:t>
            </w:r>
          </w:p>
          <w:p w14:paraId="7DB21C75" w14:textId="77777777" w:rsidR="00120545" w:rsidRPr="00120545" w:rsidRDefault="00120545" w:rsidP="00BB42CD">
            <w:pPr>
              <w:pStyle w:val="NormalWeb"/>
              <w:numPr>
                <w:ilvl w:val="0"/>
                <w:numId w:val="46"/>
              </w:numPr>
              <w:spacing w:before="0" w:beforeAutospacing="0" w:after="0" w:afterAutospacing="0"/>
              <w:rPr>
                <w:rFonts w:ascii="Arial" w:eastAsia="Times New Roman" w:hAnsi="Arial" w:cs="Arial"/>
                <w:color w:val="000000" w:themeColor="text1"/>
                <w:sz w:val="20"/>
                <w:szCs w:val="20"/>
              </w:rPr>
            </w:pPr>
            <w:r w:rsidRPr="00120545">
              <w:rPr>
                <w:rFonts w:ascii="Arial" w:eastAsia="Times New Roman" w:hAnsi="Arial" w:cs="Arial"/>
                <w:color w:val="000000" w:themeColor="text1"/>
                <w:sz w:val="20"/>
                <w:szCs w:val="20"/>
              </w:rPr>
              <w:t xml:space="preserve">Performance Solutions: These are alternative solutions that demonstrate how the Performance Requirements are met in a manner different from the DTS provisions. A performance solution can involve innovative design, alternative materials, or construction methods </w:t>
            </w:r>
            <w:proofErr w:type="gramStart"/>
            <w:r w:rsidRPr="00120545">
              <w:rPr>
                <w:rFonts w:ascii="Arial" w:eastAsia="Times New Roman" w:hAnsi="Arial" w:cs="Arial"/>
                <w:color w:val="000000" w:themeColor="text1"/>
                <w:sz w:val="20"/>
                <w:szCs w:val="20"/>
              </w:rPr>
              <w:t>as long as</w:t>
            </w:r>
            <w:proofErr w:type="gramEnd"/>
            <w:r w:rsidRPr="00120545">
              <w:rPr>
                <w:rFonts w:ascii="Arial" w:eastAsia="Times New Roman" w:hAnsi="Arial" w:cs="Arial"/>
                <w:color w:val="000000" w:themeColor="text1"/>
                <w:sz w:val="20"/>
                <w:szCs w:val="20"/>
              </w:rPr>
              <w:t xml:space="preserve"> it achieves the same or better outcomes than the DTS provisions.</w:t>
            </w:r>
          </w:p>
          <w:permEnd w:id="874149466"/>
          <w:p w14:paraId="3518797C" w14:textId="34FABB13" w:rsidR="00681610" w:rsidRPr="00F64021" w:rsidRDefault="00681610" w:rsidP="00F64021">
            <w:pPr>
              <w:pStyle w:val="38PASBenchmark"/>
              <w:rPr>
                <w:rFonts w:eastAsia="Times New Roman"/>
                <w:vanish w:val="0"/>
                <w:color w:val="auto"/>
                <w:sz w:val="22"/>
                <w:szCs w:val="22"/>
              </w:rPr>
            </w:pPr>
          </w:p>
        </w:tc>
      </w:tr>
      <w:tr w:rsidR="00D71B31" w:rsidRPr="00A6780A" w14:paraId="69743D4B" w14:textId="77777777" w:rsidTr="009F1CD5">
        <w:trPr>
          <w:trHeight w:val="567"/>
        </w:trPr>
        <w:tc>
          <w:tcPr>
            <w:tcW w:w="9016" w:type="dxa"/>
            <w:shd w:val="clear" w:color="auto" w:fill="D9D9D9" w:themeFill="background1" w:themeFillShade="D9"/>
            <w:vAlign w:val="center"/>
          </w:tcPr>
          <w:p w14:paraId="29B03F2C" w14:textId="4449C0E8" w:rsidR="00D71B31" w:rsidRPr="008C46EA" w:rsidRDefault="00D71B31" w:rsidP="00BB42CD">
            <w:pPr>
              <w:pStyle w:val="ListParagraph"/>
              <w:numPr>
                <w:ilvl w:val="0"/>
                <w:numId w:val="27"/>
              </w:numPr>
              <w:ind w:left="317"/>
              <w:rPr>
                <w:rFonts w:ascii="Arial" w:hAnsi="Arial" w:cs="Arial"/>
                <w:b/>
                <w:bCs/>
                <w:iCs/>
                <w:sz w:val="22"/>
              </w:rPr>
            </w:pPr>
            <w:r w:rsidRPr="00D71B31">
              <w:rPr>
                <w:rFonts w:ascii="Arial" w:hAnsi="Arial" w:cs="Arial"/>
                <w:b/>
                <w:sz w:val="22"/>
              </w:rPr>
              <w:t>How is a performance solution shown to comply with the relevant Performance Requirements?</w:t>
            </w:r>
          </w:p>
        </w:tc>
      </w:tr>
      <w:tr w:rsidR="00D71B31" w:rsidRPr="00F64021" w14:paraId="102F489C" w14:textId="77777777" w:rsidTr="008B2073">
        <w:trPr>
          <w:trHeight w:val="4252"/>
        </w:trPr>
        <w:tc>
          <w:tcPr>
            <w:tcW w:w="9016" w:type="dxa"/>
          </w:tcPr>
          <w:p w14:paraId="70312B52" w14:textId="77777777" w:rsidR="00120545" w:rsidRPr="00120545" w:rsidRDefault="00120545" w:rsidP="00120545">
            <w:pPr>
              <w:pStyle w:val="NormalWeb"/>
              <w:spacing w:before="300" w:beforeAutospacing="0" w:after="300" w:afterAutospacing="0"/>
              <w:rPr>
                <w:rFonts w:ascii="Arial" w:hAnsi="Arial" w:cs="Arial"/>
                <w:color w:val="000000" w:themeColor="text1"/>
                <w:sz w:val="20"/>
                <w:szCs w:val="20"/>
              </w:rPr>
            </w:pPr>
            <w:permStart w:id="834827579" w:edGrp="everyone"/>
            <w:r w:rsidRPr="00120545">
              <w:rPr>
                <w:rFonts w:ascii="Arial" w:hAnsi="Arial" w:cs="Arial"/>
                <w:color w:val="000000" w:themeColor="text1"/>
                <w:sz w:val="20"/>
                <w:szCs w:val="20"/>
              </w:rPr>
              <w:t>A performance solution must be shown to comply with the relevant Performance Requirements by undergoing an assessment and documentation process. The process typically involves:</w:t>
            </w:r>
          </w:p>
          <w:p w14:paraId="2957D942" w14:textId="77777777" w:rsidR="00120545" w:rsidRPr="00120545" w:rsidRDefault="00120545" w:rsidP="00BB42CD">
            <w:pPr>
              <w:pStyle w:val="NormalWeb"/>
              <w:numPr>
                <w:ilvl w:val="0"/>
                <w:numId w:val="47"/>
              </w:numPr>
              <w:spacing w:before="0" w:beforeAutospacing="0" w:after="0" w:afterAutospacing="0"/>
              <w:rPr>
                <w:rFonts w:ascii="Arial" w:eastAsia="Times New Roman" w:hAnsi="Arial" w:cs="Arial"/>
                <w:color w:val="000000" w:themeColor="text1"/>
                <w:sz w:val="20"/>
                <w:szCs w:val="20"/>
              </w:rPr>
            </w:pPr>
            <w:r w:rsidRPr="00120545">
              <w:rPr>
                <w:rFonts w:ascii="Arial" w:eastAsia="Times New Roman" w:hAnsi="Arial" w:cs="Arial"/>
                <w:color w:val="000000" w:themeColor="text1"/>
                <w:sz w:val="20"/>
                <w:szCs w:val="20"/>
              </w:rPr>
              <w:t>Identification of Performance Requirements: Clearly defining the specific Performance Requirements that the performance solution intends to address.</w:t>
            </w:r>
          </w:p>
          <w:p w14:paraId="2A36852E" w14:textId="77777777" w:rsidR="00120545" w:rsidRPr="00120545" w:rsidRDefault="00120545" w:rsidP="00BB42CD">
            <w:pPr>
              <w:pStyle w:val="NormalWeb"/>
              <w:numPr>
                <w:ilvl w:val="0"/>
                <w:numId w:val="47"/>
              </w:numPr>
              <w:spacing w:before="0" w:beforeAutospacing="0" w:after="0" w:afterAutospacing="0"/>
              <w:rPr>
                <w:rFonts w:ascii="Arial" w:eastAsia="Times New Roman" w:hAnsi="Arial" w:cs="Arial"/>
                <w:color w:val="000000" w:themeColor="text1"/>
                <w:sz w:val="20"/>
                <w:szCs w:val="20"/>
              </w:rPr>
            </w:pPr>
            <w:r w:rsidRPr="00120545">
              <w:rPr>
                <w:rFonts w:ascii="Arial" w:eastAsia="Times New Roman" w:hAnsi="Arial" w:cs="Arial"/>
                <w:color w:val="000000" w:themeColor="text1"/>
                <w:sz w:val="20"/>
                <w:szCs w:val="20"/>
              </w:rPr>
              <w:t>Performance Criteria: Establishing the criteria against which the performance solution will be assessed, including relevant standards, research, or engineering principles.</w:t>
            </w:r>
          </w:p>
          <w:p w14:paraId="08A00523" w14:textId="77777777" w:rsidR="00120545" w:rsidRPr="00120545" w:rsidRDefault="00120545" w:rsidP="00BB42CD">
            <w:pPr>
              <w:pStyle w:val="NormalWeb"/>
              <w:numPr>
                <w:ilvl w:val="0"/>
                <w:numId w:val="47"/>
              </w:numPr>
              <w:spacing w:before="0" w:beforeAutospacing="0" w:after="0" w:afterAutospacing="0"/>
              <w:rPr>
                <w:rFonts w:ascii="Arial" w:eastAsia="Times New Roman" w:hAnsi="Arial" w:cs="Arial"/>
                <w:color w:val="000000" w:themeColor="text1"/>
                <w:sz w:val="20"/>
                <w:szCs w:val="20"/>
              </w:rPr>
            </w:pPr>
            <w:r w:rsidRPr="00120545">
              <w:rPr>
                <w:rFonts w:ascii="Arial" w:eastAsia="Times New Roman" w:hAnsi="Arial" w:cs="Arial"/>
                <w:color w:val="000000" w:themeColor="text1"/>
                <w:sz w:val="20"/>
                <w:szCs w:val="20"/>
              </w:rPr>
              <w:t>Evidence and Documentation: Providing evidence and documentation that supports the claim that the performance solution meets the Performance Requirements. This could include technical reports, calculations, analysis, test results, and any other relevant information.</w:t>
            </w:r>
          </w:p>
          <w:p w14:paraId="7DF1D7DE" w14:textId="77777777" w:rsidR="00120545" w:rsidRPr="00120545" w:rsidRDefault="00120545" w:rsidP="00BB42CD">
            <w:pPr>
              <w:pStyle w:val="NormalWeb"/>
              <w:numPr>
                <w:ilvl w:val="0"/>
                <w:numId w:val="47"/>
              </w:numPr>
              <w:spacing w:before="0" w:beforeAutospacing="0" w:after="0" w:afterAutospacing="0"/>
              <w:rPr>
                <w:rFonts w:ascii="Arial" w:eastAsia="Times New Roman" w:hAnsi="Arial" w:cs="Arial"/>
                <w:color w:val="000000" w:themeColor="text1"/>
                <w:sz w:val="20"/>
                <w:szCs w:val="20"/>
              </w:rPr>
            </w:pPr>
            <w:r w:rsidRPr="00120545">
              <w:rPr>
                <w:rFonts w:ascii="Arial" w:eastAsia="Times New Roman" w:hAnsi="Arial" w:cs="Arial"/>
                <w:color w:val="000000" w:themeColor="text1"/>
                <w:sz w:val="20"/>
                <w:szCs w:val="20"/>
              </w:rPr>
              <w:t>Assessment by the Relevant Authority: The performance solution is submitted to the relevant building authority or certifier for assessment. The authority will review the evidence and documentation to ensure that the solution meets or exceeds the Performance Requirements.</w:t>
            </w:r>
          </w:p>
          <w:p w14:paraId="41F35CC7" w14:textId="77777777" w:rsidR="00120545" w:rsidRPr="00120545" w:rsidRDefault="00120545" w:rsidP="00BB42CD">
            <w:pPr>
              <w:pStyle w:val="NormalWeb"/>
              <w:numPr>
                <w:ilvl w:val="0"/>
                <w:numId w:val="47"/>
              </w:numPr>
              <w:spacing w:before="0" w:beforeAutospacing="0" w:after="0" w:afterAutospacing="0"/>
              <w:rPr>
                <w:rFonts w:ascii="Arial" w:eastAsia="Times New Roman" w:hAnsi="Arial" w:cs="Arial"/>
                <w:color w:val="000000" w:themeColor="text1"/>
                <w:sz w:val="20"/>
                <w:szCs w:val="20"/>
              </w:rPr>
            </w:pPr>
            <w:r w:rsidRPr="00120545">
              <w:rPr>
                <w:rFonts w:ascii="Arial" w:eastAsia="Times New Roman" w:hAnsi="Arial" w:cs="Arial"/>
                <w:color w:val="000000" w:themeColor="text1"/>
                <w:sz w:val="20"/>
                <w:szCs w:val="20"/>
              </w:rPr>
              <w:t>Certificate of Compliance: If the performance solution is approved, the relevant authority will issue a certificate of compliance, allowing the proposed building or structure to proceed.</w:t>
            </w:r>
          </w:p>
          <w:permEnd w:id="834827579"/>
          <w:p w14:paraId="09EE25DD" w14:textId="7D2C59F3" w:rsidR="00D71B31" w:rsidRPr="00F64021" w:rsidRDefault="00D71B31" w:rsidP="00F64021">
            <w:pPr>
              <w:pStyle w:val="38PASBenchmark"/>
              <w:rPr>
                <w:rFonts w:eastAsia="Times New Roman"/>
                <w:vanish w:val="0"/>
                <w:color w:val="auto"/>
                <w:sz w:val="22"/>
                <w:szCs w:val="22"/>
              </w:rPr>
            </w:pPr>
          </w:p>
        </w:tc>
      </w:tr>
    </w:tbl>
    <w:p w14:paraId="272B3274" w14:textId="77777777" w:rsidR="00D71B31" w:rsidRDefault="00D71B31" w:rsidP="00D71B31">
      <w:pPr>
        <w:rPr>
          <w:rFonts w:ascii="Arial" w:hAnsi="Arial" w:cs="Arial"/>
          <w:sz w:val="22"/>
          <w:szCs w:val="22"/>
        </w:rPr>
      </w:pPr>
    </w:p>
    <w:p w14:paraId="3F3B513A" w14:textId="77777777" w:rsidR="00D71B31" w:rsidRPr="00830749" w:rsidRDefault="00D71B31" w:rsidP="00D71B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D71B31" w:rsidRPr="00830749" w14:paraId="3016D07A" w14:textId="77777777" w:rsidTr="00093B9A">
        <w:tc>
          <w:tcPr>
            <w:tcW w:w="1560" w:type="dxa"/>
            <w:tcBorders>
              <w:top w:val="nil"/>
              <w:left w:val="nil"/>
              <w:bottom w:val="nil"/>
              <w:right w:val="nil"/>
            </w:tcBorders>
          </w:tcPr>
          <w:p w14:paraId="61A7EF2E" w14:textId="77777777" w:rsidR="00D71B31" w:rsidRPr="001C4084" w:rsidRDefault="00D71B31"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28F966D" w14:textId="243E26AD" w:rsidR="00D71B31" w:rsidRPr="001C4084" w:rsidRDefault="00D71B31" w:rsidP="00093B9A">
            <w:pPr>
              <w:rPr>
                <w:rFonts w:ascii="Arial" w:hAnsi="Arial" w:cs="Arial"/>
                <w:sz w:val="22"/>
                <w:szCs w:val="22"/>
              </w:rPr>
            </w:pPr>
          </w:p>
        </w:tc>
        <w:permStart w:id="1776708334" w:edGrp="everyone"/>
        <w:tc>
          <w:tcPr>
            <w:tcW w:w="567" w:type="dxa"/>
            <w:tcBorders>
              <w:top w:val="nil"/>
              <w:left w:val="nil"/>
              <w:bottom w:val="nil"/>
              <w:right w:val="nil"/>
            </w:tcBorders>
          </w:tcPr>
          <w:p w14:paraId="598A777D" w14:textId="77777777" w:rsidR="00D71B31" w:rsidRPr="00533511" w:rsidRDefault="00314839" w:rsidP="00093B9A">
            <w:pPr>
              <w:rPr>
                <w:rFonts w:ascii="Arial" w:hAnsi="Arial" w:cs="Arial"/>
                <w:sz w:val="44"/>
                <w:szCs w:val="44"/>
              </w:rPr>
            </w:pPr>
            <w:sdt>
              <w:sdtPr>
                <w:rPr>
                  <w:rFonts w:ascii="Arial" w:hAnsi="Arial" w:cs="Arial"/>
                  <w:sz w:val="44"/>
                  <w:szCs w:val="44"/>
                </w:rPr>
                <w:id w:val="-1300529517"/>
                <w14:checkbox>
                  <w14:checked w14:val="0"/>
                  <w14:checkedState w14:val="00FE" w14:font="Wingdings"/>
                  <w14:uncheckedState w14:val="00A8" w14:font="Wingdings"/>
                </w14:checkbox>
              </w:sdtPr>
              <w:sdtEndPr/>
              <w:sdtContent>
                <w:r w:rsidR="00D71B31">
                  <w:rPr>
                    <w:rFonts w:ascii="Arial" w:hAnsi="Arial" w:cs="Arial"/>
                    <w:sz w:val="44"/>
                    <w:szCs w:val="44"/>
                  </w:rPr>
                  <w:sym w:font="Wingdings" w:char="F0A8"/>
                </w:r>
              </w:sdtContent>
            </w:sdt>
            <w:permEnd w:id="1776708334"/>
          </w:p>
        </w:tc>
      </w:tr>
    </w:tbl>
    <w:p w14:paraId="615CF0F1" w14:textId="77777777" w:rsidR="00000CAF" w:rsidRDefault="00D71B31" w:rsidP="00000CAF">
      <w:pPr>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000CAF" w:rsidRPr="00594B1F" w14:paraId="63894D07" w14:textId="77777777" w:rsidTr="00093B9A">
        <w:tc>
          <w:tcPr>
            <w:tcW w:w="9235" w:type="dxa"/>
            <w:shd w:val="clear" w:color="auto" w:fill="232F84"/>
          </w:tcPr>
          <w:p w14:paraId="459440DE" w14:textId="77777777" w:rsidR="00000CAF" w:rsidRPr="00594B1F" w:rsidRDefault="00000CAF" w:rsidP="00BB42CD">
            <w:pPr>
              <w:numPr>
                <w:ilvl w:val="0"/>
                <w:numId w:val="23"/>
              </w:numPr>
              <w:contextualSpacing/>
              <w:rPr>
                <w:rFonts w:ascii="Arial" w:hAnsi="Arial" w:cs="Arial"/>
                <w:b/>
                <w:sz w:val="22"/>
              </w:rPr>
            </w:pPr>
            <w:bookmarkStart w:id="28" w:name="_Ref128134618"/>
          </w:p>
        </w:tc>
        <w:bookmarkEnd w:id="28"/>
      </w:tr>
      <w:tr w:rsidR="00000CAF" w:rsidRPr="00594B1F" w14:paraId="1815C431" w14:textId="77777777" w:rsidTr="00093B9A">
        <w:tc>
          <w:tcPr>
            <w:tcW w:w="9235" w:type="dxa"/>
            <w:shd w:val="clear" w:color="auto" w:fill="A1D7E1"/>
          </w:tcPr>
          <w:p w14:paraId="255CF138" w14:textId="70F21C3D" w:rsidR="00000CAF" w:rsidRPr="001D4479" w:rsidRDefault="00720B5A" w:rsidP="00093B9A">
            <w:pPr>
              <w:rPr>
                <w:rFonts w:ascii="Arial" w:hAnsi="Arial" w:cs="Arial"/>
                <w:sz w:val="22"/>
              </w:rPr>
            </w:pPr>
            <w:r>
              <w:rPr>
                <w:rFonts w:ascii="Arial" w:hAnsi="Arial" w:cs="Arial"/>
                <w:sz w:val="22"/>
              </w:rPr>
              <w:t>Some</w:t>
            </w:r>
            <w:r w:rsidR="00000CAF" w:rsidRPr="001D4479">
              <w:rPr>
                <w:rFonts w:ascii="Arial" w:hAnsi="Arial" w:cs="Arial"/>
                <w:sz w:val="22"/>
              </w:rPr>
              <w:t xml:space="preserve"> </w:t>
            </w:r>
            <w:r>
              <w:rPr>
                <w:rFonts w:ascii="Arial" w:hAnsi="Arial" w:cs="Arial"/>
                <w:sz w:val="22"/>
              </w:rPr>
              <w:t xml:space="preserve">occupants of a brick apartment building have complained about </w:t>
            </w:r>
            <w:r w:rsidRPr="00720B5A">
              <w:rPr>
                <w:rFonts w:ascii="Arial" w:hAnsi="Arial" w:cs="Arial"/>
                <w:sz w:val="22"/>
              </w:rPr>
              <w:t>plaster</w:t>
            </w:r>
            <w:r>
              <w:rPr>
                <w:rFonts w:ascii="Arial" w:hAnsi="Arial" w:cs="Arial"/>
                <w:sz w:val="22"/>
              </w:rPr>
              <w:t xml:space="preserve"> damage,</w:t>
            </w:r>
            <w:r w:rsidRPr="00720B5A">
              <w:rPr>
                <w:rFonts w:ascii="Arial" w:hAnsi="Arial" w:cs="Arial"/>
                <w:sz w:val="22"/>
              </w:rPr>
              <w:t xml:space="preserve"> mould build up, damaged </w:t>
            </w:r>
            <w:r w:rsidR="00266D40">
              <w:rPr>
                <w:rFonts w:ascii="Arial" w:hAnsi="Arial" w:cs="Arial"/>
                <w:sz w:val="22"/>
              </w:rPr>
              <w:t>skirting</w:t>
            </w:r>
            <w:r w:rsidRPr="00720B5A">
              <w:rPr>
                <w:rFonts w:ascii="Arial" w:hAnsi="Arial" w:cs="Arial"/>
                <w:sz w:val="22"/>
              </w:rPr>
              <w:t xml:space="preserve"> and floorboards</w:t>
            </w:r>
            <w:r w:rsidR="00000CAF" w:rsidRPr="001D4479">
              <w:rPr>
                <w:rFonts w:ascii="Arial" w:hAnsi="Arial" w:cs="Arial"/>
                <w:sz w:val="22"/>
              </w:rPr>
              <w:t xml:space="preserve">. </w:t>
            </w:r>
            <w:r w:rsidR="00317CA3">
              <w:rPr>
                <w:rFonts w:ascii="Arial" w:hAnsi="Arial" w:cs="Arial"/>
                <w:sz w:val="22"/>
              </w:rPr>
              <w:t xml:space="preserve">The issue seems to affect </w:t>
            </w:r>
            <w:r w:rsidR="00266D40">
              <w:rPr>
                <w:rFonts w:ascii="Arial" w:hAnsi="Arial" w:cs="Arial"/>
                <w:sz w:val="22"/>
              </w:rPr>
              <w:t>rooms beside or including bathrooms.</w:t>
            </w:r>
          </w:p>
          <w:p w14:paraId="799EA57E" w14:textId="77777777" w:rsidR="00000CAF" w:rsidRDefault="00000CAF" w:rsidP="00093B9A">
            <w:pPr>
              <w:rPr>
                <w:rFonts w:ascii="Arial" w:hAnsi="Arial" w:cs="Arial"/>
                <w:sz w:val="22"/>
              </w:rPr>
            </w:pPr>
          </w:p>
          <w:p w14:paraId="563FBCCC" w14:textId="77777777" w:rsidR="00000CAF" w:rsidRPr="001D4479" w:rsidRDefault="00000CAF" w:rsidP="00093B9A">
            <w:pPr>
              <w:rPr>
                <w:rFonts w:ascii="Arial" w:hAnsi="Arial" w:cs="Arial"/>
                <w:sz w:val="22"/>
              </w:rPr>
            </w:pPr>
            <w:r w:rsidRPr="001D4479">
              <w:rPr>
                <w:rFonts w:ascii="Arial" w:hAnsi="Arial" w:cs="Arial"/>
                <w:sz w:val="22"/>
              </w:rPr>
              <w:t>Given the information above:</w:t>
            </w:r>
          </w:p>
          <w:p w14:paraId="663AB8D8" w14:textId="2D71EB35" w:rsidR="00000CAF" w:rsidRPr="001D4479" w:rsidRDefault="00000CAF" w:rsidP="00BB42CD">
            <w:pPr>
              <w:pStyle w:val="ListParagraph"/>
              <w:numPr>
                <w:ilvl w:val="0"/>
                <w:numId w:val="28"/>
              </w:numPr>
              <w:rPr>
                <w:rFonts w:ascii="Arial" w:hAnsi="Arial" w:cs="Arial"/>
                <w:sz w:val="22"/>
              </w:rPr>
            </w:pPr>
            <w:r w:rsidRPr="001D4479">
              <w:rPr>
                <w:rFonts w:ascii="Arial" w:hAnsi="Arial" w:cs="Arial"/>
                <w:sz w:val="22"/>
              </w:rPr>
              <w:t xml:space="preserve">Identify </w:t>
            </w:r>
            <w:r w:rsidR="00266D40">
              <w:rPr>
                <w:rFonts w:ascii="Arial" w:hAnsi="Arial" w:cs="Arial"/>
                <w:sz w:val="22"/>
              </w:rPr>
              <w:t>factors that may have</w:t>
            </w:r>
            <w:r w:rsidRPr="001D4479">
              <w:rPr>
                <w:rFonts w:ascii="Arial" w:hAnsi="Arial" w:cs="Arial"/>
                <w:sz w:val="22"/>
              </w:rPr>
              <w:t xml:space="preserve"> contributed to the </w:t>
            </w:r>
            <w:r w:rsidR="001A55E2">
              <w:rPr>
                <w:rFonts w:ascii="Arial" w:hAnsi="Arial" w:cs="Arial"/>
                <w:sz w:val="22"/>
              </w:rPr>
              <w:t>damage</w:t>
            </w:r>
            <w:r w:rsidRPr="001D4479">
              <w:rPr>
                <w:rFonts w:ascii="Arial" w:hAnsi="Arial" w:cs="Arial"/>
                <w:sz w:val="22"/>
              </w:rPr>
              <w:t xml:space="preserve"> </w:t>
            </w:r>
            <w:r w:rsidR="00317CA3">
              <w:rPr>
                <w:rFonts w:ascii="Arial" w:hAnsi="Arial" w:cs="Arial"/>
                <w:sz w:val="22"/>
              </w:rPr>
              <w:t>issue</w:t>
            </w:r>
            <w:r w:rsidRPr="001D4479">
              <w:rPr>
                <w:rFonts w:ascii="Arial" w:hAnsi="Arial" w:cs="Arial"/>
                <w:sz w:val="22"/>
              </w:rPr>
              <w:t>.</w:t>
            </w:r>
          </w:p>
          <w:p w14:paraId="75D23565" w14:textId="4332D60E" w:rsidR="00000CAF" w:rsidRPr="001D4479" w:rsidRDefault="00000CAF" w:rsidP="00BB42CD">
            <w:pPr>
              <w:pStyle w:val="ListParagraph"/>
              <w:numPr>
                <w:ilvl w:val="0"/>
                <w:numId w:val="28"/>
              </w:numPr>
              <w:rPr>
                <w:rFonts w:ascii="Arial" w:hAnsi="Arial" w:cs="Arial"/>
                <w:sz w:val="22"/>
              </w:rPr>
            </w:pPr>
            <w:r w:rsidRPr="001D4479">
              <w:rPr>
                <w:rFonts w:ascii="Arial" w:hAnsi="Arial" w:cs="Arial"/>
                <w:sz w:val="22"/>
              </w:rPr>
              <w:t xml:space="preserve">Identify which </w:t>
            </w:r>
            <w:r>
              <w:rPr>
                <w:rFonts w:ascii="Arial" w:hAnsi="Arial" w:cs="Arial"/>
                <w:sz w:val="22"/>
              </w:rPr>
              <w:t>Part</w:t>
            </w:r>
            <w:r w:rsidRPr="001D4479">
              <w:rPr>
                <w:rFonts w:ascii="Arial" w:hAnsi="Arial" w:cs="Arial"/>
                <w:sz w:val="22"/>
              </w:rPr>
              <w:t xml:space="preserve"> from the </w:t>
            </w:r>
            <w:r>
              <w:rPr>
                <w:rFonts w:ascii="Arial" w:hAnsi="Arial" w:cs="Arial"/>
                <w:sz w:val="22"/>
              </w:rPr>
              <w:t>NCC</w:t>
            </w:r>
            <w:r w:rsidRPr="001D4479">
              <w:rPr>
                <w:rFonts w:ascii="Arial" w:hAnsi="Arial" w:cs="Arial"/>
                <w:sz w:val="22"/>
              </w:rPr>
              <w:t xml:space="preserve"> Volume </w:t>
            </w:r>
            <w:r w:rsidR="000667F8">
              <w:rPr>
                <w:rFonts w:ascii="Arial" w:hAnsi="Arial" w:cs="Arial"/>
                <w:sz w:val="22"/>
              </w:rPr>
              <w:t>1</w:t>
            </w:r>
            <w:r w:rsidRPr="001D4479">
              <w:rPr>
                <w:rFonts w:ascii="Arial" w:hAnsi="Arial" w:cs="Arial"/>
                <w:sz w:val="22"/>
              </w:rPr>
              <w:t xml:space="preserve"> </w:t>
            </w:r>
            <w:r w:rsidR="000667F8">
              <w:rPr>
                <w:rFonts w:ascii="Arial" w:hAnsi="Arial" w:cs="Arial"/>
                <w:sz w:val="22"/>
              </w:rPr>
              <w:t xml:space="preserve">Amendment 1 </w:t>
            </w:r>
            <w:r w:rsidRPr="001D4479">
              <w:rPr>
                <w:rFonts w:ascii="Arial" w:hAnsi="Arial" w:cs="Arial"/>
                <w:sz w:val="22"/>
              </w:rPr>
              <w:t>was not properly applied.</w:t>
            </w:r>
          </w:p>
          <w:p w14:paraId="1C57585B" w14:textId="1C0D1CF8" w:rsidR="00000CAF" w:rsidRPr="001D4479" w:rsidRDefault="00000CAF" w:rsidP="00BB42CD">
            <w:pPr>
              <w:pStyle w:val="ListParagraph"/>
              <w:numPr>
                <w:ilvl w:val="0"/>
                <w:numId w:val="28"/>
              </w:numPr>
              <w:rPr>
                <w:rFonts w:ascii="Arial" w:hAnsi="Arial" w:cs="Arial"/>
                <w:sz w:val="22"/>
              </w:rPr>
            </w:pPr>
            <w:r w:rsidRPr="001D4479">
              <w:rPr>
                <w:rFonts w:ascii="Arial" w:hAnsi="Arial" w:cs="Arial"/>
                <w:sz w:val="22"/>
              </w:rPr>
              <w:t xml:space="preserve">Briefly explain how the identified </w:t>
            </w:r>
            <w:r w:rsidR="000667F8">
              <w:rPr>
                <w:rFonts w:ascii="Arial" w:hAnsi="Arial" w:cs="Arial"/>
                <w:sz w:val="22"/>
              </w:rPr>
              <w:t>Part from the NCC Volume 1 was</w:t>
            </w:r>
            <w:r w:rsidRPr="001D4479">
              <w:rPr>
                <w:rFonts w:ascii="Arial" w:hAnsi="Arial" w:cs="Arial"/>
                <w:sz w:val="22"/>
              </w:rPr>
              <w:t xml:space="preserve"> not properly applied</w:t>
            </w:r>
            <w:r>
              <w:rPr>
                <w:rFonts w:ascii="Arial" w:hAnsi="Arial" w:cs="Arial"/>
                <w:sz w:val="22"/>
              </w:rPr>
              <w:t>.</w:t>
            </w:r>
          </w:p>
          <w:p w14:paraId="5DE56DDA" w14:textId="77777777" w:rsidR="00000CAF" w:rsidRPr="001D4479" w:rsidRDefault="00000CAF" w:rsidP="00BB42CD">
            <w:pPr>
              <w:pStyle w:val="ListParagraph"/>
              <w:numPr>
                <w:ilvl w:val="0"/>
                <w:numId w:val="28"/>
              </w:numPr>
              <w:rPr>
                <w:rFonts w:ascii="Arial" w:hAnsi="Arial" w:cs="Arial"/>
                <w:sz w:val="22"/>
              </w:rPr>
            </w:pPr>
            <w:r w:rsidRPr="001D4479">
              <w:rPr>
                <w:rFonts w:ascii="Arial" w:hAnsi="Arial" w:cs="Arial"/>
                <w:sz w:val="22"/>
              </w:rPr>
              <w:t>Identify which Australian standard was not properly applied.</w:t>
            </w:r>
          </w:p>
          <w:p w14:paraId="45B43962" w14:textId="77777777" w:rsidR="00000CAF" w:rsidRPr="001D4479" w:rsidRDefault="00000CAF" w:rsidP="00BB42CD">
            <w:pPr>
              <w:pStyle w:val="ListParagraph"/>
              <w:numPr>
                <w:ilvl w:val="0"/>
                <w:numId w:val="28"/>
              </w:numPr>
              <w:rPr>
                <w:rFonts w:ascii="Arial" w:hAnsi="Arial" w:cs="Arial"/>
                <w:sz w:val="22"/>
              </w:rPr>
            </w:pPr>
            <w:r w:rsidRPr="001D4479">
              <w:rPr>
                <w:rFonts w:ascii="Arial" w:hAnsi="Arial" w:cs="Arial"/>
                <w:sz w:val="22"/>
              </w:rPr>
              <w:t>Briefly explain how the identified Australian standard was not properly applied</w:t>
            </w:r>
            <w:r>
              <w:rPr>
                <w:rFonts w:ascii="Arial" w:hAnsi="Arial" w:cs="Arial"/>
                <w:sz w:val="22"/>
              </w:rPr>
              <w:t>.</w:t>
            </w:r>
          </w:p>
          <w:p w14:paraId="4B6233C9" w14:textId="07FFB120" w:rsidR="00000CAF" w:rsidRPr="001D4479" w:rsidRDefault="00000CAF" w:rsidP="00BB42CD">
            <w:pPr>
              <w:pStyle w:val="ListParagraph"/>
              <w:numPr>
                <w:ilvl w:val="0"/>
                <w:numId w:val="28"/>
              </w:numPr>
              <w:rPr>
                <w:rFonts w:ascii="Arial" w:hAnsi="Arial" w:cs="Arial"/>
                <w:sz w:val="22"/>
              </w:rPr>
            </w:pPr>
            <w:r w:rsidRPr="001D4479">
              <w:rPr>
                <w:rFonts w:ascii="Arial" w:hAnsi="Arial" w:cs="Arial"/>
                <w:sz w:val="22"/>
              </w:rPr>
              <w:t xml:space="preserve">Identify what other defect the </w:t>
            </w:r>
            <w:r w:rsidR="00725546">
              <w:rPr>
                <w:rFonts w:ascii="Arial" w:hAnsi="Arial" w:cs="Arial"/>
                <w:sz w:val="22"/>
              </w:rPr>
              <w:t>building may</w:t>
            </w:r>
            <w:r w:rsidRPr="001D4479">
              <w:rPr>
                <w:rFonts w:ascii="Arial" w:hAnsi="Arial" w:cs="Arial"/>
                <w:sz w:val="22"/>
              </w:rPr>
              <w:t xml:space="preserve"> have considering the deviations of the construction from the code and standard.</w:t>
            </w:r>
          </w:p>
          <w:p w14:paraId="116984BB" w14:textId="4B16EAC5" w:rsidR="00000CAF" w:rsidRPr="007D71E4" w:rsidRDefault="00000CAF" w:rsidP="00BB42CD">
            <w:pPr>
              <w:pStyle w:val="ListParagraph"/>
              <w:numPr>
                <w:ilvl w:val="0"/>
                <w:numId w:val="28"/>
              </w:numPr>
              <w:rPr>
                <w:rFonts w:ascii="Arial" w:hAnsi="Arial" w:cs="Arial"/>
                <w:sz w:val="22"/>
              </w:rPr>
            </w:pPr>
            <w:r w:rsidRPr="001D4479">
              <w:rPr>
                <w:rFonts w:ascii="Arial" w:hAnsi="Arial" w:cs="Arial"/>
                <w:sz w:val="22"/>
              </w:rPr>
              <w:t xml:space="preserve">Describe the extent of the work that needs to be done to rectify the </w:t>
            </w:r>
            <w:r w:rsidR="00725546">
              <w:rPr>
                <w:rFonts w:ascii="Arial" w:hAnsi="Arial" w:cs="Arial"/>
                <w:sz w:val="22"/>
              </w:rPr>
              <w:t>issue.</w:t>
            </w:r>
          </w:p>
        </w:tc>
      </w:tr>
    </w:tbl>
    <w:p w14:paraId="16143F81" w14:textId="77777777" w:rsidR="00000CAF" w:rsidRPr="00594B1F" w:rsidRDefault="00000CAF" w:rsidP="00000CAF">
      <w:pPr>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000CAF" w:rsidRPr="00B47157" w14:paraId="023DE44C" w14:textId="77777777" w:rsidTr="00093B9A">
        <w:trPr>
          <w:trHeight w:val="510"/>
        </w:trPr>
        <w:tc>
          <w:tcPr>
            <w:tcW w:w="9016" w:type="dxa"/>
            <w:shd w:val="clear" w:color="auto" w:fill="D9D9D9"/>
            <w:vAlign w:val="center"/>
          </w:tcPr>
          <w:p w14:paraId="21D4F814" w14:textId="0C4E9E69" w:rsidR="00000CAF" w:rsidRPr="001D4479" w:rsidRDefault="00317CA3" w:rsidP="00BB42CD">
            <w:pPr>
              <w:pStyle w:val="ListParagraph"/>
              <w:keepNext/>
              <w:numPr>
                <w:ilvl w:val="0"/>
                <w:numId w:val="29"/>
              </w:numPr>
              <w:ind w:left="300" w:hanging="357"/>
              <w:rPr>
                <w:rFonts w:ascii="Arial" w:hAnsi="Arial" w:cs="Arial"/>
                <w:b/>
                <w:sz w:val="22"/>
              </w:rPr>
            </w:pPr>
            <w:r w:rsidRPr="00317CA3">
              <w:rPr>
                <w:rFonts w:ascii="Arial" w:hAnsi="Arial" w:cs="Arial"/>
                <w:b/>
                <w:sz w:val="22"/>
              </w:rPr>
              <w:t>Identify what contributed to the degradation issue</w:t>
            </w:r>
            <w:r w:rsidR="00000CAF" w:rsidRPr="001D4479">
              <w:rPr>
                <w:rFonts w:ascii="Arial" w:hAnsi="Arial" w:cs="Arial"/>
                <w:b/>
                <w:sz w:val="22"/>
              </w:rPr>
              <w:t>.</w:t>
            </w:r>
          </w:p>
        </w:tc>
      </w:tr>
      <w:tr w:rsidR="00000CAF" w:rsidRPr="00F64021" w14:paraId="0F078D76" w14:textId="77777777" w:rsidTr="00725546">
        <w:trPr>
          <w:trHeight w:val="1701"/>
        </w:trPr>
        <w:tc>
          <w:tcPr>
            <w:tcW w:w="9016" w:type="dxa"/>
          </w:tcPr>
          <w:p w14:paraId="7353FDE3" w14:textId="77777777" w:rsidR="00544111" w:rsidRPr="00544111" w:rsidRDefault="00544111" w:rsidP="00544111">
            <w:pPr>
              <w:pStyle w:val="NormalWeb"/>
              <w:spacing w:before="0" w:beforeAutospacing="0" w:after="300" w:afterAutospacing="0"/>
              <w:rPr>
                <w:rFonts w:ascii="Arial" w:hAnsi="Arial" w:cs="Arial"/>
                <w:color w:val="000000" w:themeColor="text1"/>
                <w:sz w:val="20"/>
                <w:szCs w:val="20"/>
              </w:rPr>
            </w:pPr>
            <w:permStart w:id="912154951" w:edGrp="everyone"/>
            <w:r w:rsidRPr="00544111">
              <w:rPr>
                <w:rFonts w:ascii="Arial" w:hAnsi="Arial" w:cs="Arial"/>
                <w:color w:val="000000" w:themeColor="text1"/>
                <w:sz w:val="20"/>
                <w:szCs w:val="20"/>
              </w:rPr>
              <w:t>Factors that may have contributed to the damage issue:</w:t>
            </w:r>
          </w:p>
          <w:p w14:paraId="783FD430" w14:textId="77777777" w:rsidR="00544111" w:rsidRPr="00544111" w:rsidRDefault="00544111" w:rsidP="00BB42CD">
            <w:pPr>
              <w:pStyle w:val="NormalWeb"/>
              <w:numPr>
                <w:ilvl w:val="0"/>
                <w:numId w:val="48"/>
              </w:numPr>
              <w:spacing w:before="0" w:beforeAutospacing="0" w:after="0" w:afterAutospacing="0"/>
              <w:rPr>
                <w:rFonts w:ascii="Arial" w:eastAsia="Times New Roman" w:hAnsi="Arial" w:cs="Arial"/>
                <w:color w:val="000000" w:themeColor="text1"/>
                <w:sz w:val="20"/>
                <w:szCs w:val="20"/>
              </w:rPr>
            </w:pPr>
            <w:r w:rsidRPr="00544111">
              <w:rPr>
                <w:rFonts w:ascii="Arial" w:eastAsia="Times New Roman" w:hAnsi="Arial" w:cs="Arial"/>
                <w:color w:val="000000" w:themeColor="text1"/>
                <w:sz w:val="20"/>
                <w:szCs w:val="20"/>
              </w:rPr>
              <w:t xml:space="preserve">Water Intrusion: The presence of plaster damage, mould build-up, damaged skirting, and floorboards in rooms beside or including bathrooms suggests that water intrusion may be a significant contributing factor. Water leaks from bathrooms can lead to moisture </w:t>
            </w:r>
            <w:proofErr w:type="spellStart"/>
            <w:r w:rsidRPr="00544111">
              <w:rPr>
                <w:rFonts w:ascii="Arial" w:eastAsia="Times New Roman" w:hAnsi="Arial" w:cs="Arial"/>
                <w:color w:val="000000" w:themeColor="text1"/>
                <w:sz w:val="20"/>
                <w:szCs w:val="20"/>
              </w:rPr>
              <w:t>buildup</w:t>
            </w:r>
            <w:proofErr w:type="spellEnd"/>
            <w:r w:rsidRPr="00544111">
              <w:rPr>
                <w:rFonts w:ascii="Arial" w:eastAsia="Times New Roman" w:hAnsi="Arial" w:cs="Arial"/>
                <w:color w:val="000000" w:themeColor="text1"/>
                <w:sz w:val="20"/>
                <w:szCs w:val="20"/>
              </w:rPr>
              <w:t xml:space="preserve"> and damage to adjacent materials like plaster, skirting, and floorboards.</w:t>
            </w:r>
          </w:p>
          <w:p w14:paraId="43BC36D7" w14:textId="77777777" w:rsidR="00544111" w:rsidRPr="00544111" w:rsidRDefault="00544111" w:rsidP="00BB42CD">
            <w:pPr>
              <w:pStyle w:val="NormalWeb"/>
              <w:numPr>
                <w:ilvl w:val="0"/>
                <w:numId w:val="48"/>
              </w:numPr>
              <w:spacing w:before="0" w:beforeAutospacing="0" w:after="0" w:afterAutospacing="0"/>
              <w:rPr>
                <w:rFonts w:ascii="Arial" w:eastAsia="Times New Roman" w:hAnsi="Arial" w:cs="Arial"/>
                <w:color w:val="000000" w:themeColor="text1"/>
                <w:sz w:val="20"/>
                <w:szCs w:val="20"/>
              </w:rPr>
            </w:pPr>
            <w:r w:rsidRPr="00544111">
              <w:rPr>
                <w:rFonts w:ascii="Arial" w:eastAsia="Times New Roman" w:hAnsi="Arial" w:cs="Arial"/>
                <w:color w:val="000000" w:themeColor="text1"/>
                <w:sz w:val="20"/>
                <w:szCs w:val="20"/>
              </w:rPr>
              <w:t xml:space="preserve">Inadequate Ventilation: Poor ventilation in bathrooms can contribute to increased humidity levels, which promote </w:t>
            </w:r>
            <w:proofErr w:type="spellStart"/>
            <w:r w:rsidRPr="00544111">
              <w:rPr>
                <w:rFonts w:ascii="Arial" w:eastAsia="Times New Roman" w:hAnsi="Arial" w:cs="Arial"/>
                <w:color w:val="000000" w:themeColor="text1"/>
                <w:sz w:val="20"/>
                <w:szCs w:val="20"/>
              </w:rPr>
              <w:t>mold</w:t>
            </w:r>
            <w:proofErr w:type="spellEnd"/>
            <w:r w:rsidRPr="00544111">
              <w:rPr>
                <w:rFonts w:ascii="Arial" w:eastAsia="Times New Roman" w:hAnsi="Arial" w:cs="Arial"/>
                <w:color w:val="000000" w:themeColor="text1"/>
                <w:sz w:val="20"/>
                <w:szCs w:val="20"/>
              </w:rPr>
              <w:t xml:space="preserve"> growth and can also cause damage to plaster and other materials.</w:t>
            </w:r>
          </w:p>
          <w:p w14:paraId="2690A442" w14:textId="77777777" w:rsidR="00544111" w:rsidRPr="00544111" w:rsidRDefault="00544111" w:rsidP="00BB42CD">
            <w:pPr>
              <w:pStyle w:val="NormalWeb"/>
              <w:numPr>
                <w:ilvl w:val="0"/>
                <w:numId w:val="48"/>
              </w:numPr>
              <w:spacing w:before="0" w:beforeAutospacing="0" w:after="0" w:afterAutospacing="0"/>
              <w:rPr>
                <w:rFonts w:ascii="Arial" w:eastAsia="Times New Roman" w:hAnsi="Arial" w:cs="Arial"/>
                <w:color w:val="000000" w:themeColor="text1"/>
                <w:sz w:val="20"/>
                <w:szCs w:val="20"/>
              </w:rPr>
            </w:pPr>
            <w:r w:rsidRPr="00544111">
              <w:rPr>
                <w:rFonts w:ascii="Arial" w:eastAsia="Times New Roman" w:hAnsi="Arial" w:cs="Arial"/>
                <w:color w:val="000000" w:themeColor="text1"/>
                <w:sz w:val="20"/>
                <w:szCs w:val="20"/>
              </w:rPr>
              <w:t>Building Materials and Construction: The choice of building materials, construction techniques, and workmanship during the construction of the apartment building could impact its durability and resilience to moisture-related issues.</w:t>
            </w:r>
          </w:p>
          <w:permEnd w:id="912154951"/>
          <w:p w14:paraId="14940EC6" w14:textId="77777777" w:rsidR="00000CAF" w:rsidRPr="00F64021" w:rsidRDefault="00000CAF" w:rsidP="00F64021">
            <w:pPr>
              <w:pStyle w:val="38PASBenchmark"/>
              <w:rPr>
                <w:rFonts w:eastAsia="Times New Roman"/>
                <w:vanish w:val="0"/>
                <w:color w:val="auto"/>
                <w:sz w:val="22"/>
                <w:szCs w:val="22"/>
              </w:rPr>
            </w:pPr>
          </w:p>
        </w:tc>
      </w:tr>
      <w:tr w:rsidR="00000CAF" w:rsidRPr="00B47157" w14:paraId="0B404A70" w14:textId="77777777" w:rsidTr="009F1CD5">
        <w:trPr>
          <w:trHeight w:val="510"/>
        </w:trPr>
        <w:tc>
          <w:tcPr>
            <w:tcW w:w="9016" w:type="dxa"/>
            <w:shd w:val="clear" w:color="auto" w:fill="D9D9D9"/>
            <w:vAlign w:val="center"/>
          </w:tcPr>
          <w:p w14:paraId="2FCA9EF1" w14:textId="089D2281" w:rsidR="00000CAF" w:rsidRPr="001D4479" w:rsidRDefault="00000CAF" w:rsidP="00BB42CD">
            <w:pPr>
              <w:pStyle w:val="ListParagraph"/>
              <w:keepNext/>
              <w:numPr>
                <w:ilvl w:val="0"/>
                <w:numId w:val="29"/>
              </w:numPr>
              <w:ind w:left="300" w:hanging="357"/>
              <w:rPr>
                <w:rFonts w:ascii="Arial" w:hAnsi="Arial" w:cs="Arial"/>
                <w:b/>
                <w:sz w:val="22"/>
              </w:rPr>
            </w:pPr>
            <w:r w:rsidRPr="001D4479">
              <w:rPr>
                <w:rFonts w:ascii="Arial" w:hAnsi="Arial" w:cs="Arial"/>
                <w:b/>
                <w:sz w:val="22"/>
              </w:rPr>
              <w:t xml:space="preserve">Identify which </w:t>
            </w:r>
            <w:r>
              <w:rPr>
                <w:rFonts w:ascii="Arial" w:hAnsi="Arial" w:cs="Arial"/>
                <w:b/>
                <w:sz w:val="22"/>
              </w:rPr>
              <w:t>Part</w:t>
            </w:r>
            <w:r w:rsidRPr="001D4479">
              <w:rPr>
                <w:rFonts w:ascii="Arial" w:hAnsi="Arial" w:cs="Arial"/>
                <w:b/>
                <w:sz w:val="22"/>
              </w:rPr>
              <w:t xml:space="preserve"> from the </w:t>
            </w:r>
            <w:r>
              <w:rPr>
                <w:rFonts w:ascii="Arial" w:hAnsi="Arial" w:cs="Arial"/>
                <w:b/>
                <w:sz w:val="22"/>
              </w:rPr>
              <w:t>NCC</w:t>
            </w:r>
            <w:r w:rsidRPr="001D4479">
              <w:rPr>
                <w:rFonts w:ascii="Arial" w:hAnsi="Arial" w:cs="Arial"/>
                <w:b/>
                <w:sz w:val="22"/>
              </w:rPr>
              <w:t xml:space="preserve"> Volume </w:t>
            </w:r>
            <w:r w:rsidR="000667F8">
              <w:rPr>
                <w:rFonts w:ascii="Arial" w:hAnsi="Arial" w:cs="Arial"/>
                <w:b/>
                <w:sz w:val="22"/>
              </w:rPr>
              <w:t>1</w:t>
            </w:r>
            <w:r w:rsidRPr="001D4479">
              <w:rPr>
                <w:rFonts w:ascii="Arial" w:hAnsi="Arial" w:cs="Arial"/>
                <w:b/>
                <w:sz w:val="22"/>
              </w:rPr>
              <w:t xml:space="preserve"> </w:t>
            </w:r>
            <w:r w:rsidR="000667F8">
              <w:rPr>
                <w:rFonts w:ascii="Arial" w:hAnsi="Arial" w:cs="Arial"/>
                <w:b/>
                <w:sz w:val="22"/>
              </w:rPr>
              <w:t xml:space="preserve">Amendment 1 </w:t>
            </w:r>
            <w:r w:rsidRPr="001D4479">
              <w:rPr>
                <w:rFonts w:ascii="Arial" w:hAnsi="Arial" w:cs="Arial"/>
                <w:b/>
                <w:sz w:val="22"/>
              </w:rPr>
              <w:t>was not properly applied.</w:t>
            </w:r>
          </w:p>
        </w:tc>
      </w:tr>
      <w:tr w:rsidR="00000CAF" w:rsidRPr="00F64021" w14:paraId="56560E0D" w14:textId="77777777" w:rsidTr="00725546">
        <w:trPr>
          <w:trHeight w:val="1701"/>
          <w:hidden w:val="0"/>
        </w:trPr>
        <w:tc>
          <w:tcPr>
            <w:tcW w:w="9016" w:type="dxa"/>
            <w:shd w:val="clear" w:color="auto" w:fill="auto"/>
          </w:tcPr>
          <w:p w14:paraId="3C7457B8" w14:textId="69DA92EF" w:rsidR="00681610" w:rsidRPr="00F64021" w:rsidRDefault="00544111" w:rsidP="00F64021">
            <w:pPr>
              <w:pStyle w:val="38PASBenchmark"/>
              <w:rPr>
                <w:rFonts w:eastAsia="Times New Roman"/>
                <w:vanish w:val="0"/>
                <w:color w:val="auto"/>
                <w:sz w:val="22"/>
                <w:szCs w:val="22"/>
              </w:rPr>
            </w:pPr>
            <w:permStart w:id="1138694013" w:edGrp="everyone"/>
            <w:r>
              <w:rPr>
                <w:rFonts w:eastAsia="Times New Roman"/>
                <w:vanish w:val="0"/>
                <w:color w:val="auto"/>
                <w:sz w:val="22"/>
                <w:szCs w:val="22"/>
              </w:rPr>
              <w:t>Part F1 Damp and weatherproofing</w:t>
            </w:r>
            <w:permEnd w:id="1138694013"/>
          </w:p>
        </w:tc>
      </w:tr>
      <w:tr w:rsidR="00000CAF" w:rsidRPr="00B47157" w14:paraId="66FEF0FB" w14:textId="77777777" w:rsidTr="009F1CD5">
        <w:trPr>
          <w:trHeight w:val="510"/>
        </w:trPr>
        <w:tc>
          <w:tcPr>
            <w:tcW w:w="9016" w:type="dxa"/>
            <w:shd w:val="clear" w:color="auto" w:fill="D9D9D9"/>
            <w:vAlign w:val="center"/>
          </w:tcPr>
          <w:p w14:paraId="3E65EB41" w14:textId="07552900" w:rsidR="00000CAF" w:rsidRPr="000667F8" w:rsidRDefault="000667F8" w:rsidP="00BB42CD">
            <w:pPr>
              <w:pStyle w:val="ListParagraph"/>
              <w:keepNext/>
              <w:numPr>
                <w:ilvl w:val="0"/>
                <w:numId w:val="29"/>
              </w:numPr>
              <w:ind w:left="300" w:hanging="357"/>
              <w:rPr>
                <w:rFonts w:ascii="Arial" w:hAnsi="Arial" w:cs="Arial"/>
                <w:b/>
                <w:sz w:val="22"/>
              </w:rPr>
            </w:pPr>
            <w:r w:rsidRPr="000667F8">
              <w:rPr>
                <w:rFonts w:ascii="Arial" w:hAnsi="Arial" w:cs="Arial"/>
                <w:b/>
                <w:sz w:val="22"/>
              </w:rPr>
              <w:lastRenderedPageBreak/>
              <w:t>Briefly explain how the identified Part from the NCC Volume 1 was not properly applied.</w:t>
            </w:r>
          </w:p>
        </w:tc>
      </w:tr>
      <w:tr w:rsidR="00000CAF" w:rsidRPr="00F64021" w14:paraId="226F7FF0" w14:textId="77777777" w:rsidTr="00681610">
        <w:trPr>
          <w:trHeight w:val="3283"/>
          <w:hidden w:val="0"/>
        </w:trPr>
        <w:tc>
          <w:tcPr>
            <w:tcW w:w="9016" w:type="dxa"/>
            <w:shd w:val="clear" w:color="auto" w:fill="auto"/>
          </w:tcPr>
          <w:p w14:paraId="5D6FBB40" w14:textId="6524D03C" w:rsidR="00681610" w:rsidRPr="00F64021" w:rsidRDefault="00084034" w:rsidP="00F64021">
            <w:pPr>
              <w:pStyle w:val="38PASBenchmark"/>
              <w:rPr>
                <w:rFonts w:eastAsia="Times New Roman"/>
                <w:vanish w:val="0"/>
                <w:color w:val="auto"/>
                <w:sz w:val="22"/>
                <w:szCs w:val="22"/>
              </w:rPr>
            </w:pPr>
            <w:permStart w:id="597975243" w:edGrp="everyone"/>
            <w:r>
              <w:rPr>
                <w:rFonts w:eastAsia="Times New Roman"/>
                <w:vanish w:val="0"/>
                <w:color w:val="auto"/>
                <w:sz w:val="22"/>
                <w:szCs w:val="22"/>
              </w:rPr>
              <w:t>AS</w:t>
            </w:r>
            <w:r w:rsidR="00544111" w:rsidRPr="00544111">
              <w:rPr>
                <w:rFonts w:eastAsia="Times New Roman"/>
                <w:vanish w:val="0"/>
                <w:color w:val="auto"/>
                <w:sz w:val="22"/>
                <w:szCs w:val="22"/>
              </w:rPr>
              <w:t xml:space="preserve"> requirements for buildings. The identified Part was not properly applied if there were inadequate measures in place to prevent water intrusion and weatherproofing issues. For instance, improper waterproofing in bathrooms or adjacent areas could lead to water leaks, which in turn cause damage to plaster, skirting, and floorboards. The failure to implement appropriate damp and weatherproofing measures may have contributed to the observed issues in the building.Part F1 of the NCC Volume 1 Amendment 1 deals with Damp and Weatherproofing requirements for buildings. The identified Part was not properly applied if there were inadequate measures in place to prevent water intrusion and weatherproofing issues. For instance, improper waterproofing in bathrooms or adjacent areas could lead to water leaks, which in turn cause damage to plaster, skirting, and floorboards. The failure to implement appropriate damp and weatherproofing measures may have contributed to the observed issues in the building.</w:t>
            </w:r>
            <w:permEnd w:id="597975243"/>
          </w:p>
        </w:tc>
      </w:tr>
      <w:tr w:rsidR="00000CAF" w:rsidRPr="00B47157" w14:paraId="5046C577" w14:textId="77777777" w:rsidTr="00093B9A">
        <w:trPr>
          <w:trHeight w:val="510"/>
        </w:trPr>
        <w:tc>
          <w:tcPr>
            <w:tcW w:w="9016" w:type="dxa"/>
            <w:shd w:val="clear" w:color="auto" w:fill="D9D9D9"/>
            <w:vAlign w:val="center"/>
          </w:tcPr>
          <w:p w14:paraId="2A8BCD11" w14:textId="77777777" w:rsidR="00000CAF" w:rsidRPr="001D4479" w:rsidRDefault="00000CAF" w:rsidP="00BB42CD">
            <w:pPr>
              <w:pStyle w:val="ListParagraph"/>
              <w:keepNext/>
              <w:numPr>
                <w:ilvl w:val="0"/>
                <w:numId w:val="29"/>
              </w:numPr>
              <w:ind w:left="306"/>
              <w:rPr>
                <w:rFonts w:ascii="Arial" w:hAnsi="Arial" w:cs="Arial"/>
                <w:b/>
                <w:sz w:val="22"/>
              </w:rPr>
            </w:pPr>
            <w:r w:rsidRPr="001D4479">
              <w:rPr>
                <w:rFonts w:ascii="Arial" w:hAnsi="Arial" w:cs="Arial"/>
                <w:b/>
                <w:sz w:val="22"/>
              </w:rPr>
              <w:t>Identify which Australian standard was not properly applied.</w:t>
            </w:r>
          </w:p>
        </w:tc>
      </w:tr>
      <w:tr w:rsidR="00404FBD" w:rsidRPr="00F64021" w14:paraId="6256BDDA" w14:textId="77777777" w:rsidTr="00681610">
        <w:trPr>
          <w:trHeight w:val="794"/>
          <w:hidden w:val="0"/>
        </w:trPr>
        <w:tc>
          <w:tcPr>
            <w:tcW w:w="9016" w:type="dxa"/>
            <w:shd w:val="clear" w:color="auto" w:fill="auto"/>
          </w:tcPr>
          <w:p w14:paraId="28D61CAB" w14:textId="77777777" w:rsidR="00084034" w:rsidRDefault="00084034" w:rsidP="00F64021">
            <w:pPr>
              <w:pStyle w:val="38PASBenchmark"/>
              <w:rPr>
                <w:rFonts w:eastAsia="Times New Roman"/>
                <w:vanish w:val="0"/>
                <w:color w:val="auto"/>
                <w:sz w:val="22"/>
                <w:szCs w:val="22"/>
              </w:rPr>
            </w:pPr>
            <w:permStart w:id="1582836941" w:edGrp="everyone"/>
            <w:r w:rsidRPr="00084034">
              <w:rPr>
                <w:rFonts w:eastAsia="Times New Roman"/>
                <w:vanish w:val="0"/>
                <w:color w:val="auto"/>
                <w:sz w:val="22"/>
                <w:szCs w:val="22"/>
              </w:rPr>
              <w:t xml:space="preserve">AS 3740-2021 Waterproofing of domestic wet areas. </w:t>
            </w:r>
          </w:p>
          <w:p w14:paraId="74680268" w14:textId="0A342F3F" w:rsidR="00A0060F" w:rsidRDefault="00A0060F" w:rsidP="00F64021">
            <w:pPr>
              <w:pStyle w:val="38PASBenchmark"/>
              <w:rPr>
                <w:rFonts w:eastAsia="Times New Roman"/>
                <w:vanish w:val="0"/>
                <w:color w:val="auto"/>
                <w:sz w:val="22"/>
                <w:szCs w:val="22"/>
              </w:rPr>
            </w:pPr>
            <w:r w:rsidRPr="00A0060F">
              <w:rPr>
                <w:rFonts w:eastAsia="Times New Roman"/>
                <w:vanish w:val="0"/>
                <w:color w:val="auto"/>
                <w:sz w:val="22"/>
                <w:szCs w:val="22"/>
              </w:rPr>
              <w:t xml:space="preserve">AS 4858:2004 "Wet area membranes - Part 1: Materials" </w:t>
            </w:r>
          </w:p>
          <w:p w14:paraId="7F7963A2" w14:textId="5538858B" w:rsidR="00A0060F" w:rsidRDefault="00A0060F" w:rsidP="00F64021">
            <w:pPr>
              <w:pStyle w:val="38PASBenchmark"/>
              <w:rPr>
                <w:rFonts w:eastAsia="Times New Roman"/>
                <w:vanish w:val="0"/>
                <w:color w:val="auto"/>
                <w:sz w:val="22"/>
                <w:szCs w:val="22"/>
              </w:rPr>
            </w:pPr>
            <w:r w:rsidRPr="00A0060F">
              <w:rPr>
                <w:rFonts w:eastAsia="Times New Roman"/>
                <w:vanish w:val="0"/>
                <w:color w:val="auto"/>
                <w:sz w:val="22"/>
                <w:szCs w:val="22"/>
              </w:rPr>
              <w:t>AS 4858:2004 "Wet area membranes - Part 2: Design and installation</w:t>
            </w:r>
          </w:p>
          <w:p w14:paraId="1C6824C1" w14:textId="30D4C5E1" w:rsidR="00404FBD" w:rsidRPr="00F64021" w:rsidRDefault="00084034" w:rsidP="00F64021">
            <w:pPr>
              <w:pStyle w:val="38PASBenchmark"/>
              <w:rPr>
                <w:rFonts w:eastAsia="Times New Roman"/>
                <w:vanish w:val="0"/>
                <w:color w:val="auto"/>
                <w:sz w:val="22"/>
                <w:szCs w:val="22"/>
              </w:rPr>
            </w:pPr>
            <w:r w:rsidRPr="00084034">
              <w:rPr>
                <w:rFonts w:eastAsia="Times New Roman"/>
                <w:vanish w:val="0"/>
                <w:color w:val="auto"/>
                <w:sz w:val="22"/>
                <w:szCs w:val="22"/>
              </w:rPr>
              <w:t>AS 4654.1-2012 Waterproofing membranes for external above-ground use – Materials.</w:t>
            </w:r>
            <w:permEnd w:id="1582836941"/>
          </w:p>
        </w:tc>
      </w:tr>
      <w:tr w:rsidR="00000CAF" w:rsidRPr="00B47157" w14:paraId="63403C9C" w14:textId="77777777" w:rsidTr="009F1CD5">
        <w:trPr>
          <w:trHeight w:val="510"/>
        </w:trPr>
        <w:tc>
          <w:tcPr>
            <w:tcW w:w="9016" w:type="dxa"/>
            <w:shd w:val="clear" w:color="auto" w:fill="D9D9D9"/>
            <w:vAlign w:val="center"/>
          </w:tcPr>
          <w:p w14:paraId="1C2C1C23" w14:textId="77777777" w:rsidR="00000CAF" w:rsidRPr="001D4479" w:rsidRDefault="00000CAF" w:rsidP="00BB42CD">
            <w:pPr>
              <w:pStyle w:val="ListParagraph"/>
              <w:keepNext/>
              <w:numPr>
                <w:ilvl w:val="0"/>
                <w:numId w:val="29"/>
              </w:numPr>
              <w:ind w:left="306"/>
              <w:rPr>
                <w:rFonts w:ascii="Arial" w:hAnsi="Arial" w:cs="Arial"/>
                <w:b/>
                <w:sz w:val="22"/>
              </w:rPr>
            </w:pPr>
            <w:r w:rsidRPr="001D4479">
              <w:rPr>
                <w:rFonts w:ascii="Arial" w:hAnsi="Arial" w:cs="Arial"/>
                <w:b/>
                <w:sz w:val="22"/>
              </w:rPr>
              <w:t>Briefly explain how the identified Australian standard was not properly applied</w:t>
            </w:r>
            <w:r>
              <w:rPr>
                <w:rFonts w:ascii="Arial" w:hAnsi="Arial" w:cs="Arial"/>
                <w:b/>
                <w:sz w:val="22"/>
              </w:rPr>
              <w:t>.</w:t>
            </w:r>
          </w:p>
        </w:tc>
      </w:tr>
      <w:tr w:rsidR="00000CAF" w:rsidRPr="00F64021" w14:paraId="78B15DF4" w14:textId="77777777" w:rsidTr="00725546">
        <w:trPr>
          <w:trHeight w:val="2835"/>
          <w:hidden w:val="0"/>
        </w:trPr>
        <w:tc>
          <w:tcPr>
            <w:tcW w:w="9016" w:type="dxa"/>
            <w:shd w:val="clear" w:color="auto" w:fill="auto"/>
          </w:tcPr>
          <w:p w14:paraId="32621AF8" w14:textId="60BE9860" w:rsidR="00000CAF" w:rsidRPr="00F64021" w:rsidRDefault="00084034" w:rsidP="00F64021">
            <w:pPr>
              <w:pStyle w:val="38PASBenchmark"/>
              <w:rPr>
                <w:rFonts w:eastAsia="Times New Roman"/>
                <w:vanish w:val="0"/>
                <w:color w:val="auto"/>
                <w:sz w:val="22"/>
                <w:szCs w:val="22"/>
              </w:rPr>
            </w:pPr>
            <w:permStart w:id="1004168400" w:edGrp="everyone"/>
            <w:r>
              <w:rPr>
                <w:vanish w:val="0"/>
                <w:color w:val="auto"/>
              </w:rPr>
              <w:t>I</w:t>
            </w:r>
            <w:r w:rsidRPr="00084034">
              <w:rPr>
                <w:rFonts w:eastAsia="Times New Roman"/>
                <w:vanish w:val="0"/>
                <w:color w:val="auto"/>
                <w:sz w:val="22"/>
                <w:szCs w:val="22"/>
              </w:rPr>
              <w:t>s related to the use of substandard materials, incorrect installation methods, or not following the recommended guidelines for damp and weatherproofing measures. For example, using low-quality sealants or membranes in wet areas can lead to water leakage and damage, which would not comply with the Australian standard's requirements. related to the use of substandard materials, incorrect installation methods, or not following the recommended guidelines for damp and weatherproofing measures. For example, using low-quality sealants or membranes in wet areas can lead to water leakage and damage, which would not comply with the Australian standard's requirements.</w:t>
            </w:r>
            <w:permEnd w:id="1004168400"/>
          </w:p>
        </w:tc>
      </w:tr>
      <w:tr w:rsidR="00000CAF" w:rsidRPr="00B47157" w14:paraId="55FA90CD" w14:textId="77777777" w:rsidTr="009F1CD5">
        <w:trPr>
          <w:trHeight w:val="510"/>
        </w:trPr>
        <w:tc>
          <w:tcPr>
            <w:tcW w:w="9016" w:type="dxa"/>
            <w:shd w:val="clear" w:color="auto" w:fill="D9D9D9" w:themeFill="background1" w:themeFillShade="D9"/>
            <w:vAlign w:val="center"/>
          </w:tcPr>
          <w:p w14:paraId="0A7C19E8" w14:textId="58C31F4A" w:rsidR="00000CAF" w:rsidRPr="001D4479" w:rsidRDefault="00000CAF" w:rsidP="00BB42CD">
            <w:pPr>
              <w:pStyle w:val="ListParagraph"/>
              <w:keepNext/>
              <w:numPr>
                <w:ilvl w:val="0"/>
                <w:numId w:val="29"/>
              </w:numPr>
              <w:ind w:left="306"/>
              <w:rPr>
                <w:rFonts w:ascii="Arial" w:hAnsi="Arial" w:cs="Arial"/>
                <w:b/>
                <w:sz w:val="22"/>
              </w:rPr>
            </w:pPr>
            <w:r w:rsidRPr="001D4479">
              <w:rPr>
                <w:rFonts w:ascii="Arial" w:hAnsi="Arial" w:cs="Arial"/>
                <w:b/>
                <w:sz w:val="22"/>
              </w:rPr>
              <w:t xml:space="preserve">Identify what other defect the </w:t>
            </w:r>
            <w:r w:rsidR="00725546">
              <w:rPr>
                <w:rFonts w:ascii="Arial" w:hAnsi="Arial" w:cs="Arial"/>
                <w:b/>
                <w:sz w:val="22"/>
              </w:rPr>
              <w:t>building</w:t>
            </w:r>
            <w:r w:rsidRPr="001D4479">
              <w:rPr>
                <w:rFonts w:ascii="Arial" w:hAnsi="Arial" w:cs="Arial"/>
                <w:b/>
                <w:sz w:val="22"/>
              </w:rPr>
              <w:t xml:space="preserve"> </w:t>
            </w:r>
            <w:r w:rsidR="00725546">
              <w:rPr>
                <w:rFonts w:ascii="Arial" w:hAnsi="Arial" w:cs="Arial"/>
                <w:b/>
                <w:sz w:val="22"/>
              </w:rPr>
              <w:t>may</w:t>
            </w:r>
            <w:r w:rsidRPr="001D4479">
              <w:rPr>
                <w:rFonts w:ascii="Arial" w:hAnsi="Arial" w:cs="Arial"/>
                <w:b/>
                <w:sz w:val="22"/>
              </w:rPr>
              <w:t xml:space="preserve"> have considering the deviations of the construction from the code and standard.</w:t>
            </w:r>
          </w:p>
        </w:tc>
      </w:tr>
      <w:tr w:rsidR="00000CAF" w:rsidRPr="00F64021" w14:paraId="6310A14A" w14:textId="77777777" w:rsidTr="00725546">
        <w:trPr>
          <w:trHeight w:val="2268"/>
        </w:trPr>
        <w:tc>
          <w:tcPr>
            <w:tcW w:w="9016" w:type="dxa"/>
            <w:shd w:val="clear" w:color="auto" w:fill="auto"/>
          </w:tcPr>
          <w:p w14:paraId="219EDE31" w14:textId="77777777" w:rsidR="00084034" w:rsidRPr="00084034" w:rsidRDefault="00084034" w:rsidP="00BB42CD">
            <w:pPr>
              <w:pStyle w:val="NormalWeb"/>
              <w:numPr>
                <w:ilvl w:val="0"/>
                <w:numId w:val="49"/>
              </w:numPr>
              <w:spacing w:before="0" w:beforeAutospacing="0" w:after="0" w:afterAutospacing="0"/>
              <w:rPr>
                <w:rFonts w:ascii="Arial" w:hAnsi="Arial" w:cs="Arial"/>
                <w:sz w:val="22"/>
                <w:szCs w:val="22"/>
                <w:lang w:eastAsia="en-GB"/>
              </w:rPr>
            </w:pPr>
            <w:permStart w:id="1809401669" w:edGrp="everyone"/>
            <w:r w:rsidRPr="00084034">
              <w:rPr>
                <w:rFonts w:ascii="Arial" w:hAnsi="Arial" w:cs="Arial"/>
                <w:sz w:val="22"/>
                <w:szCs w:val="22"/>
                <w:lang w:eastAsia="en-GB"/>
              </w:rPr>
              <w:t>Structural integrity issues: Water intrusion and dampness may affect the building's structural components, leading to weakened walls or foundations.</w:t>
            </w:r>
          </w:p>
          <w:p w14:paraId="66BEB77E" w14:textId="77777777" w:rsidR="00084034" w:rsidRPr="00084034" w:rsidRDefault="00084034" w:rsidP="00BB42CD">
            <w:pPr>
              <w:pStyle w:val="NormalWeb"/>
              <w:numPr>
                <w:ilvl w:val="0"/>
                <w:numId w:val="49"/>
              </w:numPr>
              <w:spacing w:before="0" w:beforeAutospacing="0" w:after="0" w:afterAutospacing="0"/>
              <w:rPr>
                <w:rFonts w:ascii="Arial" w:eastAsia="Times New Roman" w:hAnsi="Arial" w:cs="Arial"/>
                <w:sz w:val="22"/>
                <w:szCs w:val="22"/>
                <w:lang w:eastAsia="en-GB"/>
              </w:rPr>
            </w:pPr>
            <w:r w:rsidRPr="00084034">
              <w:rPr>
                <w:rFonts w:ascii="Arial" w:eastAsia="Times New Roman" w:hAnsi="Arial" w:cs="Arial"/>
                <w:sz w:val="22"/>
                <w:szCs w:val="22"/>
                <w:lang w:eastAsia="en-GB"/>
              </w:rPr>
              <w:t>Inadequate thermal performance: Poor weatherproofing may result in thermal inefficiencies, leading to discomfort for occupants and higher energy consumption.</w:t>
            </w:r>
          </w:p>
          <w:p w14:paraId="3D9257BB" w14:textId="77777777" w:rsidR="00084034" w:rsidRPr="00084034" w:rsidRDefault="00084034" w:rsidP="00BB42CD">
            <w:pPr>
              <w:pStyle w:val="NormalWeb"/>
              <w:numPr>
                <w:ilvl w:val="0"/>
                <w:numId w:val="49"/>
              </w:numPr>
              <w:spacing w:before="0" w:beforeAutospacing="0" w:after="0" w:afterAutospacing="0"/>
              <w:rPr>
                <w:rFonts w:ascii="Arial" w:eastAsia="Times New Roman" w:hAnsi="Arial" w:cs="Arial"/>
                <w:sz w:val="22"/>
                <w:szCs w:val="22"/>
                <w:lang w:eastAsia="en-GB"/>
              </w:rPr>
            </w:pPr>
            <w:r w:rsidRPr="00084034">
              <w:rPr>
                <w:rFonts w:ascii="Arial" w:eastAsia="Times New Roman" w:hAnsi="Arial" w:cs="Arial"/>
                <w:sz w:val="22"/>
                <w:szCs w:val="22"/>
                <w:lang w:eastAsia="en-GB"/>
              </w:rPr>
              <w:t>Electrical safety concerns: Water leaks can compromise electrical installations, posing hazards such as electrical shocks or short circuits.</w:t>
            </w:r>
          </w:p>
          <w:permEnd w:id="1809401669"/>
          <w:p w14:paraId="0891F92B" w14:textId="32E80EFE" w:rsidR="00000CAF" w:rsidRPr="00F64021" w:rsidRDefault="00000CAF" w:rsidP="00F64021">
            <w:pPr>
              <w:pStyle w:val="38PASBenchmark"/>
              <w:rPr>
                <w:rFonts w:eastAsia="Times New Roman"/>
                <w:vanish w:val="0"/>
                <w:color w:val="auto"/>
                <w:sz w:val="22"/>
                <w:szCs w:val="22"/>
              </w:rPr>
            </w:pPr>
          </w:p>
        </w:tc>
      </w:tr>
      <w:tr w:rsidR="00000CAF" w:rsidRPr="00B47157" w14:paraId="2FB0B502" w14:textId="77777777" w:rsidTr="009F1CD5">
        <w:trPr>
          <w:trHeight w:val="510"/>
        </w:trPr>
        <w:tc>
          <w:tcPr>
            <w:tcW w:w="9016" w:type="dxa"/>
            <w:shd w:val="clear" w:color="auto" w:fill="D9D9D9" w:themeFill="background1" w:themeFillShade="D9"/>
            <w:vAlign w:val="center"/>
          </w:tcPr>
          <w:p w14:paraId="10087658" w14:textId="779F2FB0" w:rsidR="00000CAF" w:rsidRDefault="00000CAF" w:rsidP="00BB42CD">
            <w:pPr>
              <w:pStyle w:val="ListParagraph"/>
              <w:keepNext/>
              <w:numPr>
                <w:ilvl w:val="0"/>
                <w:numId w:val="29"/>
              </w:numPr>
              <w:ind w:left="306"/>
            </w:pPr>
            <w:r w:rsidRPr="001D4479">
              <w:rPr>
                <w:rFonts w:ascii="Arial" w:hAnsi="Arial" w:cs="Arial"/>
                <w:b/>
                <w:sz w:val="22"/>
              </w:rPr>
              <w:lastRenderedPageBreak/>
              <w:t xml:space="preserve">Describe the extent of the work that needs to be done to rectify the </w:t>
            </w:r>
            <w:r w:rsidR="00725546">
              <w:rPr>
                <w:rFonts w:ascii="Arial" w:hAnsi="Arial" w:cs="Arial"/>
                <w:b/>
                <w:sz w:val="22"/>
              </w:rPr>
              <w:t>issue.</w:t>
            </w:r>
          </w:p>
        </w:tc>
      </w:tr>
      <w:tr w:rsidR="00000CAF" w:rsidRPr="00F64021" w14:paraId="52D2EF88" w14:textId="77777777" w:rsidTr="00725546">
        <w:trPr>
          <w:trHeight w:val="3288"/>
          <w:hidden/>
        </w:trPr>
        <w:tc>
          <w:tcPr>
            <w:tcW w:w="9016" w:type="dxa"/>
            <w:shd w:val="clear" w:color="auto" w:fill="auto"/>
          </w:tcPr>
          <w:p w14:paraId="57B9356E" w14:textId="30028D1F" w:rsidR="00A0060F" w:rsidRPr="00A0060F" w:rsidRDefault="00A0060F" w:rsidP="00A0060F">
            <w:pPr>
              <w:pStyle w:val="NormalWeb"/>
              <w:spacing w:before="300" w:beforeAutospacing="0" w:after="300" w:afterAutospacing="0"/>
              <w:rPr>
                <w:rFonts w:ascii="Arial" w:hAnsi="Arial" w:cs="Arial"/>
                <w:sz w:val="22"/>
                <w:szCs w:val="22"/>
                <w:lang w:eastAsia="en-GB"/>
              </w:rPr>
            </w:pPr>
            <w:permStart w:id="2125138430" w:edGrp="everyone"/>
            <w:r>
              <w:rPr>
                <w:vanish/>
                <w:sz w:val="22"/>
                <w:szCs w:val="22"/>
              </w:rPr>
              <w:t>a</w:t>
            </w:r>
            <w:r>
              <w:rPr>
                <w:rFonts w:ascii="Segoe UI" w:hAnsi="Segoe UI" w:cs="Segoe UI"/>
                <w:color w:val="D1D5DB"/>
              </w:rPr>
              <w:t xml:space="preserve"> </w:t>
            </w:r>
            <w:r w:rsidRPr="00A0060F">
              <w:rPr>
                <w:rFonts w:ascii="Arial" w:hAnsi="Arial" w:cs="Arial"/>
                <w:sz w:val="22"/>
                <w:szCs w:val="22"/>
                <w:lang w:eastAsia="en-GB"/>
              </w:rPr>
              <w:t>To rectify the issues of plaster damage, mo</w:t>
            </w:r>
            <w:r>
              <w:rPr>
                <w:rFonts w:ascii="Arial" w:hAnsi="Arial" w:cs="Arial"/>
                <w:sz w:val="22"/>
                <w:szCs w:val="22"/>
                <w:lang w:eastAsia="en-GB"/>
              </w:rPr>
              <w:t>u</w:t>
            </w:r>
            <w:r w:rsidRPr="00A0060F">
              <w:rPr>
                <w:rFonts w:ascii="Arial" w:hAnsi="Arial" w:cs="Arial"/>
                <w:sz w:val="22"/>
                <w:szCs w:val="22"/>
                <w:lang w:eastAsia="en-GB"/>
              </w:rPr>
              <w:t>ld build-up, damaged skirting, and floorboards in areas and rooms beside and including bathrooms due to the failure of damp and weatherproofing in a commercial building, the following steps should be taken:</w:t>
            </w:r>
          </w:p>
          <w:p w14:paraId="77439200" w14:textId="77777777" w:rsidR="00A0060F" w:rsidRPr="00A0060F" w:rsidRDefault="00A0060F" w:rsidP="00BB42CD">
            <w:pPr>
              <w:pStyle w:val="NormalWeb"/>
              <w:numPr>
                <w:ilvl w:val="0"/>
                <w:numId w:val="50"/>
              </w:numPr>
              <w:spacing w:before="0" w:beforeAutospacing="0" w:after="0" w:afterAutospacing="0"/>
              <w:rPr>
                <w:rFonts w:ascii="Arial" w:eastAsia="Times New Roman" w:hAnsi="Arial" w:cs="Arial"/>
                <w:sz w:val="22"/>
                <w:szCs w:val="22"/>
                <w:lang w:eastAsia="en-GB"/>
              </w:rPr>
            </w:pPr>
            <w:r w:rsidRPr="00A0060F">
              <w:rPr>
                <w:rFonts w:ascii="Arial" w:eastAsia="Times New Roman" w:hAnsi="Arial" w:cs="Arial"/>
                <w:sz w:val="22"/>
                <w:szCs w:val="22"/>
                <w:lang w:eastAsia="en-GB"/>
              </w:rPr>
              <w:t>Inspection and Assessment: A comprehensive inspection should be conducted to identify the extent of the damage and determine the cause of water intrusion. This includes examining the affected areas, inspecting the existing waterproofing system, and assessing potential points of failure.</w:t>
            </w:r>
          </w:p>
          <w:p w14:paraId="7645106B" w14:textId="264B35FF" w:rsidR="00A0060F" w:rsidRPr="00A0060F" w:rsidRDefault="00A0060F" w:rsidP="00BB42CD">
            <w:pPr>
              <w:pStyle w:val="NormalWeb"/>
              <w:numPr>
                <w:ilvl w:val="0"/>
                <w:numId w:val="50"/>
              </w:numPr>
              <w:spacing w:before="0" w:beforeAutospacing="0" w:after="0" w:afterAutospacing="0"/>
              <w:rPr>
                <w:rFonts w:ascii="Arial" w:eastAsia="Times New Roman" w:hAnsi="Arial" w:cs="Arial"/>
                <w:sz w:val="22"/>
                <w:szCs w:val="22"/>
                <w:lang w:eastAsia="en-GB"/>
              </w:rPr>
            </w:pPr>
            <w:r w:rsidRPr="00A0060F">
              <w:rPr>
                <w:rFonts w:ascii="Arial" w:eastAsia="Times New Roman" w:hAnsi="Arial" w:cs="Arial"/>
                <w:sz w:val="22"/>
                <w:szCs w:val="22"/>
                <w:lang w:eastAsia="en-GB"/>
              </w:rPr>
              <w:t>Repair and Replacement: Damaged plaster, skirting, and floorboards should be repaired or replaced as necessary. Materials that are extensively affected by mould or water damage should be removed and replaced with new, compliant materials.</w:t>
            </w:r>
          </w:p>
          <w:p w14:paraId="5293D3FA" w14:textId="479051C7" w:rsidR="00A0060F" w:rsidRPr="00A0060F" w:rsidRDefault="00A0060F" w:rsidP="00BB42CD">
            <w:pPr>
              <w:pStyle w:val="NormalWeb"/>
              <w:numPr>
                <w:ilvl w:val="0"/>
                <w:numId w:val="50"/>
              </w:numPr>
              <w:spacing w:before="0" w:beforeAutospacing="0" w:after="0" w:afterAutospacing="0"/>
              <w:rPr>
                <w:rFonts w:ascii="Arial" w:eastAsia="Times New Roman" w:hAnsi="Arial" w:cs="Arial"/>
                <w:sz w:val="22"/>
                <w:szCs w:val="22"/>
                <w:lang w:eastAsia="en-GB"/>
              </w:rPr>
            </w:pPr>
            <w:r w:rsidRPr="00A0060F">
              <w:rPr>
                <w:rFonts w:ascii="Arial" w:eastAsia="Times New Roman" w:hAnsi="Arial" w:cs="Arial"/>
                <w:sz w:val="22"/>
                <w:szCs w:val="22"/>
                <w:lang w:eastAsia="en-GB"/>
              </w:rPr>
              <w:t>Mould Remediation: Existing mould build-up needs to be properly addressed using appropriate mould remediation methods and products. It is essential to follow established guidelines to ensure the effective removal and prevention of mould growth.</w:t>
            </w:r>
          </w:p>
          <w:p w14:paraId="0C380872" w14:textId="77777777" w:rsidR="00A0060F" w:rsidRPr="00A0060F" w:rsidRDefault="00A0060F" w:rsidP="00BB42CD">
            <w:pPr>
              <w:pStyle w:val="NormalWeb"/>
              <w:numPr>
                <w:ilvl w:val="0"/>
                <w:numId w:val="50"/>
              </w:numPr>
              <w:spacing w:before="0" w:beforeAutospacing="0" w:after="0" w:afterAutospacing="0"/>
              <w:rPr>
                <w:rFonts w:ascii="Arial" w:eastAsia="Times New Roman" w:hAnsi="Arial" w:cs="Arial"/>
                <w:sz w:val="22"/>
                <w:szCs w:val="22"/>
                <w:lang w:eastAsia="en-GB"/>
              </w:rPr>
            </w:pPr>
            <w:r w:rsidRPr="00A0060F">
              <w:rPr>
                <w:rFonts w:ascii="Arial" w:eastAsia="Times New Roman" w:hAnsi="Arial" w:cs="Arial"/>
                <w:sz w:val="22"/>
                <w:szCs w:val="22"/>
                <w:lang w:eastAsia="en-GB"/>
              </w:rPr>
              <w:t>Waterproofing System Installation: Proper waterproofing systems should be installed or upgraded in wet areas, including bathrooms and adjoining spaces. This involves using AS 4858-compliant waterproofing membranes and materials, as well as following the correct installation procedures and design requirements.</w:t>
            </w:r>
          </w:p>
          <w:p w14:paraId="5CA8C319" w14:textId="77777777" w:rsidR="00A0060F" w:rsidRPr="00A0060F" w:rsidRDefault="00A0060F" w:rsidP="00BB42CD">
            <w:pPr>
              <w:pStyle w:val="NormalWeb"/>
              <w:numPr>
                <w:ilvl w:val="0"/>
                <w:numId w:val="50"/>
              </w:numPr>
              <w:spacing w:before="0" w:beforeAutospacing="0" w:after="0" w:afterAutospacing="0"/>
              <w:rPr>
                <w:rFonts w:ascii="Arial" w:eastAsia="Times New Roman" w:hAnsi="Arial" w:cs="Arial"/>
                <w:sz w:val="22"/>
                <w:szCs w:val="22"/>
                <w:lang w:eastAsia="en-GB"/>
              </w:rPr>
            </w:pPr>
            <w:r w:rsidRPr="00A0060F">
              <w:rPr>
                <w:rFonts w:ascii="Arial" w:eastAsia="Times New Roman" w:hAnsi="Arial" w:cs="Arial"/>
                <w:sz w:val="22"/>
                <w:szCs w:val="22"/>
                <w:lang w:eastAsia="en-GB"/>
              </w:rPr>
              <w:t>Compliance with AS 4858: Ensure that all waterproofing works adhere to the requirements outlined in AS 4858 Part 1 and Part 2. This includes using suitable materials, installing membranes at recommended application rates, and ensuring compatibility with the substrate and building elements.</w:t>
            </w:r>
          </w:p>
          <w:p w14:paraId="51516D13" w14:textId="77777777" w:rsidR="00A0060F" w:rsidRPr="00A0060F" w:rsidRDefault="00A0060F" w:rsidP="00BB42CD">
            <w:pPr>
              <w:pStyle w:val="NormalWeb"/>
              <w:numPr>
                <w:ilvl w:val="0"/>
                <w:numId w:val="50"/>
              </w:numPr>
              <w:spacing w:before="0" w:beforeAutospacing="0" w:after="0" w:afterAutospacing="0"/>
              <w:rPr>
                <w:rFonts w:ascii="Arial" w:eastAsia="Times New Roman" w:hAnsi="Arial" w:cs="Arial"/>
                <w:sz w:val="22"/>
                <w:szCs w:val="22"/>
                <w:lang w:eastAsia="en-GB"/>
              </w:rPr>
            </w:pPr>
            <w:r w:rsidRPr="00A0060F">
              <w:rPr>
                <w:rFonts w:ascii="Arial" w:eastAsia="Times New Roman" w:hAnsi="Arial" w:cs="Arial"/>
                <w:sz w:val="22"/>
                <w:szCs w:val="22"/>
                <w:lang w:eastAsia="en-GB"/>
              </w:rPr>
              <w:t>Precautionary Measures: Implement preventive measures, such as improving drainage systems, enhancing ventilation in wet areas, and using water-resistant materials in vulnerable locations.</w:t>
            </w:r>
          </w:p>
          <w:p w14:paraId="3BD24752" w14:textId="77777777" w:rsidR="00A0060F" w:rsidRPr="00A0060F" w:rsidRDefault="00A0060F" w:rsidP="00BB42CD">
            <w:pPr>
              <w:pStyle w:val="NormalWeb"/>
              <w:numPr>
                <w:ilvl w:val="0"/>
                <w:numId w:val="50"/>
              </w:numPr>
              <w:spacing w:before="0" w:beforeAutospacing="0" w:after="0" w:afterAutospacing="0"/>
              <w:rPr>
                <w:rFonts w:ascii="Arial" w:eastAsia="Times New Roman" w:hAnsi="Arial" w:cs="Arial"/>
                <w:sz w:val="22"/>
                <w:szCs w:val="22"/>
                <w:lang w:eastAsia="en-GB"/>
              </w:rPr>
            </w:pPr>
            <w:r w:rsidRPr="00A0060F">
              <w:rPr>
                <w:rFonts w:ascii="Arial" w:eastAsia="Times New Roman" w:hAnsi="Arial" w:cs="Arial"/>
                <w:sz w:val="22"/>
                <w:szCs w:val="22"/>
                <w:lang w:eastAsia="en-GB"/>
              </w:rPr>
              <w:t>Expert Involvement: Waterproofing in commercial buildings is a specialized task that requires expertise. Engage experienced waterproofing contractors familiar with AS 4858 and the best practices for waterproofing internal wet areas in commercial properties.</w:t>
            </w:r>
          </w:p>
          <w:p w14:paraId="0D06F154" w14:textId="77777777" w:rsidR="00A0060F" w:rsidRPr="00A0060F" w:rsidRDefault="00A0060F" w:rsidP="00BB42CD">
            <w:pPr>
              <w:pStyle w:val="NormalWeb"/>
              <w:numPr>
                <w:ilvl w:val="0"/>
                <w:numId w:val="50"/>
              </w:numPr>
              <w:spacing w:before="0" w:beforeAutospacing="0" w:after="0" w:afterAutospacing="0"/>
              <w:rPr>
                <w:rFonts w:ascii="Arial" w:eastAsia="Times New Roman" w:hAnsi="Arial" w:cs="Arial"/>
                <w:sz w:val="22"/>
                <w:szCs w:val="22"/>
                <w:lang w:eastAsia="en-GB"/>
              </w:rPr>
            </w:pPr>
            <w:r w:rsidRPr="00A0060F">
              <w:rPr>
                <w:rFonts w:ascii="Arial" w:eastAsia="Times New Roman" w:hAnsi="Arial" w:cs="Arial"/>
                <w:sz w:val="22"/>
                <w:szCs w:val="22"/>
                <w:lang w:eastAsia="en-GB"/>
              </w:rPr>
              <w:t>Documentation: Keep detailed documentation of the works carried out, including the products used, installation procedures, and any relevant inspections or tests. This documentation is essential for compliance and warranty purposes.</w:t>
            </w:r>
          </w:p>
          <w:permEnd w:id="2125138430"/>
          <w:p w14:paraId="291CD98E" w14:textId="5E64E381" w:rsidR="00000CAF" w:rsidRPr="00F64021" w:rsidRDefault="00000CAF" w:rsidP="00F64021">
            <w:pPr>
              <w:pStyle w:val="38PASBenchmark"/>
              <w:rPr>
                <w:rFonts w:eastAsia="Times New Roman"/>
                <w:vanish w:val="0"/>
                <w:color w:val="auto"/>
                <w:sz w:val="22"/>
                <w:szCs w:val="22"/>
              </w:rPr>
            </w:pPr>
          </w:p>
        </w:tc>
      </w:tr>
    </w:tbl>
    <w:p w14:paraId="013C112C" w14:textId="77777777" w:rsidR="00000CAF" w:rsidRPr="00594B1F" w:rsidRDefault="00000CAF" w:rsidP="00000CAF">
      <w:pPr>
        <w:rPr>
          <w:rFonts w:ascii="Arial" w:eastAsia="Calibri" w:hAnsi="Arial" w:cs="Arial"/>
          <w:sz w:val="22"/>
          <w:szCs w:val="22"/>
        </w:rPr>
      </w:pPr>
    </w:p>
    <w:p w14:paraId="44D64FA3" w14:textId="77777777" w:rsidR="00000CAF" w:rsidRPr="00830749" w:rsidRDefault="00000CAF" w:rsidP="00000C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00CAF" w:rsidRPr="00830749" w14:paraId="1A9B6F9C" w14:textId="77777777" w:rsidTr="00093B9A">
        <w:tc>
          <w:tcPr>
            <w:tcW w:w="1560" w:type="dxa"/>
            <w:tcBorders>
              <w:top w:val="nil"/>
              <w:left w:val="nil"/>
              <w:bottom w:val="nil"/>
              <w:right w:val="nil"/>
            </w:tcBorders>
          </w:tcPr>
          <w:p w14:paraId="6CB9EEF6" w14:textId="77777777" w:rsidR="00000CAF" w:rsidRPr="001C4084" w:rsidRDefault="00000CAF"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4114FE6" w14:textId="634548F0" w:rsidR="00000CAF" w:rsidRPr="001C4084" w:rsidRDefault="00000CAF" w:rsidP="00093B9A">
            <w:pPr>
              <w:rPr>
                <w:rFonts w:ascii="Arial" w:hAnsi="Arial" w:cs="Arial"/>
                <w:sz w:val="22"/>
                <w:szCs w:val="22"/>
              </w:rPr>
            </w:pPr>
          </w:p>
        </w:tc>
        <w:permStart w:id="1279207638" w:edGrp="everyone"/>
        <w:tc>
          <w:tcPr>
            <w:tcW w:w="567" w:type="dxa"/>
            <w:tcBorders>
              <w:top w:val="nil"/>
              <w:left w:val="nil"/>
              <w:bottom w:val="nil"/>
              <w:right w:val="nil"/>
            </w:tcBorders>
          </w:tcPr>
          <w:p w14:paraId="17330033" w14:textId="77777777" w:rsidR="00000CAF" w:rsidRPr="00533511" w:rsidRDefault="00314839" w:rsidP="00093B9A">
            <w:pPr>
              <w:rPr>
                <w:rFonts w:ascii="Arial" w:hAnsi="Arial" w:cs="Arial"/>
                <w:sz w:val="44"/>
                <w:szCs w:val="44"/>
              </w:rPr>
            </w:pPr>
            <w:sdt>
              <w:sdtPr>
                <w:rPr>
                  <w:rFonts w:ascii="Arial" w:hAnsi="Arial" w:cs="Arial"/>
                  <w:sz w:val="44"/>
                  <w:szCs w:val="44"/>
                </w:rPr>
                <w:id w:val="-1695693693"/>
                <w14:checkbox>
                  <w14:checked w14:val="0"/>
                  <w14:checkedState w14:val="00FE" w14:font="Wingdings"/>
                  <w14:uncheckedState w14:val="00A8" w14:font="Wingdings"/>
                </w14:checkbox>
              </w:sdtPr>
              <w:sdtEndPr/>
              <w:sdtContent>
                <w:r w:rsidR="00000CAF">
                  <w:rPr>
                    <w:rFonts w:ascii="Arial" w:hAnsi="Arial" w:cs="Arial"/>
                    <w:sz w:val="44"/>
                    <w:szCs w:val="44"/>
                  </w:rPr>
                  <w:sym w:font="Wingdings" w:char="F0A8"/>
                </w:r>
              </w:sdtContent>
            </w:sdt>
            <w:permEnd w:id="1279207638"/>
          </w:p>
        </w:tc>
      </w:tr>
    </w:tbl>
    <w:p w14:paraId="340A6312" w14:textId="77777777" w:rsidR="00495B99" w:rsidRDefault="00000CAF" w:rsidP="00495B99">
      <w:pPr>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95B99" w:rsidRPr="00594B1F" w14:paraId="22E7907D" w14:textId="77777777" w:rsidTr="00093B9A">
        <w:tc>
          <w:tcPr>
            <w:tcW w:w="9235" w:type="dxa"/>
            <w:shd w:val="clear" w:color="auto" w:fill="232F84"/>
          </w:tcPr>
          <w:p w14:paraId="0D878435" w14:textId="77777777" w:rsidR="00495B99" w:rsidRPr="00594B1F" w:rsidRDefault="00495B99" w:rsidP="00BB42CD">
            <w:pPr>
              <w:numPr>
                <w:ilvl w:val="0"/>
                <w:numId w:val="23"/>
              </w:numPr>
              <w:contextualSpacing/>
              <w:rPr>
                <w:rFonts w:ascii="Arial" w:hAnsi="Arial" w:cs="Arial"/>
                <w:b/>
                <w:sz w:val="22"/>
              </w:rPr>
            </w:pPr>
            <w:bookmarkStart w:id="29" w:name="_Ref129007825"/>
          </w:p>
        </w:tc>
        <w:bookmarkEnd w:id="29"/>
      </w:tr>
      <w:tr w:rsidR="00495B99" w:rsidRPr="00594B1F" w14:paraId="17522573" w14:textId="77777777" w:rsidTr="00093B9A">
        <w:trPr>
          <w:trHeight w:val="1142"/>
        </w:trPr>
        <w:tc>
          <w:tcPr>
            <w:tcW w:w="9235" w:type="dxa"/>
            <w:shd w:val="clear" w:color="auto" w:fill="A1D7E1"/>
          </w:tcPr>
          <w:p w14:paraId="289EDDD5" w14:textId="77777777" w:rsidR="00495B99" w:rsidRDefault="00495B99" w:rsidP="00093B9A">
            <w:pPr>
              <w:rPr>
                <w:rFonts w:ascii="Arial" w:hAnsi="Arial" w:cs="Arial"/>
                <w:sz w:val="22"/>
              </w:rPr>
            </w:pPr>
            <w:r w:rsidRPr="00A81453">
              <w:rPr>
                <w:rFonts w:ascii="Arial" w:hAnsi="Arial" w:cs="Arial"/>
                <w:sz w:val="22"/>
              </w:rPr>
              <w:t xml:space="preserve">Access the NCC via the internet to </w:t>
            </w:r>
            <w:r>
              <w:rPr>
                <w:rFonts w:ascii="Arial" w:hAnsi="Arial" w:cs="Arial"/>
                <w:sz w:val="22"/>
              </w:rPr>
              <w:t xml:space="preserve">locate the requirements applicable to a building development in the Brisbane area, </w:t>
            </w:r>
            <w:r w:rsidRPr="00A81453">
              <w:rPr>
                <w:rFonts w:ascii="Arial" w:hAnsi="Arial" w:cs="Arial"/>
                <w:sz w:val="22"/>
              </w:rPr>
              <w:t xml:space="preserve">containing </w:t>
            </w:r>
            <w:r>
              <w:rPr>
                <w:rFonts w:ascii="Arial" w:hAnsi="Arial" w:cs="Arial"/>
                <w:sz w:val="22"/>
              </w:rPr>
              <w:t>6</w:t>
            </w:r>
            <w:r w:rsidRPr="00A81453">
              <w:rPr>
                <w:rFonts w:ascii="Arial" w:hAnsi="Arial" w:cs="Arial"/>
                <w:sz w:val="22"/>
              </w:rPr>
              <w:t xml:space="preserve"> sole-occupancy units</w:t>
            </w:r>
            <w:r>
              <w:rPr>
                <w:rFonts w:ascii="Arial" w:hAnsi="Arial" w:cs="Arial"/>
                <w:sz w:val="22"/>
              </w:rPr>
              <w:t xml:space="preserve">, two (2) on each level, </w:t>
            </w:r>
            <w:r w:rsidRPr="00A81453">
              <w:rPr>
                <w:rFonts w:ascii="Arial" w:hAnsi="Arial" w:cs="Arial"/>
                <w:sz w:val="22"/>
              </w:rPr>
              <w:t>each being a separate dwelling.</w:t>
            </w:r>
            <w:r>
              <w:rPr>
                <w:rFonts w:ascii="Arial" w:hAnsi="Arial" w:cs="Arial"/>
                <w:sz w:val="22"/>
              </w:rPr>
              <w:t xml:space="preserve"> </w:t>
            </w:r>
          </w:p>
          <w:p w14:paraId="71B106B9" w14:textId="77777777" w:rsidR="00495B99" w:rsidRDefault="00495B99" w:rsidP="00093B9A">
            <w:pPr>
              <w:rPr>
                <w:rFonts w:ascii="Arial" w:hAnsi="Arial" w:cs="Arial"/>
                <w:sz w:val="22"/>
              </w:rPr>
            </w:pPr>
            <w:r>
              <w:rPr>
                <w:rFonts w:ascii="Arial" w:hAnsi="Arial" w:cs="Arial"/>
                <w:sz w:val="22"/>
              </w:rPr>
              <w:t xml:space="preserve">This building includes one (1) basement level designated for car parking. </w:t>
            </w:r>
          </w:p>
          <w:p w14:paraId="2F5BD8F3" w14:textId="77777777" w:rsidR="00495B99" w:rsidRDefault="00495B99" w:rsidP="00093B9A">
            <w:pPr>
              <w:rPr>
                <w:rFonts w:ascii="Arial" w:hAnsi="Arial" w:cs="Arial"/>
                <w:sz w:val="22"/>
              </w:rPr>
            </w:pPr>
            <w:r w:rsidRPr="00C417B7">
              <w:rPr>
                <w:rFonts w:ascii="Arial" w:hAnsi="Arial" w:cs="Arial"/>
                <w:sz w:val="22"/>
              </w:rPr>
              <w:t xml:space="preserve">The proposed building structure </w:t>
            </w:r>
            <w:r>
              <w:rPr>
                <w:rFonts w:ascii="Arial" w:hAnsi="Arial" w:cs="Arial"/>
                <w:sz w:val="22"/>
              </w:rPr>
              <w:t>requires</w:t>
            </w:r>
            <w:r w:rsidRPr="00C417B7">
              <w:rPr>
                <w:rFonts w:ascii="Arial" w:hAnsi="Arial" w:cs="Arial"/>
                <w:sz w:val="22"/>
              </w:rPr>
              <w:t xml:space="preserve"> reinforced concrete floors</w:t>
            </w:r>
            <w:r>
              <w:rPr>
                <w:rFonts w:ascii="Arial" w:hAnsi="Arial" w:cs="Arial"/>
                <w:sz w:val="22"/>
              </w:rPr>
              <w:t xml:space="preserve"> </w:t>
            </w:r>
            <w:r w:rsidRPr="00C417B7">
              <w:rPr>
                <w:rFonts w:ascii="Arial" w:hAnsi="Arial" w:cs="Arial"/>
                <w:sz w:val="22"/>
              </w:rPr>
              <w:t>and columns</w:t>
            </w:r>
            <w:r>
              <w:rPr>
                <w:rFonts w:ascii="Arial" w:hAnsi="Arial" w:cs="Arial"/>
                <w:sz w:val="22"/>
              </w:rPr>
              <w:t>.</w:t>
            </w:r>
          </w:p>
          <w:p w14:paraId="719EB1EC" w14:textId="77777777" w:rsidR="00495B99" w:rsidRDefault="00495B99" w:rsidP="00093B9A">
            <w:pPr>
              <w:rPr>
                <w:rFonts w:ascii="Arial" w:hAnsi="Arial" w:cs="Arial"/>
                <w:sz w:val="22"/>
              </w:rPr>
            </w:pPr>
            <w:r w:rsidRPr="0054206F">
              <w:rPr>
                <w:rFonts w:ascii="Arial" w:hAnsi="Arial" w:cs="Arial"/>
                <w:sz w:val="22"/>
              </w:rPr>
              <w:t>Document your findings</w:t>
            </w:r>
            <w:r>
              <w:rPr>
                <w:rFonts w:ascii="Arial" w:hAnsi="Arial" w:cs="Arial"/>
                <w:sz w:val="22"/>
              </w:rPr>
              <w:t xml:space="preserve"> or where in the NCC the information can be located.</w:t>
            </w:r>
            <w:r w:rsidRPr="0054206F">
              <w:rPr>
                <w:rFonts w:ascii="Arial" w:hAnsi="Arial" w:cs="Arial"/>
                <w:sz w:val="22"/>
              </w:rPr>
              <w:t xml:space="preserve"> </w:t>
            </w:r>
          </w:p>
          <w:p w14:paraId="701CAE28" w14:textId="77777777" w:rsidR="00495B99" w:rsidRPr="00A81453" w:rsidRDefault="00495B99" w:rsidP="00093B9A">
            <w:pPr>
              <w:rPr>
                <w:rFonts w:ascii="Arial" w:hAnsi="Arial" w:cs="Arial"/>
                <w:sz w:val="22"/>
                <w:highlight w:val="yellow"/>
              </w:rPr>
            </w:pPr>
          </w:p>
        </w:tc>
      </w:tr>
    </w:tbl>
    <w:p w14:paraId="45737C6D" w14:textId="77777777" w:rsidR="00495B99" w:rsidRPr="00594B1F" w:rsidRDefault="00495B99" w:rsidP="00495B99">
      <w:pPr>
        <w:rPr>
          <w:rFonts w:ascii="Arial" w:eastAsia="Calibri" w:hAnsi="Arial" w:cs="Arial"/>
          <w:sz w:val="22"/>
          <w:szCs w:val="22"/>
        </w:rPr>
      </w:pPr>
    </w:p>
    <w:p w14:paraId="7A793EA8" w14:textId="77777777" w:rsidR="00495B99" w:rsidRPr="00301156" w:rsidRDefault="00495B99" w:rsidP="00495B99">
      <w:pPr>
        <w:spacing w:before="120" w:after="120"/>
        <w:rPr>
          <w:rFonts w:ascii="Arial" w:eastAsia="Calibri" w:hAnsi="Arial" w:cs="Arial"/>
          <w:b/>
          <w:bCs/>
          <w:i/>
          <w:iCs/>
        </w:rPr>
      </w:pPr>
      <w:r w:rsidRPr="00301156">
        <w:rPr>
          <w:rFonts w:ascii="Arial" w:eastAsia="Calibri" w:hAnsi="Arial" w:cs="Arial"/>
          <w:b/>
          <w:bCs/>
          <w:i/>
          <w:iCs/>
        </w:rPr>
        <w:t>Building Description</w:t>
      </w:r>
    </w:p>
    <w:tbl>
      <w:tblPr>
        <w:tblStyle w:val="TableGrid2"/>
        <w:tblW w:w="0" w:type="auto"/>
        <w:tblLook w:val="04A0" w:firstRow="1" w:lastRow="0" w:firstColumn="1" w:lastColumn="0" w:noHBand="0" w:noVBand="1"/>
      </w:tblPr>
      <w:tblGrid>
        <w:gridCol w:w="9016"/>
      </w:tblGrid>
      <w:tr w:rsidR="00495B99" w:rsidRPr="00594B1F" w14:paraId="0E49B130" w14:textId="77777777" w:rsidTr="009F1CD5">
        <w:trPr>
          <w:trHeight w:val="510"/>
        </w:trPr>
        <w:tc>
          <w:tcPr>
            <w:tcW w:w="9016" w:type="dxa"/>
            <w:shd w:val="clear" w:color="auto" w:fill="D9D9D9"/>
            <w:vAlign w:val="center"/>
          </w:tcPr>
          <w:p w14:paraId="1865A3CD" w14:textId="77777777" w:rsidR="00495B99" w:rsidRPr="00974A8C" w:rsidRDefault="00495B99" w:rsidP="009F1CD5">
            <w:pPr>
              <w:keepNext/>
              <w:rPr>
                <w:rFonts w:ascii="Arial" w:hAnsi="Arial" w:cs="Arial"/>
                <w:b/>
                <w:bCs/>
                <w:sz w:val="22"/>
                <w:highlight w:val="yellow"/>
              </w:rPr>
            </w:pPr>
            <w:r w:rsidRPr="00974A8C">
              <w:rPr>
                <w:rFonts w:ascii="Arial" w:hAnsi="Arial" w:cs="Arial"/>
                <w:b/>
                <w:bCs/>
                <w:sz w:val="22"/>
              </w:rPr>
              <w:t>Classification</w:t>
            </w:r>
          </w:p>
        </w:tc>
      </w:tr>
      <w:tr w:rsidR="00495B99" w:rsidRPr="00F64021" w14:paraId="49D7C8DF" w14:textId="77777777" w:rsidTr="00093B9A">
        <w:trPr>
          <w:trHeight w:val="1134"/>
          <w:hidden w:val="0"/>
        </w:trPr>
        <w:tc>
          <w:tcPr>
            <w:tcW w:w="9016" w:type="dxa"/>
            <w:shd w:val="clear" w:color="auto" w:fill="auto"/>
          </w:tcPr>
          <w:p w14:paraId="15827BE5" w14:textId="5C8A0CBF" w:rsidR="00495B99" w:rsidRPr="00F64021" w:rsidRDefault="00A0060F" w:rsidP="00F64021">
            <w:pPr>
              <w:pStyle w:val="38PASBenchmark"/>
              <w:rPr>
                <w:rFonts w:eastAsia="Times New Roman"/>
                <w:vanish w:val="0"/>
                <w:color w:val="auto"/>
                <w:sz w:val="22"/>
                <w:szCs w:val="22"/>
              </w:rPr>
            </w:pPr>
            <w:permStart w:id="1438979889" w:edGrp="everyone"/>
            <w:r>
              <w:rPr>
                <w:rFonts w:eastAsia="Times New Roman"/>
                <w:vanish w:val="0"/>
                <w:color w:val="auto"/>
                <w:sz w:val="22"/>
                <w:szCs w:val="22"/>
              </w:rPr>
              <w:t>Class 2</w:t>
            </w:r>
            <w:permEnd w:id="1438979889"/>
          </w:p>
        </w:tc>
      </w:tr>
      <w:tr w:rsidR="00495B99" w:rsidRPr="00594B1F" w14:paraId="0B0EFF54" w14:textId="77777777" w:rsidTr="009F1CD5">
        <w:trPr>
          <w:trHeight w:val="510"/>
        </w:trPr>
        <w:tc>
          <w:tcPr>
            <w:tcW w:w="9016" w:type="dxa"/>
            <w:shd w:val="clear" w:color="auto" w:fill="D9D9D9"/>
            <w:vAlign w:val="center"/>
          </w:tcPr>
          <w:p w14:paraId="5B41EC31" w14:textId="77777777" w:rsidR="00495B99" w:rsidRPr="00C417B7" w:rsidRDefault="00495B99" w:rsidP="009F1CD5">
            <w:pPr>
              <w:keepNext/>
              <w:rPr>
                <w:rFonts w:ascii="Arial" w:hAnsi="Arial" w:cs="Arial"/>
                <w:sz w:val="22"/>
              </w:rPr>
            </w:pPr>
            <w:r>
              <w:rPr>
                <w:rFonts w:ascii="Arial" w:hAnsi="Arial" w:cs="Arial"/>
                <w:b/>
                <w:sz w:val="22"/>
              </w:rPr>
              <w:t>Rise in Storeys</w:t>
            </w:r>
          </w:p>
        </w:tc>
      </w:tr>
      <w:tr w:rsidR="00495B99" w:rsidRPr="00F64021" w14:paraId="4FA5EFA8" w14:textId="77777777" w:rsidTr="00093B9A">
        <w:trPr>
          <w:trHeight w:val="1134"/>
          <w:hidden w:val="0"/>
        </w:trPr>
        <w:tc>
          <w:tcPr>
            <w:tcW w:w="9016" w:type="dxa"/>
          </w:tcPr>
          <w:p w14:paraId="3444D4D6" w14:textId="286DC89B" w:rsidR="00495B99" w:rsidRPr="00F64021" w:rsidRDefault="00A0060F" w:rsidP="00F64021">
            <w:pPr>
              <w:pStyle w:val="38PASBenchmark"/>
              <w:rPr>
                <w:rFonts w:eastAsia="Times New Roman"/>
                <w:vanish w:val="0"/>
                <w:color w:val="auto"/>
                <w:sz w:val="22"/>
                <w:szCs w:val="22"/>
              </w:rPr>
            </w:pPr>
            <w:permStart w:id="1436383388" w:edGrp="everyone"/>
            <w:r>
              <w:rPr>
                <w:rFonts w:eastAsia="Times New Roman"/>
                <w:vanish w:val="0"/>
                <w:color w:val="auto"/>
                <w:sz w:val="22"/>
                <w:szCs w:val="22"/>
              </w:rPr>
              <w:t>3</w:t>
            </w:r>
            <w:permEnd w:id="1436383388"/>
          </w:p>
        </w:tc>
      </w:tr>
      <w:tr w:rsidR="00495B99" w:rsidRPr="00594B1F" w14:paraId="787013C0" w14:textId="77777777" w:rsidTr="009F1CD5">
        <w:trPr>
          <w:trHeight w:val="510"/>
        </w:trPr>
        <w:tc>
          <w:tcPr>
            <w:tcW w:w="9016" w:type="dxa"/>
            <w:shd w:val="clear" w:color="auto" w:fill="D9D9D9"/>
            <w:vAlign w:val="center"/>
          </w:tcPr>
          <w:p w14:paraId="2BE7D8AC" w14:textId="77777777" w:rsidR="00495B99" w:rsidRPr="00C417B7" w:rsidRDefault="00495B99" w:rsidP="009F1CD5">
            <w:pPr>
              <w:keepNext/>
              <w:rPr>
                <w:rFonts w:ascii="Arial" w:hAnsi="Arial" w:cs="Arial"/>
                <w:b/>
                <w:sz w:val="22"/>
              </w:rPr>
            </w:pPr>
            <w:r>
              <w:rPr>
                <w:rFonts w:ascii="Arial" w:hAnsi="Arial" w:cs="Arial"/>
                <w:b/>
                <w:sz w:val="22"/>
              </w:rPr>
              <w:t>Number of Storeys</w:t>
            </w:r>
          </w:p>
        </w:tc>
      </w:tr>
      <w:tr w:rsidR="00495B99" w:rsidRPr="00F64021" w14:paraId="637787B6" w14:textId="77777777" w:rsidTr="00093B9A">
        <w:trPr>
          <w:trHeight w:val="1134"/>
          <w:hidden w:val="0"/>
        </w:trPr>
        <w:tc>
          <w:tcPr>
            <w:tcW w:w="9016" w:type="dxa"/>
          </w:tcPr>
          <w:p w14:paraId="6A9B50CC" w14:textId="5E3F6EBA" w:rsidR="00495B99" w:rsidRPr="00F64021" w:rsidRDefault="00916707" w:rsidP="00F64021">
            <w:pPr>
              <w:pStyle w:val="38PASBenchmark"/>
              <w:rPr>
                <w:rFonts w:eastAsia="Times New Roman"/>
                <w:vanish w:val="0"/>
                <w:color w:val="auto"/>
                <w:sz w:val="22"/>
                <w:szCs w:val="22"/>
              </w:rPr>
            </w:pPr>
            <w:permStart w:id="1853506790" w:edGrp="everyone"/>
            <w:r>
              <w:rPr>
                <w:rFonts w:eastAsia="Times New Roman"/>
                <w:vanish w:val="0"/>
                <w:color w:val="auto"/>
                <w:sz w:val="22"/>
                <w:szCs w:val="22"/>
              </w:rPr>
              <w:t>4 including basement for car parking</w:t>
            </w:r>
            <w:permEnd w:id="1853506790"/>
          </w:p>
        </w:tc>
      </w:tr>
      <w:tr w:rsidR="00495B99" w:rsidRPr="00594B1F" w14:paraId="7FA3367F" w14:textId="77777777" w:rsidTr="009F1CD5">
        <w:trPr>
          <w:trHeight w:val="510"/>
        </w:trPr>
        <w:tc>
          <w:tcPr>
            <w:tcW w:w="9016" w:type="dxa"/>
            <w:shd w:val="clear" w:color="auto" w:fill="D9D9D9"/>
            <w:vAlign w:val="center"/>
          </w:tcPr>
          <w:p w14:paraId="7B9E36A4" w14:textId="77777777" w:rsidR="00495B99" w:rsidRPr="00C417B7" w:rsidRDefault="00495B99" w:rsidP="009F1CD5">
            <w:pPr>
              <w:keepNext/>
              <w:rPr>
                <w:rFonts w:ascii="Arial" w:hAnsi="Arial" w:cs="Arial"/>
                <w:sz w:val="22"/>
              </w:rPr>
            </w:pPr>
            <w:r>
              <w:rPr>
                <w:rFonts w:ascii="Arial" w:hAnsi="Arial" w:cs="Arial"/>
                <w:b/>
                <w:sz w:val="22"/>
              </w:rPr>
              <w:t>Type of construction</w:t>
            </w:r>
          </w:p>
        </w:tc>
      </w:tr>
      <w:tr w:rsidR="00495B99" w:rsidRPr="00F64021" w14:paraId="710B7585" w14:textId="77777777" w:rsidTr="00093B9A">
        <w:trPr>
          <w:trHeight w:val="1020"/>
          <w:hidden w:val="0"/>
        </w:trPr>
        <w:tc>
          <w:tcPr>
            <w:tcW w:w="9016" w:type="dxa"/>
          </w:tcPr>
          <w:p w14:paraId="6770E4EE" w14:textId="74CB5F1C" w:rsidR="00495B99" w:rsidRPr="00F64021" w:rsidRDefault="00916707" w:rsidP="00F64021">
            <w:pPr>
              <w:pStyle w:val="38PASBenchmark"/>
              <w:rPr>
                <w:rFonts w:eastAsia="Times New Roman"/>
                <w:vanish w:val="0"/>
                <w:color w:val="auto"/>
                <w:sz w:val="22"/>
                <w:szCs w:val="22"/>
              </w:rPr>
            </w:pPr>
            <w:permStart w:id="1933512537" w:edGrp="everyone"/>
            <w:r>
              <w:rPr>
                <w:rFonts w:eastAsia="Times New Roman"/>
                <w:vanish w:val="0"/>
                <w:color w:val="auto"/>
                <w:sz w:val="22"/>
                <w:szCs w:val="22"/>
              </w:rPr>
              <w:t>Type A</w:t>
            </w:r>
            <w:permEnd w:id="1933512537"/>
          </w:p>
        </w:tc>
      </w:tr>
      <w:tr w:rsidR="00495B99" w:rsidRPr="00594B1F" w14:paraId="59A60BB0" w14:textId="77777777" w:rsidTr="009F1CD5">
        <w:trPr>
          <w:trHeight w:val="510"/>
        </w:trPr>
        <w:tc>
          <w:tcPr>
            <w:tcW w:w="9016" w:type="dxa"/>
            <w:shd w:val="clear" w:color="auto" w:fill="D9D9D9"/>
            <w:vAlign w:val="center"/>
          </w:tcPr>
          <w:p w14:paraId="5FA86135" w14:textId="77777777" w:rsidR="00495B99" w:rsidRPr="00C417B7" w:rsidRDefault="00495B99" w:rsidP="009F1CD5">
            <w:pPr>
              <w:keepNext/>
              <w:rPr>
                <w:rFonts w:ascii="Arial" w:hAnsi="Arial" w:cs="Arial"/>
                <w:sz w:val="22"/>
              </w:rPr>
            </w:pPr>
            <w:r>
              <w:rPr>
                <w:rFonts w:ascii="Arial" w:hAnsi="Arial" w:cs="Arial"/>
                <w:b/>
                <w:sz w:val="22"/>
              </w:rPr>
              <w:t>Climate Zone and description</w:t>
            </w:r>
          </w:p>
        </w:tc>
      </w:tr>
      <w:tr w:rsidR="00495B99" w:rsidRPr="00F64021" w14:paraId="36D52DCD" w14:textId="77777777" w:rsidTr="00093B9A">
        <w:trPr>
          <w:trHeight w:val="1134"/>
        </w:trPr>
        <w:tc>
          <w:tcPr>
            <w:tcW w:w="9016" w:type="dxa"/>
          </w:tcPr>
          <w:p w14:paraId="31C80765" w14:textId="77777777" w:rsidR="00D21764" w:rsidRPr="00D21764" w:rsidRDefault="00D21764" w:rsidP="00D21764">
            <w:pPr>
              <w:pStyle w:val="NormalWeb"/>
              <w:spacing w:before="300" w:beforeAutospacing="0" w:after="300" w:afterAutospacing="0"/>
              <w:rPr>
                <w:rFonts w:ascii="Arial" w:hAnsi="Arial" w:cs="Arial"/>
                <w:sz w:val="22"/>
                <w:szCs w:val="22"/>
                <w:lang w:eastAsia="en-GB"/>
              </w:rPr>
            </w:pPr>
            <w:permStart w:id="1759400180" w:edGrp="everyone"/>
            <w:r w:rsidRPr="00D21764">
              <w:rPr>
                <w:rFonts w:ascii="Arial" w:hAnsi="Arial" w:cs="Arial"/>
                <w:sz w:val="22"/>
                <w:szCs w:val="22"/>
                <w:lang w:eastAsia="en-GB"/>
              </w:rPr>
              <w:t xml:space="preserve">Brisbane </w:t>
            </w:r>
            <w:proofErr w:type="gramStart"/>
            <w:r w:rsidRPr="00D21764">
              <w:rPr>
                <w:rFonts w:ascii="Arial" w:hAnsi="Arial" w:cs="Arial"/>
                <w:sz w:val="22"/>
                <w:szCs w:val="22"/>
                <w:lang w:eastAsia="en-GB"/>
              </w:rPr>
              <w:t>is located in</w:t>
            </w:r>
            <w:proofErr w:type="gramEnd"/>
            <w:r w:rsidRPr="00D21764">
              <w:rPr>
                <w:rFonts w:ascii="Arial" w:hAnsi="Arial" w:cs="Arial"/>
                <w:sz w:val="22"/>
                <w:szCs w:val="22"/>
                <w:lang w:eastAsia="en-GB"/>
              </w:rPr>
              <w:t xml:space="preserve"> Climate Zone 2 in the NCC. Climate Zone 2 is characterized as a warm temperate climate zone with mild to warm winters and hot summers. It includes areas with mild to moderate variations in temperature throughout the year.</w:t>
            </w:r>
          </w:p>
          <w:p w14:paraId="61D0753F" w14:textId="77777777" w:rsidR="00D21764" w:rsidRPr="00D21764" w:rsidRDefault="00D21764" w:rsidP="00D21764">
            <w:pPr>
              <w:pStyle w:val="NormalWeb"/>
              <w:spacing w:before="300" w:beforeAutospacing="0" w:after="300" w:afterAutospacing="0"/>
              <w:rPr>
                <w:rFonts w:ascii="Arial" w:eastAsia="Times New Roman" w:hAnsi="Arial" w:cs="Arial"/>
                <w:sz w:val="22"/>
                <w:szCs w:val="22"/>
                <w:lang w:eastAsia="en-GB"/>
              </w:rPr>
            </w:pPr>
            <w:r w:rsidRPr="00D21764">
              <w:rPr>
                <w:rFonts w:ascii="Arial" w:eastAsia="Times New Roman" w:hAnsi="Arial" w:cs="Arial"/>
                <w:sz w:val="22"/>
                <w:szCs w:val="22"/>
                <w:lang w:eastAsia="en-GB"/>
              </w:rPr>
              <w:t>For a 4-storey Class 2 building in Brisbane, you would refer to Climate Zone 2 in the BCA Volume Two for thermal performance and energy efficiency requirements. These requirements include specifications for insulation, glazing, building orientation, and other measures to ensure energy-efficient building design and operation.</w:t>
            </w:r>
          </w:p>
          <w:permEnd w:id="1759400180"/>
          <w:p w14:paraId="7C467A77" w14:textId="77777777" w:rsidR="00495B99" w:rsidRPr="00F64021" w:rsidRDefault="00495B99" w:rsidP="00F64021">
            <w:pPr>
              <w:pStyle w:val="38PASBenchmark"/>
              <w:rPr>
                <w:rFonts w:eastAsia="Times New Roman"/>
                <w:vanish w:val="0"/>
                <w:color w:val="auto"/>
                <w:sz w:val="22"/>
                <w:szCs w:val="22"/>
              </w:rPr>
            </w:pPr>
          </w:p>
        </w:tc>
      </w:tr>
    </w:tbl>
    <w:p w14:paraId="2B4AF401" w14:textId="77777777" w:rsidR="00495B99" w:rsidRPr="00301156" w:rsidRDefault="00495B99" w:rsidP="009F1CD5">
      <w:pPr>
        <w:pageBreakBefore/>
        <w:spacing w:before="120" w:after="120"/>
        <w:rPr>
          <w:rFonts w:ascii="Arial" w:eastAsia="Calibri" w:hAnsi="Arial" w:cs="Arial"/>
          <w:b/>
          <w:bCs/>
          <w:i/>
          <w:iCs/>
        </w:rPr>
      </w:pPr>
      <w:r w:rsidRPr="00C417B7">
        <w:rPr>
          <w:rFonts w:ascii="Arial" w:eastAsia="Calibri" w:hAnsi="Arial" w:cs="Arial"/>
          <w:b/>
          <w:bCs/>
          <w:i/>
          <w:iCs/>
        </w:rPr>
        <w:lastRenderedPageBreak/>
        <w:t>Fire resistance and stability</w:t>
      </w:r>
    </w:p>
    <w:tbl>
      <w:tblPr>
        <w:tblStyle w:val="TableGrid2"/>
        <w:tblW w:w="0" w:type="auto"/>
        <w:tblLook w:val="04A0" w:firstRow="1" w:lastRow="0" w:firstColumn="1" w:lastColumn="0" w:noHBand="0" w:noVBand="1"/>
      </w:tblPr>
      <w:tblGrid>
        <w:gridCol w:w="9016"/>
      </w:tblGrid>
      <w:tr w:rsidR="00495B99" w:rsidRPr="00594B1F" w14:paraId="3BF95A01" w14:textId="77777777" w:rsidTr="00681610">
        <w:trPr>
          <w:trHeight w:val="454"/>
        </w:trPr>
        <w:tc>
          <w:tcPr>
            <w:tcW w:w="9016" w:type="dxa"/>
            <w:shd w:val="clear" w:color="auto" w:fill="D9D9D9"/>
            <w:vAlign w:val="center"/>
          </w:tcPr>
          <w:p w14:paraId="757F9EBB" w14:textId="77777777" w:rsidR="00495B99" w:rsidRPr="00C417B7" w:rsidRDefault="00495B99" w:rsidP="009F1CD5">
            <w:pPr>
              <w:keepNext/>
              <w:rPr>
                <w:rFonts w:ascii="Arial" w:hAnsi="Arial" w:cs="Arial"/>
                <w:sz w:val="22"/>
              </w:rPr>
            </w:pPr>
            <w:r>
              <w:rPr>
                <w:rFonts w:ascii="Arial" w:hAnsi="Arial" w:cs="Arial"/>
                <w:b/>
                <w:sz w:val="22"/>
              </w:rPr>
              <w:t>Locate fire resistance information</w:t>
            </w:r>
          </w:p>
        </w:tc>
      </w:tr>
      <w:tr w:rsidR="00495B99" w:rsidRPr="00F64021" w14:paraId="076E5D92" w14:textId="77777777" w:rsidTr="00681610">
        <w:trPr>
          <w:trHeight w:val="1814"/>
        </w:trPr>
        <w:tc>
          <w:tcPr>
            <w:tcW w:w="9016" w:type="dxa"/>
          </w:tcPr>
          <w:p w14:paraId="428E9CAC" w14:textId="77777777" w:rsidR="00D21764" w:rsidRPr="00D21764" w:rsidRDefault="00D21764" w:rsidP="00D21764">
            <w:pPr>
              <w:pStyle w:val="NormalWeb"/>
              <w:spacing w:before="300" w:beforeAutospacing="0" w:after="300" w:afterAutospacing="0"/>
              <w:rPr>
                <w:rFonts w:ascii="Arial" w:hAnsi="Arial" w:cs="Arial"/>
                <w:sz w:val="22"/>
                <w:szCs w:val="22"/>
                <w:lang w:eastAsia="en-GB"/>
              </w:rPr>
            </w:pPr>
            <w:permStart w:id="1684343467" w:edGrp="everyone"/>
            <w:r w:rsidRPr="00D21764">
              <w:rPr>
                <w:rFonts w:ascii="Arial" w:hAnsi="Arial" w:cs="Arial"/>
                <w:sz w:val="22"/>
                <w:szCs w:val="22"/>
                <w:lang w:eastAsia="en-GB"/>
              </w:rPr>
              <w:t>The fire resistance requirements for a Class 2 building will depend on various factors, including the building's construction type, height, and use. The BCA specifies fire resistance levels for structural elements, compartmentation, fire separation walls, and openings (doors, windows, etc.) to ensure the building's fire safety.</w:t>
            </w:r>
          </w:p>
          <w:p w14:paraId="741D5144" w14:textId="77777777" w:rsidR="00D21764" w:rsidRPr="00D21764" w:rsidRDefault="00D21764" w:rsidP="00D21764">
            <w:pPr>
              <w:pStyle w:val="NormalWeb"/>
              <w:spacing w:before="300" w:beforeAutospacing="0" w:after="300" w:afterAutospacing="0"/>
              <w:rPr>
                <w:rFonts w:ascii="Arial" w:eastAsia="Times New Roman" w:hAnsi="Arial" w:cs="Arial"/>
                <w:sz w:val="22"/>
                <w:szCs w:val="22"/>
                <w:lang w:eastAsia="en-GB"/>
              </w:rPr>
            </w:pPr>
            <w:r w:rsidRPr="00D21764">
              <w:rPr>
                <w:rFonts w:ascii="Arial" w:eastAsia="Times New Roman" w:hAnsi="Arial" w:cs="Arial"/>
                <w:sz w:val="22"/>
                <w:szCs w:val="22"/>
                <w:lang w:eastAsia="en-GB"/>
              </w:rPr>
              <w:t>Fire resistance levels are measured in terms of time, usually denoted as Fire Resistance Levels (FRL) in minutes, which indicate the duration a particular element can resist the spread of fire and retain its structural integrity.</w:t>
            </w:r>
          </w:p>
          <w:p w14:paraId="23C3954A" w14:textId="7EE89FA3" w:rsidR="00D21764" w:rsidRPr="00D21764" w:rsidRDefault="00D21764" w:rsidP="00D21764">
            <w:pPr>
              <w:pStyle w:val="NormalWeb"/>
              <w:spacing w:before="300" w:beforeAutospacing="0" w:after="300" w:afterAutospacing="0"/>
              <w:rPr>
                <w:rFonts w:ascii="Arial" w:eastAsia="Times New Roman" w:hAnsi="Arial" w:cs="Arial"/>
                <w:sz w:val="22"/>
                <w:szCs w:val="22"/>
                <w:lang w:eastAsia="en-GB"/>
              </w:rPr>
            </w:pPr>
            <w:r w:rsidRPr="00D21764">
              <w:rPr>
                <w:rFonts w:ascii="Arial" w:eastAsia="Times New Roman" w:hAnsi="Arial" w:cs="Arial"/>
                <w:sz w:val="22"/>
                <w:szCs w:val="22"/>
                <w:lang w:eastAsia="en-GB"/>
              </w:rPr>
              <w:t>To determine the specific fire resistance requirements for a 3+storey Class 2 building in Brisbane, you need to consult the relevant sections of the BCA Volume One, which includes:</w:t>
            </w:r>
          </w:p>
          <w:p w14:paraId="21430DD4" w14:textId="77777777" w:rsidR="00D21764" w:rsidRPr="00D21764" w:rsidRDefault="00D21764" w:rsidP="00BB42CD">
            <w:pPr>
              <w:pStyle w:val="NormalWeb"/>
              <w:numPr>
                <w:ilvl w:val="0"/>
                <w:numId w:val="51"/>
              </w:numPr>
              <w:spacing w:before="0" w:beforeAutospacing="0" w:after="0" w:afterAutospacing="0"/>
              <w:rPr>
                <w:rFonts w:ascii="Arial" w:eastAsia="Times New Roman" w:hAnsi="Arial" w:cs="Arial"/>
                <w:sz w:val="22"/>
                <w:szCs w:val="22"/>
                <w:lang w:eastAsia="en-GB"/>
              </w:rPr>
            </w:pPr>
            <w:r w:rsidRPr="00D21764">
              <w:rPr>
                <w:rFonts w:ascii="Arial" w:eastAsia="Times New Roman" w:hAnsi="Arial" w:cs="Arial"/>
                <w:sz w:val="22"/>
                <w:szCs w:val="22"/>
                <w:lang w:eastAsia="en-GB"/>
              </w:rPr>
              <w:t>Part C1 - Fire Resistance and Stability: This part outlines the fire resistance requirements for structural elements like walls, floors, columns, and beams, depending on the building's construction type and height.</w:t>
            </w:r>
          </w:p>
          <w:p w14:paraId="24763E9B" w14:textId="77777777" w:rsidR="00D21764" w:rsidRPr="00D21764" w:rsidRDefault="00D21764" w:rsidP="00BB42CD">
            <w:pPr>
              <w:pStyle w:val="NormalWeb"/>
              <w:numPr>
                <w:ilvl w:val="0"/>
                <w:numId w:val="51"/>
              </w:numPr>
              <w:spacing w:before="0" w:beforeAutospacing="0" w:after="0" w:afterAutospacing="0"/>
              <w:rPr>
                <w:rFonts w:ascii="Arial" w:eastAsia="Times New Roman" w:hAnsi="Arial" w:cs="Arial"/>
                <w:sz w:val="22"/>
                <w:szCs w:val="22"/>
                <w:lang w:eastAsia="en-GB"/>
              </w:rPr>
            </w:pPr>
            <w:r w:rsidRPr="00D21764">
              <w:rPr>
                <w:rFonts w:ascii="Arial" w:eastAsia="Times New Roman" w:hAnsi="Arial" w:cs="Arial"/>
                <w:sz w:val="22"/>
                <w:szCs w:val="22"/>
                <w:lang w:eastAsia="en-GB"/>
              </w:rPr>
              <w:t>Part C3 - Protection of Openings: This part specifies fire resistance requirements for openings (windows, doors, etc.) to prevent the spread of fire through these areas.</w:t>
            </w:r>
          </w:p>
          <w:p w14:paraId="674C89D0" w14:textId="77777777" w:rsidR="00D21764" w:rsidRPr="00D21764" w:rsidRDefault="00D21764" w:rsidP="00BB42CD">
            <w:pPr>
              <w:pStyle w:val="NormalWeb"/>
              <w:numPr>
                <w:ilvl w:val="0"/>
                <w:numId w:val="51"/>
              </w:numPr>
              <w:spacing w:before="0" w:beforeAutospacing="0" w:after="0" w:afterAutospacing="0"/>
              <w:rPr>
                <w:rFonts w:ascii="Arial" w:eastAsia="Times New Roman" w:hAnsi="Arial" w:cs="Arial"/>
                <w:sz w:val="22"/>
                <w:szCs w:val="22"/>
                <w:lang w:eastAsia="en-GB"/>
              </w:rPr>
            </w:pPr>
            <w:r w:rsidRPr="00D21764">
              <w:rPr>
                <w:rFonts w:ascii="Arial" w:eastAsia="Times New Roman" w:hAnsi="Arial" w:cs="Arial"/>
                <w:sz w:val="22"/>
                <w:szCs w:val="22"/>
                <w:lang w:eastAsia="en-GB"/>
              </w:rPr>
              <w:t>Part D1 - Provisions for Escape: This part includes requirements for fire-resistant stairways, exits, and other means of escape for occupants in case of a fire.</w:t>
            </w:r>
          </w:p>
          <w:p w14:paraId="7E4FD1AB" w14:textId="77777777" w:rsidR="00D21764" w:rsidRPr="00D21764" w:rsidRDefault="00D21764" w:rsidP="00BB42CD">
            <w:pPr>
              <w:pStyle w:val="NormalWeb"/>
              <w:numPr>
                <w:ilvl w:val="0"/>
                <w:numId w:val="51"/>
              </w:numPr>
              <w:spacing w:before="0" w:beforeAutospacing="0" w:after="0" w:afterAutospacing="0"/>
              <w:rPr>
                <w:rFonts w:ascii="Arial" w:eastAsia="Times New Roman" w:hAnsi="Arial" w:cs="Arial"/>
                <w:sz w:val="22"/>
                <w:szCs w:val="22"/>
                <w:lang w:eastAsia="en-GB"/>
              </w:rPr>
            </w:pPr>
            <w:r w:rsidRPr="00D21764">
              <w:rPr>
                <w:rFonts w:ascii="Arial" w:eastAsia="Times New Roman" w:hAnsi="Arial" w:cs="Arial"/>
                <w:sz w:val="22"/>
                <w:szCs w:val="22"/>
                <w:lang w:eastAsia="en-GB"/>
              </w:rPr>
              <w:t>Part D2 - Construction of Exits: This part details the fire resistance requirements for exits and pathways to ensure safe evacuation during a fire.</w:t>
            </w:r>
          </w:p>
          <w:p w14:paraId="572B768B" w14:textId="77777777" w:rsidR="00D21764" w:rsidRPr="00D21764" w:rsidRDefault="00D21764" w:rsidP="00BB42CD">
            <w:pPr>
              <w:pStyle w:val="NormalWeb"/>
              <w:numPr>
                <w:ilvl w:val="0"/>
                <w:numId w:val="51"/>
              </w:numPr>
              <w:spacing w:before="0" w:beforeAutospacing="0" w:after="0" w:afterAutospacing="0"/>
              <w:rPr>
                <w:rFonts w:ascii="Arial" w:eastAsia="Times New Roman" w:hAnsi="Arial" w:cs="Arial"/>
                <w:sz w:val="22"/>
                <w:szCs w:val="22"/>
                <w:lang w:eastAsia="en-GB"/>
              </w:rPr>
            </w:pPr>
            <w:r w:rsidRPr="00D21764">
              <w:rPr>
                <w:rFonts w:ascii="Arial" w:eastAsia="Times New Roman" w:hAnsi="Arial" w:cs="Arial"/>
                <w:sz w:val="22"/>
                <w:szCs w:val="22"/>
                <w:lang w:eastAsia="en-GB"/>
              </w:rPr>
              <w:t>Part D3 - Access for People with Disabilities: This part includes provisions for fire-resistant access pathways for people with disabilities.</w:t>
            </w:r>
          </w:p>
          <w:permEnd w:id="1684343467"/>
          <w:p w14:paraId="0E98652E" w14:textId="5DDE1471" w:rsidR="00495B99" w:rsidRPr="00F64021" w:rsidRDefault="00495B99" w:rsidP="00F64021">
            <w:pPr>
              <w:pStyle w:val="38PASBenchmark"/>
              <w:rPr>
                <w:rFonts w:eastAsia="Times New Roman"/>
                <w:vanish w:val="0"/>
                <w:color w:val="auto"/>
                <w:sz w:val="22"/>
                <w:szCs w:val="22"/>
              </w:rPr>
            </w:pPr>
          </w:p>
        </w:tc>
      </w:tr>
      <w:tr w:rsidR="00495B99" w:rsidRPr="00594B1F" w14:paraId="4D14F5D2" w14:textId="77777777" w:rsidTr="00681610">
        <w:trPr>
          <w:trHeight w:val="454"/>
        </w:trPr>
        <w:tc>
          <w:tcPr>
            <w:tcW w:w="9016" w:type="dxa"/>
            <w:shd w:val="clear" w:color="auto" w:fill="D9D9D9"/>
            <w:vAlign w:val="center"/>
          </w:tcPr>
          <w:p w14:paraId="300864EF" w14:textId="77777777" w:rsidR="00495B99" w:rsidRPr="00301156" w:rsidRDefault="00495B99" w:rsidP="009F1CD5">
            <w:pPr>
              <w:keepNext/>
              <w:rPr>
                <w:rFonts w:ascii="Arial" w:hAnsi="Arial" w:cs="Arial"/>
                <w:sz w:val="22"/>
              </w:rPr>
            </w:pPr>
            <w:r>
              <w:rPr>
                <w:rFonts w:ascii="Arial" w:hAnsi="Arial" w:cs="Arial"/>
                <w:b/>
                <w:sz w:val="22"/>
              </w:rPr>
              <w:t>Compartmentation and fire separation</w:t>
            </w:r>
          </w:p>
        </w:tc>
      </w:tr>
      <w:tr w:rsidR="00495B99" w:rsidRPr="00F64021" w14:paraId="4C8B749F" w14:textId="77777777" w:rsidTr="00681610">
        <w:trPr>
          <w:trHeight w:val="2381"/>
        </w:trPr>
        <w:tc>
          <w:tcPr>
            <w:tcW w:w="9016" w:type="dxa"/>
          </w:tcPr>
          <w:p w14:paraId="6ACEAFEC" w14:textId="77777777" w:rsidR="00D21764" w:rsidRPr="00D21764" w:rsidRDefault="00D21764" w:rsidP="00D21764">
            <w:pPr>
              <w:pStyle w:val="NormalWeb"/>
              <w:spacing w:before="300" w:beforeAutospacing="0" w:after="300" w:afterAutospacing="0"/>
              <w:rPr>
                <w:rFonts w:ascii="Arial" w:hAnsi="Arial" w:cs="Arial"/>
                <w:sz w:val="22"/>
                <w:szCs w:val="22"/>
                <w:lang w:eastAsia="en-GB"/>
              </w:rPr>
            </w:pPr>
            <w:permStart w:id="1556550759" w:edGrp="everyone"/>
            <w:r w:rsidRPr="00D21764">
              <w:rPr>
                <w:rFonts w:ascii="Arial" w:hAnsi="Arial" w:cs="Arial"/>
                <w:sz w:val="22"/>
                <w:szCs w:val="22"/>
                <w:lang w:eastAsia="en-GB"/>
              </w:rPr>
              <w:t>To determine the specific compartmentation and fire separation requirements for the building, you would need to refer to the Building Code of Australia (BCA) Volume One - Fire Resistance and Stability (Part C1) and Protection of Openings (Part C3). These parts outline the requirements for fire-resistant construction and protection of openings to prevent the spread of fire between different parts of the building.</w:t>
            </w:r>
          </w:p>
          <w:p w14:paraId="163FD85D" w14:textId="77777777" w:rsidR="00D21764" w:rsidRPr="00D21764" w:rsidRDefault="00D21764" w:rsidP="00D21764">
            <w:pPr>
              <w:pStyle w:val="NormalWeb"/>
              <w:spacing w:before="300" w:beforeAutospacing="0" w:after="300" w:afterAutospacing="0"/>
              <w:rPr>
                <w:rFonts w:ascii="Arial" w:eastAsia="Times New Roman" w:hAnsi="Arial" w:cs="Arial"/>
                <w:sz w:val="22"/>
                <w:szCs w:val="22"/>
                <w:lang w:eastAsia="en-GB"/>
              </w:rPr>
            </w:pPr>
            <w:r w:rsidRPr="00D21764">
              <w:rPr>
                <w:rFonts w:ascii="Arial" w:eastAsia="Times New Roman" w:hAnsi="Arial" w:cs="Arial"/>
                <w:sz w:val="22"/>
                <w:szCs w:val="22"/>
                <w:lang w:eastAsia="en-GB"/>
              </w:rPr>
              <w:t>The BCA will specify the required fire resistance levels (FRL) for compartment walls, floors, and ceilings to achieve proper compartmentation. The FRL denotes the duration that the elements can resist the spread of fire and retain their integrity during a fire incident.</w:t>
            </w:r>
          </w:p>
          <w:p w14:paraId="2A5C235B" w14:textId="77777777" w:rsidR="00D21764" w:rsidRPr="00D21764" w:rsidRDefault="00D21764" w:rsidP="00D21764">
            <w:pPr>
              <w:pStyle w:val="NormalWeb"/>
              <w:spacing w:before="300" w:beforeAutospacing="0" w:after="300" w:afterAutospacing="0"/>
              <w:rPr>
                <w:rFonts w:ascii="Arial" w:eastAsia="Times New Roman" w:hAnsi="Arial" w:cs="Arial"/>
                <w:sz w:val="22"/>
                <w:szCs w:val="22"/>
                <w:lang w:eastAsia="en-GB"/>
              </w:rPr>
            </w:pPr>
            <w:r w:rsidRPr="00D21764">
              <w:rPr>
                <w:rFonts w:ascii="Arial" w:eastAsia="Times New Roman" w:hAnsi="Arial" w:cs="Arial"/>
                <w:sz w:val="22"/>
                <w:szCs w:val="22"/>
                <w:lang w:eastAsia="en-GB"/>
              </w:rPr>
              <w:t>For example, you may find requirements for:</w:t>
            </w:r>
          </w:p>
          <w:p w14:paraId="2BC51D0C" w14:textId="77777777" w:rsidR="00D21764" w:rsidRPr="00D21764" w:rsidRDefault="00D21764" w:rsidP="00BB42CD">
            <w:pPr>
              <w:pStyle w:val="NormalWeb"/>
              <w:numPr>
                <w:ilvl w:val="0"/>
                <w:numId w:val="52"/>
              </w:numPr>
              <w:spacing w:before="0" w:beforeAutospacing="0" w:after="0" w:afterAutospacing="0"/>
              <w:rPr>
                <w:rFonts w:ascii="Arial" w:eastAsia="Times New Roman" w:hAnsi="Arial" w:cs="Arial"/>
                <w:sz w:val="22"/>
                <w:szCs w:val="22"/>
                <w:lang w:eastAsia="en-GB"/>
              </w:rPr>
            </w:pPr>
            <w:r w:rsidRPr="00D21764">
              <w:rPr>
                <w:rFonts w:ascii="Arial" w:eastAsia="Times New Roman" w:hAnsi="Arial" w:cs="Arial"/>
                <w:sz w:val="22"/>
                <w:szCs w:val="22"/>
                <w:lang w:eastAsia="en-GB"/>
              </w:rPr>
              <w:t>Fire-rated walls: Certain walls may need to be constructed with specific fire resistance levels to prevent fire spread between different units or compartments.</w:t>
            </w:r>
          </w:p>
          <w:p w14:paraId="43F817AC" w14:textId="77777777" w:rsidR="00D21764" w:rsidRPr="00D21764" w:rsidRDefault="00D21764" w:rsidP="00BB42CD">
            <w:pPr>
              <w:pStyle w:val="NormalWeb"/>
              <w:numPr>
                <w:ilvl w:val="0"/>
                <w:numId w:val="52"/>
              </w:numPr>
              <w:spacing w:before="0" w:beforeAutospacing="0" w:after="0" w:afterAutospacing="0"/>
              <w:rPr>
                <w:rFonts w:ascii="Arial" w:eastAsia="Times New Roman" w:hAnsi="Arial" w:cs="Arial"/>
                <w:sz w:val="22"/>
                <w:szCs w:val="22"/>
                <w:lang w:eastAsia="en-GB"/>
              </w:rPr>
            </w:pPr>
            <w:r w:rsidRPr="00D21764">
              <w:rPr>
                <w:rFonts w:ascii="Arial" w:eastAsia="Times New Roman" w:hAnsi="Arial" w:cs="Arial"/>
                <w:sz w:val="22"/>
                <w:szCs w:val="22"/>
                <w:lang w:eastAsia="en-GB"/>
              </w:rPr>
              <w:t>Fire-rated floors and ceilings: Floors and ceilings between storeys or compartments may require fire resistance levels to prevent fire and smoke from spreading vertically.</w:t>
            </w:r>
          </w:p>
          <w:p w14:paraId="1FB0F1CF" w14:textId="77777777" w:rsidR="00D21764" w:rsidRPr="00D21764" w:rsidRDefault="00D21764" w:rsidP="00BB42CD">
            <w:pPr>
              <w:pStyle w:val="NormalWeb"/>
              <w:numPr>
                <w:ilvl w:val="0"/>
                <w:numId w:val="52"/>
              </w:numPr>
              <w:spacing w:before="0" w:beforeAutospacing="0" w:after="0" w:afterAutospacing="0"/>
              <w:rPr>
                <w:rFonts w:ascii="Arial" w:eastAsia="Times New Roman" w:hAnsi="Arial" w:cs="Arial"/>
                <w:sz w:val="22"/>
                <w:szCs w:val="22"/>
                <w:lang w:eastAsia="en-GB"/>
              </w:rPr>
            </w:pPr>
            <w:r w:rsidRPr="00D21764">
              <w:rPr>
                <w:rFonts w:ascii="Arial" w:eastAsia="Times New Roman" w:hAnsi="Arial" w:cs="Arial"/>
                <w:sz w:val="22"/>
                <w:szCs w:val="22"/>
                <w:lang w:eastAsia="en-GB"/>
              </w:rPr>
              <w:t>Fire-rated doors: Doors in fire-rated walls may need to meet specific fire resistance levels to maintain compartmentation and prevent fire spread.</w:t>
            </w:r>
          </w:p>
          <w:p w14:paraId="6239613F" w14:textId="77777777" w:rsidR="00D21764" w:rsidRPr="00D21764" w:rsidRDefault="00D21764" w:rsidP="00BB42CD">
            <w:pPr>
              <w:pStyle w:val="NormalWeb"/>
              <w:numPr>
                <w:ilvl w:val="0"/>
                <w:numId w:val="52"/>
              </w:numPr>
              <w:spacing w:before="0" w:beforeAutospacing="0" w:after="0" w:afterAutospacing="0"/>
              <w:rPr>
                <w:rFonts w:ascii="Arial" w:eastAsia="Times New Roman" w:hAnsi="Arial" w:cs="Arial"/>
                <w:sz w:val="22"/>
                <w:szCs w:val="22"/>
                <w:lang w:eastAsia="en-GB"/>
              </w:rPr>
            </w:pPr>
            <w:r w:rsidRPr="00D21764">
              <w:rPr>
                <w:rFonts w:ascii="Arial" w:eastAsia="Times New Roman" w:hAnsi="Arial" w:cs="Arial"/>
                <w:sz w:val="22"/>
                <w:szCs w:val="22"/>
                <w:lang w:eastAsia="en-GB"/>
              </w:rPr>
              <w:lastRenderedPageBreak/>
              <w:t>Fire-resistant services penetrations: Penetrations in fire-rated walls and floors (e.g., for pipes, cables) may require fire-stopping measures to maintain compartmentation.</w:t>
            </w:r>
          </w:p>
          <w:permEnd w:id="1556550759"/>
          <w:p w14:paraId="0739B96E" w14:textId="2BC30A58" w:rsidR="00495B99" w:rsidRPr="00F64021" w:rsidRDefault="00495B99" w:rsidP="00F64021">
            <w:pPr>
              <w:pStyle w:val="38PASBenchmark"/>
              <w:rPr>
                <w:rFonts w:eastAsia="Times New Roman"/>
                <w:vanish w:val="0"/>
                <w:color w:val="auto"/>
                <w:sz w:val="22"/>
                <w:szCs w:val="22"/>
              </w:rPr>
            </w:pPr>
          </w:p>
        </w:tc>
      </w:tr>
      <w:tr w:rsidR="00495B99" w:rsidRPr="00594B1F" w14:paraId="0C115D97" w14:textId="77777777" w:rsidTr="00681610">
        <w:trPr>
          <w:trHeight w:val="454"/>
        </w:trPr>
        <w:tc>
          <w:tcPr>
            <w:tcW w:w="9016" w:type="dxa"/>
            <w:shd w:val="clear" w:color="auto" w:fill="D9D9D9"/>
            <w:vAlign w:val="center"/>
          </w:tcPr>
          <w:p w14:paraId="03667133" w14:textId="77777777" w:rsidR="00495B99" w:rsidRPr="00995516" w:rsidRDefault="00495B99" w:rsidP="009F1CD5">
            <w:pPr>
              <w:keepNext/>
              <w:rPr>
                <w:rFonts w:ascii="Arial" w:hAnsi="Arial" w:cs="Arial"/>
                <w:b/>
                <w:sz w:val="22"/>
              </w:rPr>
            </w:pPr>
            <w:r w:rsidRPr="00995516">
              <w:rPr>
                <w:rFonts w:ascii="Arial" w:hAnsi="Arial" w:cs="Arial"/>
                <w:b/>
                <w:sz w:val="22"/>
              </w:rPr>
              <w:lastRenderedPageBreak/>
              <w:t>Fire hazard properties of materials, assemblies, fixtures and linings</w:t>
            </w:r>
          </w:p>
        </w:tc>
      </w:tr>
      <w:tr w:rsidR="00495B99" w:rsidRPr="00F64021" w14:paraId="2EBCF88C" w14:textId="77777777" w:rsidTr="00093B9A">
        <w:trPr>
          <w:trHeight w:val="1134"/>
        </w:trPr>
        <w:tc>
          <w:tcPr>
            <w:tcW w:w="9016" w:type="dxa"/>
          </w:tcPr>
          <w:p w14:paraId="1DA9CDCF" w14:textId="77777777" w:rsidR="00D21764" w:rsidRPr="00D21764" w:rsidRDefault="00D21764" w:rsidP="00BB42CD">
            <w:pPr>
              <w:pStyle w:val="NormalWeb"/>
              <w:numPr>
                <w:ilvl w:val="0"/>
                <w:numId w:val="53"/>
              </w:numPr>
              <w:spacing w:before="0" w:beforeAutospacing="0" w:after="0" w:afterAutospacing="0"/>
              <w:rPr>
                <w:rFonts w:ascii="Arial" w:hAnsi="Arial" w:cs="Arial"/>
                <w:sz w:val="22"/>
                <w:szCs w:val="22"/>
                <w:lang w:eastAsia="en-GB"/>
              </w:rPr>
            </w:pPr>
            <w:permStart w:id="265448902" w:edGrp="everyone"/>
            <w:r w:rsidRPr="00D21764">
              <w:rPr>
                <w:rFonts w:ascii="Arial" w:hAnsi="Arial" w:cs="Arial"/>
                <w:sz w:val="22"/>
                <w:szCs w:val="22"/>
                <w:lang w:eastAsia="en-GB"/>
              </w:rPr>
              <w:t>Fire-rated materials: The BCA will specify the use of fire-rated materials with appropriate fire resistance levels for certain building elements, particularly in areas with increased fire risk.</w:t>
            </w:r>
          </w:p>
          <w:p w14:paraId="16493978" w14:textId="77777777" w:rsidR="00D21764" w:rsidRPr="00D21764" w:rsidRDefault="00D21764" w:rsidP="00BB42CD">
            <w:pPr>
              <w:pStyle w:val="NormalWeb"/>
              <w:numPr>
                <w:ilvl w:val="0"/>
                <w:numId w:val="53"/>
              </w:numPr>
              <w:spacing w:before="0" w:beforeAutospacing="0" w:after="0" w:afterAutospacing="0"/>
              <w:rPr>
                <w:rFonts w:ascii="Arial" w:eastAsia="Times New Roman" w:hAnsi="Arial" w:cs="Arial"/>
                <w:sz w:val="22"/>
                <w:szCs w:val="22"/>
                <w:lang w:eastAsia="en-GB"/>
              </w:rPr>
            </w:pPr>
            <w:r w:rsidRPr="00D21764">
              <w:rPr>
                <w:rFonts w:ascii="Arial" w:eastAsia="Times New Roman" w:hAnsi="Arial" w:cs="Arial"/>
                <w:sz w:val="22"/>
                <w:szCs w:val="22"/>
                <w:lang w:eastAsia="en-GB"/>
              </w:rPr>
              <w:t>Non-combustible materials: Certain areas of the building may require non-combustible materials to reduce fire hazards.</w:t>
            </w:r>
          </w:p>
          <w:p w14:paraId="122E7E13" w14:textId="77777777" w:rsidR="00D21764" w:rsidRPr="00D21764" w:rsidRDefault="00D21764" w:rsidP="00BB42CD">
            <w:pPr>
              <w:pStyle w:val="NormalWeb"/>
              <w:numPr>
                <w:ilvl w:val="0"/>
                <w:numId w:val="53"/>
              </w:numPr>
              <w:spacing w:before="0" w:beforeAutospacing="0" w:after="0" w:afterAutospacing="0"/>
              <w:rPr>
                <w:rFonts w:ascii="Arial" w:eastAsia="Times New Roman" w:hAnsi="Arial" w:cs="Arial"/>
                <w:sz w:val="22"/>
                <w:szCs w:val="22"/>
                <w:lang w:eastAsia="en-GB"/>
              </w:rPr>
            </w:pPr>
            <w:r w:rsidRPr="00D21764">
              <w:rPr>
                <w:rFonts w:ascii="Arial" w:eastAsia="Times New Roman" w:hAnsi="Arial" w:cs="Arial"/>
                <w:sz w:val="22"/>
                <w:szCs w:val="22"/>
                <w:lang w:eastAsia="en-GB"/>
              </w:rPr>
              <w:t>Surface linings: Interior linings and finishes may need to meet specific fire hazard properties, such as limiting flame spread and heat release.</w:t>
            </w:r>
          </w:p>
          <w:p w14:paraId="1CA74B56" w14:textId="77777777" w:rsidR="00D21764" w:rsidRPr="00D21764" w:rsidRDefault="00D21764" w:rsidP="00BB42CD">
            <w:pPr>
              <w:pStyle w:val="NormalWeb"/>
              <w:numPr>
                <w:ilvl w:val="0"/>
                <w:numId w:val="53"/>
              </w:numPr>
              <w:spacing w:before="0" w:beforeAutospacing="0" w:after="0" w:afterAutospacing="0"/>
              <w:rPr>
                <w:rFonts w:ascii="Arial" w:eastAsia="Times New Roman" w:hAnsi="Arial" w:cs="Arial"/>
                <w:sz w:val="22"/>
                <w:szCs w:val="22"/>
                <w:lang w:eastAsia="en-GB"/>
              </w:rPr>
            </w:pPr>
            <w:r w:rsidRPr="00D21764">
              <w:rPr>
                <w:rFonts w:ascii="Arial" w:eastAsia="Times New Roman" w:hAnsi="Arial" w:cs="Arial"/>
                <w:sz w:val="22"/>
                <w:szCs w:val="22"/>
                <w:lang w:eastAsia="en-GB"/>
              </w:rPr>
              <w:t>Fire-resistant assemblies: Assemblies, such as fire doors, fire-resistant partitions, and fire-rated ceilings, may be required to maintain fire resistance and limit fire spread.</w:t>
            </w:r>
          </w:p>
          <w:p w14:paraId="22913A2C" w14:textId="77777777" w:rsidR="00D21764" w:rsidRPr="00D21764" w:rsidRDefault="00D21764" w:rsidP="00BB42CD">
            <w:pPr>
              <w:pStyle w:val="NormalWeb"/>
              <w:numPr>
                <w:ilvl w:val="0"/>
                <w:numId w:val="53"/>
              </w:numPr>
              <w:spacing w:before="0" w:beforeAutospacing="0" w:after="0" w:afterAutospacing="0"/>
              <w:rPr>
                <w:rFonts w:ascii="Arial" w:eastAsia="Times New Roman" w:hAnsi="Arial" w:cs="Arial"/>
                <w:sz w:val="22"/>
                <w:szCs w:val="22"/>
                <w:lang w:eastAsia="en-GB"/>
              </w:rPr>
            </w:pPr>
            <w:r w:rsidRPr="00D21764">
              <w:rPr>
                <w:rFonts w:ascii="Arial" w:eastAsia="Times New Roman" w:hAnsi="Arial" w:cs="Arial"/>
                <w:sz w:val="22"/>
                <w:szCs w:val="22"/>
                <w:lang w:eastAsia="en-GB"/>
              </w:rPr>
              <w:t>Fire-resistant fixtures: Fire-rated fixtures, such as fire-rated windows and doors, may be required in specific locations to prevent fire spread.</w:t>
            </w:r>
          </w:p>
          <w:p w14:paraId="3A89F650" w14:textId="548C39C6" w:rsidR="00D21764" w:rsidRPr="00D21764" w:rsidRDefault="00D21764" w:rsidP="00BB42CD">
            <w:pPr>
              <w:pStyle w:val="NormalWeb"/>
              <w:numPr>
                <w:ilvl w:val="0"/>
                <w:numId w:val="53"/>
              </w:numPr>
              <w:spacing w:before="0" w:beforeAutospacing="0" w:after="0" w:afterAutospacing="0"/>
              <w:rPr>
                <w:rFonts w:ascii="Arial" w:eastAsia="Times New Roman" w:hAnsi="Arial" w:cs="Arial"/>
                <w:sz w:val="22"/>
                <w:szCs w:val="22"/>
                <w:lang w:eastAsia="en-GB"/>
              </w:rPr>
            </w:pPr>
            <w:r w:rsidRPr="00D21764">
              <w:rPr>
                <w:rFonts w:ascii="Arial" w:eastAsia="Times New Roman" w:hAnsi="Arial" w:cs="Arial"/>
                <w:sz w:val="22"/>
                <w:szCs w:val="22"/>
                <w:lang w:eastAsia="en-GB"/>
              </w:rPr>
              <w:t>Fire-retardant treatments: In some cases, materials and assemblies may require fire-retardant treatments to improve their fire hazard properties.</w:t>
            </w:r>
          </w:p>
          <w:permEnd w:id="265448902"/>
          <w:p w14:paraId="6292A47B" w14:textId="77777777" w:rsidR="00495B99" w:rsidRPr="00F64021" w:rsidRDefault="00495B99" w:rsidP="00F64021">
            <w:pPr>
              <w:pStyle w:val="38PASBenchmark"/>
              <w:rPr>
                <w:rFonts w:eastAsia="Times New Roman"/>
                <w:vanish w:val="0"/>
                <w:color w:val="auto"/>
                <w:sz w:val="22"/>
                <w:szCs w:val="22"/>
              </w:rPr>
            </w:pPr>
          </w:p>
        </w:tc>
      </w:tr>
    </w:tbl>
    <w:p w14:paraId="0B5F8C0C" w14:textId="77777777" w:rsidR="00F64021" w:rsidRPr="00F64021" w:rsidRDefault="00F64021" w:rsidP="00F64021">
      <w:pPr>
        <w:rPr>
          <w:rFonts w:ascii="Arial" w:eastAsia="Calibri" w:hAnsi="Arial" w:cs="Arial"/>
          <w:sz w:val="20"/>
        </w:rPr>
      </w:pPr>
    </w:p>
    <w:p w14:paraId="2297E1FC" w14:textId="54BDAB40" w:rsidR="00495B99" w:rsidRPr="0054206F" w:rsidRDefault="00495B99" w:rsidP="00F64021">
      <w:pPr>
        <w:spacing w:before="120" w:after="120"/>
        <w:rPr>
          <w:rFonts w:ascii="Arial" w:eastAsia="Calibri" w:hAnsi="Arial" w:cs="Arial"/>
          <w:b/>
          <w:bCs/>
          <w:i/>
          <w:iCs/>
        </w:rPr>
      </w:pPr>
      <w:r w:rsidRPr="0054206F">
        <w:rPr>
          <w:rFonts w:ascii="Arial" w:eastAsia="Calibri" w:hAnsi="Arial" w:cs="Arial"/>
          <w:b/>
          <w:bCs/>
          <w:i/>
          <w:iCs/>
        </w:rPr>
        <w:t>Material requirements</w:t>
      </w:r>
    </w:p>
    <w:tbl>
      <w:tblPr>
        <w:tblStyle w:val="TableGrid2"/>
        <w:tblW w:w="0" w:type="auto"/>
        <w:tblLook w:val="04A0" w:firstRow="1" w:lastRow="0" w:firstColumn="1" w:lastColumn="0" w:noHBand="0" w:noVBand="1"/>
      </w:tblPr>
      <w:tblGrid>
        <w:gridCol w:w="9016"/>
      </w:tblGrid>
      <w:tr w:rsidR="00495B99" w:rsidRPr="00594B1F" w14:paraId="2815660E" w14:textId="77777777" w:rsidTr="00681610">
        <w:trPr>
          <w:trHeight w:val="454"/>
        </w:trPr>
        <w:tc>
          <w:tcPr>
            <w:tcW w:w="9016" w:type="dxa"/>
            <w:shd w:val="clear" w:color="auto" w:fill="D9D9D9"/>
            <w:vAlign w:val="center"/>
          </w:tcPr>
          <w:p w14:paraId="37C55332" w14:textId="77777777" w:rsidR="00495B99" w:rsidRPr="00995516" w:rsidRDefault="00495B99" w:rsidP="009F1CD5">
            <w:pPr>
              <w:keepNext/>
              <w:rPr>
                <w:rFonts w:ascii="Arial" w:hAnsi="Arial" w:cs="Arial"/>
                <w:sz w:val="22"/>
              </w:rPr>
            </w:pPr>
            <w:r>
              <w:rPr>
                <w:rFonts w:ascii="Arial" w:hAnsi="Arial" w:cs="Arial"/>
                <w:b/>
                <w:sz w:val="22"/>
              </w:rPr>
              <w:t>Reinforced concrete requirements relative to Australian Standards</w:t>
            </w:r>
          </w:p>
        </w:tc>
      </w:tr>
      <w:tr w:rsidR="00495B99" w:rsidRPr="00F64021" w14:paraId="59623FA4" w14:textId="77777777" w:rsidTr="00681610">
        <w:trPr>
          <w:trHeight w:val="1814"/>
        </w:trPr>
        <w:tc>
          <w:tcPr>
            <w:tcW w:w="9016" w:type="dxa"/>
            <w:shd w:val="clear" w:color="auto" w:fill="auto"/>
          </w:tcPr>
          <w:p w14:paraId="6E49CDF5" w14:textId="77777777" w:rsidR="00D21764" w:rsidRPr="00D21764" w:rsidRDefault="00D21764" w:rsidP="00D21764">
            <w:pPr>
              <w:pStyle w:val="NormalWeb"/>
              <w:spacing w:before="300" w:beforeAutospacing="0" w:after="300" w:afterAutospacing="0"/>
              <w:rPr>
                <w:rFonts w:ascii="Arial" w:hAnsi="Arial" w:cs="Arial"/>
                <w:sz w:val="22"/>
                <w:szCs w:val="22"/>
                <w:lang w:eastAsia="en-GB"/>
              </w:rPr>
            </w:pPr>
            <w:permStart w:id="1854174321" w:edGrp="everyone"/>
            <w:r w:rsidRPr="00D21764">
              <w:rPr>
                <w:rFonts w:ascii="Arial" w:hAnsi="Arial" w:cs="Arial"/>
                <w:sz w:val="22"/>
                <w:szCs w:val="22"/>
                <w:lang w:eastAsia="en-GB"/>
              </w:rPr>
              <w:t>For a Class 2 commercial building with reinforced concrete floors and columns, the following sections of AS 3600 would be relevant:</w:t>
            </w:r>
          </w:p>
          <w:p w14:paraId="206F110A" w14:textId="77777777" w:rsidR="00D21764" w:rsidRPr="00D21764" w:rsidRDefault="00D21764" w:rsidP="00BB42CD">
            <w:pPr>
              <w:pStyle w:val="NormalWeb"/>
              <w:numPr>
                <w:ilvl w:val="0"/>
                <w:numId w:val="54"/>
              </w:numPr>
              <w:spacing w:before="0" w:beforeAutospacing="0" w:after="0" w:afterAutospacing="0"/>
              <w:rPr>
                <w:rFonts w:ascii="Arial" w:eastAsia="Times New Roman" w:hAnsi="Arial" w:cs="Arial"/>
                <w:sz w:val="22"/>
                <w:szCs w:val="22"/>
                <w:lang w:eastAsia="en-GB"/>
              </w:rPr>
            </w:pPr>
            <w:r w:rsidRPr="00D21764">
              <w:rPr>
                <w:rFonts w:ascii="Arial" w:eastAsia="Times New Roman" w:hAnsi="Arial" w:cs="Arial"/>
                <w:sz w:val="22"/>
                <w:szCs w:val="22"/>
                <w:lang w:eastAsia="en-GB"/>
              </w:rPr>
              <w:t>Part 1: Fundamentals: This section covers fundamental principles and general requirements for the design and construction of concrete structures, including considerations for materials, durability, and structural analysis.</w:t>
            </w:r>
          </w:p>
          <w:p w14:paraId="5FED68CC" w14:textId="77777777" w:rsidR="00D21764" w:rsidRPr="00D21764" w:rsidRDefault="00D21764" w:rsidP="00BB42CD">
            <w:pPr>
              <w:pStyle w:val="NormalWeb"/>
              <w:numPr>
                <w:ilvl w:val="0"/>
                <w:numId w:val="54"/>
              </w:numPr>
              <w:spacing w:before="0" w:beforeAutospacing="0" w:after="0" w:afterAutospacing="0"/>
              <w:rPr>
                <w:rFonts w:ascii="Arial" w:eastAsia="Times New Roman" w:hAnsi="Arial" w:cs="Arial"/>
                <w:sz w:val="22"/>
                <w:szCs w:val="22"/>
                <w:lang w:eastAsia="en-GB"/>
              </w:rPr>
            </w:pPr>
            <w:r w:rsidRPr="00D21764">
              <w:rPr>
                <w:rFonts w:ascii="Arial" w:eastAsia="Times New Roman" w:hAnsi="Arial" w:cs="Arial"/>
                <w:sz w:val="22"/>
                <w:szCs w:val="22"/>
                <w:lang w:eastAsia="en-GB"/>
              </w:rPr>
              <w:t xml:space="preserve">Part 2: Design: Part 2 of AS 3600 provides detailed design requirements for reinforced concrete structures. It includes provisions for the design of beams, slabs, columns, and other structural elements, </w:t>
            </w:r>
            <w:proofErr w:type="gramStart"/>
            <w:r w:rsidRPr="00D21764">
              <w:rPr>
                <w:rFonts w:ascii="Arial" w:eastAsia="Times New Roman" w:hAnsi="Arial" w:cs="Arial"/>
                <w:sz w:val="22"/>
                <w:szCs w:val="22"/>
                <w:lang w:eastAsia="en-GB"/>
              </w:rPr>
              <w:t>taking into account</w:t>
            </w:r>
            <w:proofErr w:type="gramEnd"/>
            <w:r w:rsidRPr="00D21764">
              <w:rPr>
                <w:rFonts w:ascii="Arial" w:eastAsia="Times New Roman" w:hAnsi="Arial" w:cs="Arial"/>
                <w:sz w:val="22"/>
                <w:szCs w:val="22"/>
                <w:lang w:eastAsia="en-GB"/>
              </w:rPr>
              <w:t xml:space="preserve"> various load combinations, safety factors, and serviceability criteria.</w:t>
            </w:r>
          </w:p>
          <w:p w14:paraId="31DA54D8" w14:textId="77777777" w:rsidR="00D21764" w:rsidRPr="00D21764" w:rsidRDefault="00D21764" w:rsidP="00BB42CD">
            <w:pPr>
              <w:pStyle w:val="NormalWeb"/>
              <w:numPr>
                <w:ilvl w:val="0"/>
                <w:numId w:val="54"/>
              </w:numPr>
              <w:spacing w:before="0" w:beforeAutospacing="0" w:after="0" w:afterAutospacing="0"/>
              <w:rPr>
                <w:rFonts w:ascii="Arial" w:eastAsia="Times New Roman" w:hAnsi="Arial" w:cs="Arial"/>
                <w:sz w:val="22"/>
                <w:szCs w:val="22"/>
                <w:lang w:eastAsia="en-GB"/>
              </w:rPr>
            </w:pPr>
            <w:r w:rsidRPr="00D21764">
              <w:rPr>
                <w:rFonts w:ascii="Arial" w:eastAsia="Times New Roman" w:hAnsi="Arial" w:cs="Arial"/>
                <w:sz w:val="22"/>
                <w:szCs w:val="22"/>
                <w:lang w:eastAsia="en-GB"/>
              </w:rPr>
              <w:t>Part 3: Materials and Durability: This section specifies requirements for concrete materials, reinforcement, and durability considerations, such as concrete cover, exposure conditions, and environmental factors.</w:t>
            </w:r>
          </w:p>
          <w:p w14:paraId="1FF5AA2D" w14:textId="77777777" w:rsidR="00D21764" w:rsidRPr="00D21764" w:rsidRDefault="00D21764" w:rsidP="00BB42CD">
            <w:pPr>
              <w:pStyle w:val="NormalWeb"/>
              <w:numPr>
                <w:ilvl w:val="0"/>
                <w:numId w:val="54"/>
              </w:numPr>
              <w:spacing w:before="0" w:beforeAutospacing="0" w:after="0" w:afterAutospacing="0"/>
              <w:rPr>
                <w:rFonts w:ascii="Arial" w:eastAsia="Times New Roman" w:hAnsi="Arial" w:cs="Arial"/>
                <w:sz w:val="22"/>
                <w:szCs w:val="22"/>
                <w:lang w:eastAsia="en-GB"/>
              </w:rPr>
            </w:pPr>
            <w:r w:rsidRPr="00D21764">
              <w:rPr>
                <w:rFonts w:ascii="Arial" w:eastAsia="Times New Roman" w:hAnsi="Arial" w:cs="Arial"/>
                <w:sz w:val="22"/>
                <w:szCs w:val="22"/>
                <w:lang w:eastAsia="en-GB"/>
              </w:rPr>
              <w:t>Part 4: Construction: Part 4 addresses construction aspects related to concrete structures, including quality control, formwork, concrete placement, and curing.</w:t>
            </w:r>
          </w:p>
          <w:p w14:paraId="2E8E53AB" w14:textId="77777777" w:rsidR="00D21764" w:rsidRPr="00D21764" w:rsidRDefault="00D21764" w:rsidP="00BB42CD">
            <w:pPr>
              <w:pStyle w:val="NormalWeb"/>
              <w:numPr>
                <w:ilvl w:val="0"/>
                <w:numId w:val="54"/>
              </w:numPr>
              <w:spacing w:before="0" w:beforeAutospacing="0" w:after="0" w:afterAutospacing="0"/>
              <w:rPr>
                <w:rFonts w:ascii="Arial" w:eastAsia="Times New Roman" w:hAnsi="Arial" w:cs="Arial"/>
                <w:sz w:val="22"/>
                <w:szCs w:val="22"/>
                <w:lang w:eastAsia="en-GB"/>
              </w:rPr>
            </w:pPr>
            <w:r w:rsidRPr="00D21764">
              <w:rPr>
                <w:rFonts w:ascii="Arial" w:eastAsia="Times New Roman" w:hAnsi="Arial" w:cs="Arial"/>
                <w:sz w:val="22"/>
                <w:szCs w:val="22"/>
                <w:lang w:eastAsia="en-GB"/>
              </w:rPr>
              <w:t>Part 5: Concrete Structures for the Storage of Liquids: If the building includes areas for liquid storage, this part provides additional requirements for design and construction.</w:t>
            </w:r>
          </w:p>
          <w:p w14:paraId="252CA05D" w14:textId="77777777" w:rsidR="00D21764" w:rsidRPr="00D21764" w:rsidRDefault="00D21764" w:rsidP="00BB42CD">
            <w:pPr>
              <w:pStyle w:val="NormalWeb"/>
              <w:numPr>
                <w:ilvl w:val="0"/>
                <w:numId w:val="54"/>
              </w:numPr>
              <w:spacing w:before="0" w:beforeAutospacing="0" w:after="0" w:afterAutospacing="0"/>
              <w:rPr>
                <w:rFonts w:ascii="Arial" w:eastAsia="Times New Roman" w:hAnsi="Arial" w:cs="Arial"/>
                <w:sz w:val="22"/>
                <w:szCs w:val="22"/>
                <w:lang w:eastAsia="en-GB"/>
              </w:rPr>
            </w:pPr>
            <w:r w:rsidRPr="00D21764">
              <w:rPr>
                <w:rFonts w:ascii="Arial" w:eastAsia="Times New Roman" w:hAnsi="Arial" w:cs="Arial"/>
                <w:sz w:val="22"/>
                <w:szCs w:val="22"/>
                <w:lang w:eastAsia="en-GB"/>
              </w:rPr>
              <w:t>Part 6: Bridge Structures: If the building includes bridge-like structures, this part provides specific requirements for their design and construction.</w:t>
            </w:r>
          </w:p>
          <w:permEnd w:id="1854174321"/>
          <w:p w14:paraId="59602B19" w14:textId="74709CE5" w:rsidR="00495B99" w:rsidRPr="00F64021" w:rsidRDefault="00495B99" w:rsidP="00F64021">
            <w:pPr>
              <w:pStyle w:val="38PASBenchmark"/>
              <w:rPr>
                <w:rFonts w:eastAsia="Times New Roman"/>
                <w:vanish w:val="0"/>
                <w:color w:val="auto"/>
                <w:sz w:val="22"/>
                <w:szCs w:val="22"/>
              </w:rPr>
            </w:pPr>
          </w:p>
        </w:tc>
      </w:tr>
      <w:tr w:rsidR="00495B99" w:rsidRPr="00594B1F" w14:paraId="3E16C435" w14:textId="77777777" w:rsidTr="00681610">
        <w:trPr>
          <w:trHeight w:val="454"/>
        </w:trPr>
        <w:tc>
          <w:tcPr>
            <w:tcW w:w="9016" w:type="dxa"/>
            <w:shd w:val="clear" w:color="auto" w:fill="D9D9D9"/>
            <w:vAlign w:val="center"/>
          </w:tcPr>
          <w:p w14:paraId="29305417" w14:textId="77777777" w:rsidR="00495B99" w:rsidRPr="00995516" w:rsidRDefault="00495B99" w:rsidP="009F1CD5">
            <w:pPr>
              <w:keepNext/>
              <w:rPr>
                <w:rFonts w:ascii="Arial" w:hAnsi="Arial" w:cs="Arial"/>
                <w:sz w:val="22"/>
              </w:rPr>
            </w:pPr>
            <w:r>
              <w:rPr>
                <w:rFonts w:ascii="Arial" w:hAnsi="Arial" w:cs="Arial"/>
                <w:b/>
                <w:sz w:val="22"/>
              </w:rPr>
              <w:lastRenderedPageBreak/>
              <w:t>Glazing requirements specifically for windows, sliding doors with frames and balconies.</w:t>
            </w:r>
          </w:p>
        </w:tc>
      </w:tr>
      <w:tr w:rsidR="00495B99" w:rsidRPr="00F64021" w14:paraId="5A37E46A" w14:textId="77777777" w:rsidTr="00681610">
        <w:trPr>
          <w:trHeight w:val="1984"/>
        </w:trPr>
        <w:tc>
          <w:tcPr>
            <w:tcW w:w="9016" w:type="dxa"/>
          </w:tcPr>
          <w:p w14:paraId="0B0F0C6D" w14:textId="77777777" w:rsidR="00820A5E" w:rsidRPr="00820A5E" w:rsidRDefault="00820A5E" w:rsidP="00820A5E">
            <w:pPr>
              <w:pStyle w:val="NormalWeb"/>
              <w:spacing w:before="300" w:beforeAutospacing="0" w:after="300" w:afterAutospacing="0"/>
              <w:rPr>
                <w:rFonts w:ascii="Arial" w:hAnsi="Arial" w:cs="Arial"/>
                <w:sz w:val="22"/>
                <w:szCs w:val="22"/>
                <w:lang w:eastAsia="en-GB"/>
              </w:rPr>
            </w:pPr>
            <w:permStart w:id="1517099191" w:edGrp="everyone"/>
            <w:r w:rsidRPr="00820A5E">
              <w:rPr>
                <w:rFonts w:ascii="Arial" w:hAnsi="Arial" w:cs="Arial"/>
                <w:sz w:val="22"/>
                <w:szCs w:val="22"/>
                <w:lang w:eastAsia="en-GB"/>
              </w:rPr>
              <w:t>For glazing in windows, sliding doors with frames, and balconies, you would need to refer to the following sections of the BCA Volume One:</w:t>
            </w:r>
          </w:p>
          <w:p w14:paraId="5B5C5EEE" w14:textId="77777777" w:rsidR="00820A5E" w:rsidRPr="00820A5E" w:rsidRDefault="00820A5E" w:rsidP="00BB42CD">
            <w:pPr>
              <w:pStyle w:val="NormalWeb"/>
              <w:numPr>
                <w:ilvl w:val="0"/>
                <w:numId w:val="55"/>
              </w:numPr>
              <w:spacing w:before="0" w:beforeAutospacing="0" w:after="0" w:afterAutospacing="0"/>
              <w:rPr>
                <w:rFonts w:ascii="Arial" w:eastAsia="Times New Roman" w:hAnsi="Arial" w:cs="Arial"/>
                <w:sz w:val="22"/>
                <w:szCs w:val="22"/>
                <w:lang w:eastAsia="en-GB"/>
              </w:rPr>
            </w:pPr>
            <w:r w:rsidRPr="00820A5E">
              <w:rPr>
                <w:rFonts w:ascii="Arial" w:eastAsia="Times New Roman" w:hAnsi="Arial" w:cs="Arial"/>
                <w:sz w:val="22"/>
                <w:szCs w:val="22"/>
                <w:lang w:eastAsia="en-GB"/>
              </w:rPr>
              <w:t xml:space="preserve">Part 3.4 - Openable Windows, </w:t>
            </w:r>
            <w:proofErr w:type="gramStart"/>
            <w:r w:rsidRPr="00820A5E">
              <w:rPr>
                <w:rFonts w:ascii="Arial" w:eastAsia="Times New Roman" w:hAnsi="Arial" w:cs="Arial"/>
                <w:sz w:val="22"/>
                <w:szCs w:val="22"/>
                <w:lang w:eastAsia="en-GB"/>
              </w:rPr>
              <w:t>Doors</w:t>
            </w:r>
            <w:proofErr w:type="gramEnd"/>
            <w:r w:rsidRPr="00820A5E">
              <w:rPr>
                <w:rFonts w:ascii="Arial" w:eastAsia="Times New Roman" w:hAnsi="Arial" w:cs="Arial"/>
                <w:sz w:val="22"/>
                <w:szCs w:val="22"/>
                <w:lang w:eastAsia="en-GB"/>
              </w:rPr>
              <w:t xml:space="preserve"> and Skylights: This part contains provisions for the design and installation of openable windows, doors, and skylights, including glazing requirements for safety, ventilation, and emergency egress.</w:t>
            </w:r>
          </w:p>
          <w:p w14:paraId="01B2A62F" w14:textId="77777777" w:rsidR="00820A5E" w:rsidRPr="00820A5E" w:rsidRDefault="00820A5E" w:rsidP="00BB42CD">
            <w:pPr>
              <w:pStyle w:val="NormalWeb"/>
              <w:numPr>
                <w:ilvl w:val="0"/>
                <w:numId w:val="55"/>
              </w:numPr>
              <w:spacing w:before="0" w:beforeAutospacing="0" w:after="0" w:afterAutospacing="0"/>
              <w:rPr>
                <w:rFonts w:ascii="Arial" w:eastAsia="Times New Roman" w:hAnsi="Arial" w:cs="Arial"/>
                <w:sz w:val="22"/>
                <w:szCs w:val="22"/>
                <w:lang w:eastAsia="en-GB"/>
              </w:rPr>
            </w:pPr>
            <w:r w:rsidRPr="00820A5E">
              <w:rPr>
                <w:rFonts w:ascii="Arial" w:eastAsia="Times New Roman" w:hAnsi="Arial" w:cs="Arial"/>
                <w:sz w:val="22"/>
                <w:szCs w:val="22"/>
                <w:lang w:eastAsia="en-GB"/>
              </w:rPr>
              <w:t>Part 3.5 - Balconies: This part includes requirements for the construction and safety of balconies, including glazing requirements for balustrades or barriers to prevent falls from heights.</w:t>
            </w:r>
          </w:p>
          <w:permEnd w:id="1517099191"/>
          <w:p w14:paraId="0D719A44" w14:textId="1F3FEF9C" w:rsidR="00495B99" w:rsidRPr="00F64021" w:rsidRDefault="00495B99" w:rsidP="00F64021">
            <w:pPr>
              <w:pStyle w:val="38PASBenchmark"/>
              <w:rPr>
                <w:rFonts w:eastAsia="Times New Roman"/>
                <w:vanish w:val="0"/>
                <w:color w:val="auto"/>
                <w:sz w:val="22"/>
                <w:szCs w:val="22"/>
              </w:rPr>
            </w:pPr>
          </w:p>
        </w:tc>
      </w:tr>
    </w:tbl>
    <w:p w14:paraId="6F604437" w14:textId="77777777" w:rsidR="00495B99" w:rsidRPr="00830749" w:rsidRDefault="00495B99" w:rsidP="00495B9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95B99" w:rsidRPr="00830749" w14:paraId="7D25C3DD" w14:textId="77777777" w:rsidTr="00093B9A">
        <w:tc>
          <w:tcPr>
            <w:tcW w:w="1560" w:type="dxa"/>
            <w:tcBorders>
              <w:top w:val="nil"/>
              <w:left w:val="nil"/>
              <w:bottom w:val="nil"/>
              <w:right w:val="nil"/>
            </w:tcBorders>
          </w:tcPr>
          <w:p w14:paraId="5B25E106" w14:textId="77777777" w:rsidR="00495B99" w:rsidRPr="001C4084" w:rsidRDefault="00495B99"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7368483" w14:textId="508B8C1B" w:rsidR="00495B99" w:rsidRPr="001C4084" w:rsidRDefault="00495B99" w:rsidP="00093B9A">
            <w:pPr>
              <w:rPr>
                <w:rFonts w:ascii="Arial" w:hAnsi="Arial" w:cs="Arial"/>
                <w:sz w:val="22"/>
                <w:szCs w:val="22"/>
              </w:rPr>
            </w:pPr>
          </w:p>
        </w:tc>
        <w:permStart w:id="1641036519" w:edGrp="everyone"/>
        <w:tc>
          <w:tcPr>
            <w:tcW w:w="567" w:type="dxa"/>
            <w:tcBorders>
              <w:top w:val="nil"/>
              <w:left w:val="nil"/>
              <w:bottom w:val="nil"/>
              <w:right w:val="nil"/>
            </w:tcBorders>
          </w:tcPr>
          <w:p w14:paraId="61866D8E" w14:textId="77777777" w:rsidR="00495B99" w:rsidRPr="00533511" w:rsidRDefault="00314839" w:rsidP="00093B9A">
            <w:pPr>
              <w:rPr>
                <w:rFonts w:ascii="Arial" w:hAnsi="Arial" w:cs="Arial"/>
                <w:sz w:val="44"/>
                <w:szCs w:val="44"/>
              </w:rPr>
            </w:pPr>
            <w:sdt>
              <w:sdtPr>
                <w:rPr>
                  <w:rFonts w:ascii="Arial" w:hAnsi="Arial" w:cs="Arial"/>
                  <w:sz w:val="44"/>
                  <w:szCs w:val="44"/>
                </w:rPr>
                <w:id w:val="140710082"/>
                <w14:checkbox>
                  <w14:checked w14:val="0"/>
                  <w14:checkedState w14:val="00FE" w14:font="Wingdings"/>
                  <w14:uncheckedState w14:val="00A8" w14:font="Wingdings"/>
                </w14:checkbox>
              </w:sdtPr>
              <w:sdtEndPr/>
              <w:sdtContent>
                <w:r w:rsidR="00495B99">
                  <w:rPr>
                    <w:rFonts w:ascii="Arial" w:hAnsi="Arial" w:cs="Arial"/>
                    <w:sz w:val="44"/>
                    <w:szCs w:val="44"/>
                  </w:rPr>
                  <w:sym w:font="Wingdings" w:char="F0A8"/>
                </w:r>
              </w:sdtContent>
            </w:sdt>
            <w:permEnd w:id="1641036519"/>
          </w:p>
        </w:tc>
      </w:tr>
    </w:tbl>
    <w:p w14:paraId="721183AD" w14:textId="66A03C8A" w:rsidR="00495B99" w:rsidRDefault="00495B99" w:rsidP="00495B99">
      <w:pPr>
        <w:rPr>
          <w:rFonts w:ascii="Arial" w:hAnsi="Arial" w:cs="Arial"/>
          <w:sz w:val="22"/>
          <w:szCs w:val="22"/>
        </w:rPr>
      </w:pPr>
    </w:p>
    <w:tbl>
      <w:tblPr>
        <w:tblStyle w:val="TableGrid2"/>
        <w:tblW w:w="0" w:type="auto"/>
        <w:shd w:val="clear" w:color="auto" w:fill="F7CAAC"/>
        <w:tblLook w:val="04A0" w:firstRow="1" w:lastRow="0" w:firstColumn="1" w:lastColumn="0" w:noHBand="0" w:noVBand="1"/>
      </w:tblPr>
      <w:tblGrid>
        <w:gridCol w:w="9016"/>
      </w:tblGrid>
      <w:tr w:rsidR="00495B99" w:rsidRPr="00594B1F" w14:paraId="796D5D54" w14:textId="77777777" w:rsidTr="00093B9A">
        <w:tc>
          <w:tcPr>
            <w:tcW w:w="9235" w:type="dxa"/>
            <w:shd w:val="clear" w:color="auto" w:fill="232F84"/>
          </w:tcPr>
          <w:p w14:paraId="24F58148" w14:textId="77777777" w:rsidR="00495B99" w:rsidRPr="00594B1F" w:rsidRDefault="00495B99" w:rsidP="00BB42CD">
            <w:pPr>
              <w:numPr>
                <w:ilvl w:val="0"/>
                <w:numId w:val="23"/>
              </w:numPr>
              <w:contextualSpacing/>
              <w:rPr>
                <w:rFonts w:ascii="Arial" w:hAnsi="Arial" w:cs="Arial"/>
                <w:b/>
                <w:sz w:val="22"/>
              </w:rPr>
            </w:pPr>
            <w:bookmarkStart w:id="30" w:name="_Ref127273569"/>
          </w:p>
        </w:tc>
        <w:bookmarkEnd w:id="30"/>
      </w:tr>
      <w:tr w:rsidR="00495B99" w:rsidRPr="00594B1F" w14:paraId="030083C9" w14:textId="77777777" w:rsidTr="00093B9A">
        <w:trPr>
          <w:trHeight w:val="1142"/>
        </w:trPr>
        <w:tc>
          <w:tcPr>
            <w:tcW w:w="9235" w:type="dxa"/>
            <w:shd w:val="clear" w:color="auto" w:fill="A1D7E1"/>
          </w:tcPr>
          <w:p w14:paraId="73A245DD" w14:textId="77777777" w:rsidR="00495B99" w:rsidRDefault="00495B99" w:rsidP="00093B9A">
            <w:pPr>
              <w:rPr>
                <w:rFonts w:ascii="Arial" w:hAnsi="Arial" w:cs="Arial"/>
                <w:sz w:val="22"/>
              </w:rPr>
            </w:pPr>
            <w:r>
              <w:rPr>
                <w:rFonts w:ascii="Arial" w:hAnsi="Arial" w:cs="Arial"/>
                <w:sz w:val="22"/>
              </w:rPr>
              <w:t xml:space="preserve">The building discussed in ACTIVITY 2 includes one (1) basement level designated for car parking. </w:t>
            </w:r>
          </w:p>
          <w:p w14:paraId="335F3449" w14:textId="77777777" w:rsidR="00495B99" w:rsidRDefault="00495B99" w:rsidP="00093B9A">
            <w:pPr>
              <w:rPr>
                <w:rFonts w:ascii="Arial" w:hAnsi="Arial" w:cs="Arial"/>
                <w:sz w:val="22"/>
              </w:rPr>
            </w:pPr>
            <w:r>
              <w:rPr>
                <w:rFonts w:ascii="Arial" w:hAnsi="Arial" w:cs="Arial"/>
                <w:sz w:val="22"/>
              </w:rPr>
              <w:t xml:space="preserve">Provide information required for </w:t>
            </w:r>
          </w:p>
          <w:p w14:paraId="666597E1" w14:textId="77777777" w:rsidR="00495B99" w:rsidRDefault="00495B99" w:rsidP="00BB42CD">
            <w:pPr>
              <w:pStyle w:val="ListParagraph"/>
              <w:numPr>
                <w:ilvl w:val="0"/>
                <w:numId w:val="30"/>
              </w:numPr>
              <w:rPr>
                <w:rFonts w:ascii="Arial" w:hAnsi="Arial" w:cs="Arial"/>
                <w:sz w:val="22"/>
              </w:rPr>
            </w:pPr>
            <w:r>
              <w:rPr>
                <w:rFonts w:ascii="Arial" w:hAnsi="Arial" w:cs="Arial"/>
                <w:sz w:val="22"/>
              </w:rPr>
              <w:t>Bored p</w:t>
            </w:r>
            <w:r w:rsidRPr="00A90264">
              <w:rPr>
                <w:rFonts w:ascii="Arial" w:hAnsi="Arial" w:cs="Arial"/>
                <w:sz w:val="22"/>
              </w:rPr>
              <w:t>iling to retain the soil and enable basement walls</w:t>
            </w:r>
            <w:r>
              <w:rPr>
                <w:rFonts w:ascii="Arial" w:hAnsi="Arial" w:cs="Arial"/>
                <w:sz w:val="22"/>
              </w:rPr>
              <w:t>.</w:t>
            </w:r>
          </w:p>
          <w:p w14:paraId="628077E4" w14:textId="77777777" w:rsidR="00495B99" w:rsidRPr="00A90264" w:rsidRDefault="00495B99" w:rsidP="00BB42CD">
            <w:pPr>
              <w:pStyle w:val="ListParagraph"/>
              <w:numPr>
                <w:ilvl w:val="0"/>
                <w:numId w:val="30"/>
              </w:numPr>
              <w:rPr>
                <w:rFonts w:ascii="Arial" w:hAnsi="Arial" w:cs="Arial"/>
                <w:sz w:val="22"/>
              </w:rPr>
            </w:pPr>
            <w:r>
              <w:rPr>
                <w:rFonts w:ascii="Arial" w:hAnsi="Arial" w:cs="Arial"/>
                <w:sz w:val="22"/>
              </w:rPr>
              <w:t>Work Health and Safety</w:t>
            </w:r>
          </w:p>
          <w:p w14:paraId="758447E8" w14:textId="77777777" w:rsidR="00495B99" w:rsidRDefault="00495B99" w:rsidP="00BB42CD">
            <w:pPr>
              <w:pStyle w:val="ListParagraph"/>
              <w:numPr>
                <w:ilvl w:val="0"/>
                <w:numId w:val="30"/>
              </w:numPr>
              <w:rPr>
                <w:rFonts w:ascii="Arial" w:hAnsi="Arial" w:cs="Arial"/>
                <w:sz w:val="22"/>
              </w:rPr>
            </w:pPr>
            <w:r>
              <w:rPr>
                <w:rFonts w:ascii="Arial" w:hAnsi="Arial" w:cs="Arial"/>
                <w:sz w:val="22"/>
              </w:rPr>
              <w:t>Water proofing</w:t>
            </w:r>
          </w:p>
          <w:p w14:paraId="6EC78691" w14:textId="77777777" w:rsidR="00495B99" w:rsidRPr="00A90264" w:rsidRDefault="00495B99" w:rsidP="00BB42CD">
            <w:pPr>
              <w:pStyle w:val="ListParagraph"/>
              <w:numPr>
                <w:ilvl w:val="0"/>
                <w:numId w:val="30"/>
              </w:numPr>
              <w:rPr>
                <w:rFonts w:ascii="Arial" w:hAnsi="Arial" w:cs="Arial"/>
                <w:sz w:val="22"/>
              </w:rPr>
            </w:pPr>
            <w:r>
              <w:rPr>
                <w:rFonts w:ascii="Arial" w:hAnsi="Arial" w:cs="Arial"/>
                <w:sz w:val="22"/>
              </w:rPr>
              <w:t>Water ingress</w:t>
            </w:r>
          </w:p>
          <w:p w14:paraId="7782491B" w14:textId="77777777" w:rsidR="00495B99" w:rsidRDefault="00495B99" w:rsidP="00093B9A">
            <w:pPr>
              <w:rPr>
                <w:rFonts w:ascii="Arial" w:hAnsi="Arial" w:cs="Arial"/>
                <w:sz w:val="22"/>
              </w:rPr>
            </w:pPr>
          </w:p>
          <w:p w14:paraId="72E980D6" w14:textId="3C621EB9" w:rsidR="00495B99" w:rsidRPr="00681610" w:rsidRDefault="00495B99" w:rsidP="00093B9A">
            <w:pPr>
              <w:rPr>
                <w:rFonts w:ascii="Arial" w:hAnsi="Arial" w:cs="Arial"/>
                <w:sz w:val="22"/>
              </w:rPr>
            </w:pPr>
            <w:r w:rsidRPr="0054206F">
              <w:rPr>
                <w:rFonts w:ascii="Arial" w:hAnsi="Arial" w:cs="Arial"/>
                <w:sz w:val="22"/>
              </w:rPr>
              <w:t>Document your findings</w:t>
            </w:r>
            <w:r>
              <w:rPr>
                <w:rFonts w:ascii="Arial" w:hAnsi="Arial" w:cs="Arial"/>
                <w:sz w:val="22"/>
              </w:rPr>
              <w:t xml:space="preserve"> or where the information can be located.</w:t>
            </w:r>
            <w:r w:rsidRPr="0054206F">
              <w:rPr>
                <w:rFonts w:ascii="Arial" w:hAnsi="Arial" w:cs="Arial"/>
                <w:sz w:val="22"/>
              </w:rPr>
              <w:t xml:space="preserve"> </w:t>
            </w:r>
          </w:p>
        </w:tc>
      </w:tr>
    </w:tbl>
    <w:p w14:paraId="45CC7B2E" w14:textId="77777777" w:rsidR="00495B99" w:rsidRPr="00594B1F" w:rsidRDefault="00495B99" w:rsidP="00495B99">
      <w:pPr>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95B99" w:rsidRPr="00594B1F" w14:paraId="66E0D9C9" w14:textId="77777777" w:rsidTr="0053186D">
        <w:trPr>
          <w:trHeight w:val="454"/>
        </w:trPr>
        <w:tc>
          <w:tcPr>
            <w:tcW w:w="9016" w:type="dxa"/>
            <w:shd w:val="clear" w:color="auto" w:fill="D9D9D9"/>
            <w:vAlign w:val="center"/>
          </w:tcPr>
          <w:p w14:paraId="509E604A" w14:textId="77777777" w:rsidR="00495B99" w:rsidRPr="00974A8C" w:rsidRDefault="00495B99" w:rsidP="009F1CD5">
            <w:pPr>
              <w:keepNext/>
              <w:rPr>
                <w:rFonts w:ascii="Arial" w:hAnsi="Arial" w:cs="Arial"/>
                <w:b/>
                <w:bCs/>
                <w:sz w:val="22"/>
                <w:highlight w:val="yellow"/>
              </w:rPr>
            </w:pPr>
            <w:r>
              <w:rPr>
                <w:rFonts w:ascii="Arial" w:hAnsi="Arial" w:cs="Arial"/>
                <w:b/>
                <w:bCs/>
                <w:sz w:val="22"/>
              </w:rPr>
              <w:t xml:space="preserve">Bored piling to retain soil and enable basement walls </w:t>
            </w:r>
          </w:p>
        </w:tc>
      </w:tr>
      <w:tr w:rsidR="00495B99" w:rsidRPr="00F64021" w14:paraId="3F2EBFC0" w14:textId="77777777" w:rsidTr="00093B9A">
        <w:trPr>
          <w:trHeight w:val="1587"/>
        </w:trPr>
        <w:tc>
          <w:tcPr>
            <w:tcW w:w="9016" w:type="dxa"/>
            <w:shd w:val="clear" w:color="auto" w:fill="auto"/>
          </w:tcPr>
          <w:p w14:paraId="2D45615C" w14:textId="77777777" w:rsidR="00820A5E" w:rsidRPr="00820A5E" w:rsidRDefault="00820A5E" w:rsidP="00820A5E">
            <w:pPr>
              <w:pStyle w:val="NormalWeb"/>
              <w:spacing w:before="0" w:beforeAutospacing="0" w:after="300" w:afterAutospacing="0"/>
              <w:rPr>
                <w:rFonts w:ascii="Arial" w:hAnsi="Arial" w:cs="Arial"/>
                <w:sz w:val="22"/>
                <w:szCs w:val="22"/>
                <w:lang w:eastAsia="en-GB"/>
              </w:rPr>
            </w:pPr>
            <w:permStart w:id="590756598" w:edGrp="everyone"/>
            <w:r w:rsidRPr="00820A5E">
              <w:rPr>
                <w:rFonts w:ascii="Arial" w:hAnsi="Arial" w:cs="Arial"/>
                <w:sz w:val="22"/>
                <w:szCs w:val="22"/>
                <w:lang w:eastAsia="en-GB"/>
              </w:rPr>
              <w:t>Bored piling to retain the soil and enable basement walls:</w:t>
            </w:r>
          </w:p>
          <w:p w14:paraId="59B4DDF0" w14:textId="77777777" w:rsidR="00820A5E" w:rsidRPr="00820A5E" w:rsidRDefault="00820A5E" w:rsidP="00820A5E">
            <w:pPr>
              <w:pStyle w:val="NormalWeb"/>
              <w:spacing w:before="300" w:beforeAutospacing="0" w:after="300" w:afterAutospacing="0"/>
              <w:rPr>
                <w:rFonts w:ascii="Arial" w:eastAsia="Times New Roman" w:hAnsi="Arial" w:cs="Arial"/>
                <w:sz w:val="22"/>
                <w:szCs w:val="22"/>
                <w:lang w:eastAsia="en-GB"/>
              </w:rPr>
            </w:pPr>
            <w:r w:rsidRPr="00820A5E">
              <w:rPr>
                <w:rFonts w:ascii="Arial" w:eastAsia="Times New Roman" w:hAnsi="Arial" w:cs="Arial"/>
                <w:sz w:val="22"/>
                <w:szCs w:val="22"/>
                <w:lang w:eastAsia="en-GB"/>
              </w:rPr>
              <w:t>Information required:</w:t>
            </w:r>
          </w:p>
          <w:p w14:paraId="0AB32006" w14:textId="77777777" w:rsidR="00820A5E" w:rsidRPr="00820A5E" w:rsidRDefault="00820A5E" w:rsidP="00BB42CD">
            <w:pPr>
              <w:numPr>
                <w:ilvl w:val="0"/>
                <w:numId w:val="56"/>
              </w:numPr>
              <w:rPr>
                <w:rFonts w:ascii="Arial" w:eastAsia="Times New Roman" w:hAnsi="Arial" w:cs="Arial"/>
                <w:sz w:val="22"/>
                <w:szCs w:val="22"/>
              </w:rPr>
            </w:pPr>
            <w:r w:rsidRPr="00820A5E">
              <w:rPr>
                <w:rFonts w:ascii="Arial" w:eastAsia="Times New Roman" w:hAnsi="Arial" w:cs="Arial"/>
                <w:sz w:val="22"/>
                <w:szCs w:val="22"/>
              </w:rPr>
              <w:t>Design plans and specifications for the bored piling system.</w:t>
            </w:r>
          </w:p>
          <w:p w14:paraId="14E045DF" w14:textId="77777777" w:rsidR="00820A5E" w:rsidRPr="00820A5E" w:rsidRDefault="00820A5E" w:rsidP="00BB42CD">
            <w:pPr>
              <w:numPr>
                <w:ilvl w:val="0"/>
                <w:numId w:val="56"/>
              </w:numPr>
              <w:rPr>
                <w:rFonts w:ascii="Arial" w:eastAsia="Times New Roman" w:hAnsi="Arial" w:cs="Arial"/>
                <w:sz w:val="22"/>
                <w:szCs w:val="22"/>
              </w:rPr>
            </w:pPr>
            <w:r w:rsidRPr="00820A5E">
              <w:rPr>
                <w:rFonts w:ascii="Arial" w:eastAsia="Times New Roman" w:hAnsi="Arial" w:cs="Arial"/>
                <w:sz w:val="22"/>
                <w:szCs w:val="22"/>
              </w:rPr>
              <w:t>Geotechnical reports and soil analysis to determine the appropriate piling design.</w:t>
            </w:r>
          </w:p>
          <w:p w14:paraId="7AE53E9F" w14:textId="77777777" w:rsidR="00820A5E" w:rsidRPr="00820A5E" w:rsidRDefault="00820A5E" w:rsidP="00BB42CD">
            <w:pPr>
              <w:numPr>
                <w:ilvl w:val="0"/>
                <w:numId w:val="56"/>
              </w:numPr>
              <w:rPr>
                <w:rFonts w:ascii="Arial" w:eastAsia="Times New Roman" w:hAnsi="Arial" w:cs="Arial"/>
                <w:sz w:val="22"/>
                <w:szCs w:val="22"/>
              </w:rPr>
            </w:pPr>
            <w:r w:rsidRPr="00820A5E">
              <w:rPr>
                <w:rFonts w:ascii="Arial" w:eastAsia="Times New Roman" w:hAnsi="Arial" w:cs="Arial"/>
                <w:sz w:val="22"/>
                <w:szCs w:val="22"/>
              </w:rPr>
              <w:t>Engineering calculations and drawings for the piling foundation.</w:t>
            </w:r>
          </w:p>
          <w:p w14:paraId="47A045F5" w14:textId="77777777" w:rsidR="00820A5E" w:rsidRPr="00820A5E" w:rsidRDefault="00820A5E" w:rsidP="00BB42CD">
            <w:pPr>
              <w:numPr>
                <w:ilvl w:val="0"/>
                <w:numId w:val="56"/>
              </w:numPr>
              <w:rPr>
                <w:rFonts w:ascii="Arial" w:eastAsia="Times New Roman" w:hAnsi="Arial" w:cs="Arial"/>
                <w:sz w:val="22"/>
                <w:szCs w:val="22"/>
              </w:rPr>
            </w:pPr>
            <w:r w:rsidRPr="00820A5E">
              <w:rPr>
                <w:rFonts w:ascii="Arial" w:eastAsia="Times New Roman" w:hAnsi="Arial" w:cs="Arial"/>
                <w:sz w:val="22"/>
                <w:szCs w:val="22"/>
              </w:rPr>
              <w:t>Construction method statement for the bored piling process.</w:t>
            </w:r>
          </w:p>
          <w:p w14:paraId="6AA8ACEE" w14:textId="06387DBF" w:rsidR="00820A5E" w:rsidRPr="00820A5E" w:rsidRDefault="00820A5E" w:rsidP="00820A5E">
            <w:pPr>
              <w:pStyle w:val="NormalWeb"/>
              <w:spacing w:before="300" w:beforeAutospacing="0" w:after="300" w:afterAutospacing="0"/>
              <w:rPr>
                <w:rFonts w:ascii="Arial" w:eastAsia="Times New Roman" w:hAnsi="Arial" w:cs="Arial"/>
                <w:sz w:val="22"/>
                <w:szCs w:val="22"/>
                <w:lang w:eastAsia="en-GB"/>
              </w:rPr>
            </w:pPr>
            <w:r w:rsidRPr="00820A5E">
              <w:rPr>
                <w:rFonts w:ascii="Arial" w:eastAsia="Times New Roman" w:hAnsi="Arial" w:cs="Arial"/>
                <w:sz w:val="22"/>
                <w:szCs w:val="22"/>
                <w:lang w:eastAsia="en-GB"/>
              </w:rPr>
              <w:t xml:space="preserve">This information can </w:t>
            </w:r>
            <w:proofErr w:type="gramStart"/>
            <w:r w:rsidRPr="00820A5E">
              <w:rPr>
                <w:rFonts w:ascii="Arial" w:eastAsia="Times New Roman" w:hAnsi="Arial" w:cs="Arial"/>
                <w:sz w:val="22"/>
                <w:szCs w:val="22"/>
                <w:lang w:eastAsia="en-GB"/>
              </w:rPr>
              <w:t>be located in</w:t>
            </w:r>
            <w:proofErr w:type="gramEnd"/>
            <w:r w:rsidRPr="00820A5E">
              <w:rPr>
                <w:rFonts w:ascii="Arial" w:eastAsia="Times New Roman" w:hAnsi="Arial" w:cs="Arial"/>
                <w:sz w:val="22"/>
                <w:szCs w:val="22"/>
                <w:lang w:eastAsia="en-GB"/>
              </w:rPr>
              <w:t xml:space="preserve"> the project's architectural and engineering drawings, structural plans, and geotechnical investigation reports. The piling design and calculations will be available in the structural engineer's documents, while the construction method statement may be found in the contractor's documentation.</w:t>
            </w:r>
          </w:p>
          <w:permEnd w:id="590756598"/>
          <w:p w14:paraId="0CC00FE7" w14:textId="160FDB4F" w:rsidR="00495B99" w:rsidRPr="00F64021" w:rsidRDefault="00495B99" w:rsidP="00F64021">
            <w:pPr>
              <w:pStyle w:val="38PASBenchmark"/>
              <w:rPr>
                <w:rFonts w:eastAsia="Times New Roman"/>
                <w:vanish w:val="0"/>
                <w:color w:val="auto"/>
                <w:sz w:val="22"/>
                <w:szCs w:val="22"/>
              </w:rPr>
            </w:pPr>
          </w:p>
        </w:tc>
      </w:tr>
      <w:tr w:rsidR="00495B99" w:rsidRPr="00594B1F" w14:paraId="6A498D13" w14:textId="77777777" w:rsidTr="0053186D">
        <w:trPr>
          <w:trHeight w:val="454"/>
        </w:trPr>
        <w:tc>
          <w:tcPr>
            <w:tcW w:w="9016" w:type="dxa"/>
            <w:shd w:val="clear" w:color="auto" w:fill="D9D9D9"/>
            <w:vAlign w:val="center"/>
          </w:tcPr>
          <w:p w14:paraId="43D8ABF4" w14:textId="77777777" w:rsidR="00495B99" w:rsidRPr="00C417B7" w:rsidRDefault="00495B99" w:rsidP="009F1CD5">
            <w:pPr>
              <w:keepNext/>
              <w:rPr>
                <w:rFonts w:ascii="Arial" w:hAnsi="Arial" w:cs="Arial"/>
                <w:sz w:val="22"/>
              </w:rPr>
            </w:pPr>
            <w:r>
              <w:rPr>
                <w:rFonts w:ascii="Arial" w:hAnsi="Arial" w:cs="Arial"/>
                <w:b/>
                <w:sz w:val="22"/>
              </w:rPr>
              <w:lastRenderedPageBreak/>
              <w:t>Work Health and Safety</w:t>
            </w:r>
          </w:p>
        </w:tc>
      </w:tr>
      <w:tr w:rsidR="00495B99" w:rsidRPr="00F64021" w14:paraId="51806CAC" w14:textId="77777777" w:rsidTr="00093B9A">
        <w:trPr>
          <w:trHeight w:val="1814"/>
        </w:trPr>
        <w:tc>
          <w:tcPr>
            <w:tcW w:w="9016" w:type="dxa"/>
            <w:shd w:val="clear" w:color="auto" w:fill="auto"/>
          </w:tcPr>
          <w:p w14:paraId="5DF065E2" w14:textId="77777777" w:rsidR="00F85582" w:rsidRPr="00F85582" w:rsidRDefault="00F85582" w:rsidP="00F85582">
            <w:pPr>
              <w:pStyle w:val="NormalWeb"/>
              <w:spacing w:before="300" w:beforeAutospacing="0" w:after="300" w:afterAutospacing="0"/>
              <w:rPr>
                <w:rFonts w:ascii="Arial" w:hAnsi="Arial" w:cs="Arial"/>
                <w:sz w:val="22"/>
                <w:szCs w:val="22"/>
                <w:lang w:eastAsia="en-GB"/>
              </w:rPr>
            </w:pPr>
            <w:permStart w:id="1568477613" w:edGrp="everyone"/>
            <w:r w:rsidRPr="00F85582">
              <w:rPr>
                <w:rFonts w:ascii="Arial" w:hAnsi="Arial" w:cs="Arial"/>
                <w:sz w:val="22"/>
                <w:szCs w:val="22"/>
                <w:lang w:eastAsia="en-GB"/>
              </w:rPr>
              <w:t>Information required:</w:t>
            </w:r>
          </w:p>
          <w:p w14:paraId="6A8177B3" w14:textId="77777777" w:rsidR="00F85582" w:rsidRPr="00F85582" w:rsidRDefault="00F85582" w:rsidP="00BB42CD">
            <w:pPr>
              <w:numPr>
                <w:ilvl w:val="0"/>
                <w:numId w:val="57"/>
              </w:numPr>
              <w:rPr>
                <w:rFonts w:ascii="Arial" w:eastAsia="Times New Roman" w:hAnsi="Arial" w:cs="Arial"/>
                <w:sz w:val="22"/>
                <w:szCs w:val="22"/>
              </w:rPr>
            </w:pPr>
            <w:r w:rsidRPr="00F85582">
              <w:rPr>
                <w:rFonts w:ascii="Arial" w:eastAsia="Times New Roman" w:hAnsi="Arial" w:cs="Arial"/>
                <w:sz w:val="22"/>
                <w:szCs w:val="22"/>
              </w:rPr>
              <w:t>WHS management plan: Outlining the general approach to health and safety management on the construction site.</w:t>
            </w:r>
          </w:p>
          <w:p w14:paraId="03D9FDC0" w14:textId="77777777" w:rsidR="00F85582" w:rsidRPr="00F85582" w:rsidRDefault="00F85582" w:rsidP="00BB42CD">
            <w:pPr>
              <w:numPr>
                <w:ilvl w:val="0"/>
                <w:numId w:val="57"/>
              </w:numPr>
              <w:rPr>
                <w:rFonts w:ascii="Arial" w:eastAsia="Times New Roman" w:hAnsi="Arial" w:cs="Arial"/>
                <w:sz w:val="22"/>
                <w:szCs w:val="22"/>
              </w:rPr>
            </w:pPr>
            <w:r w:rsidRPr="00F85582">
              <w:rPr>
                <w:rFonts w:ascii="Arial" w:eastAsia="Times New Roman" w:hAnsi="Arial" w:cs="Arial"/>
                <w:sz w:val="22"/>
                <w:szCs w:val="22"/>
              </w:rPr>
              <w:t>Risk assessments: Identifying potential hazards and risks associated with the construction process.</w:t>
            </w:r>
          </w:p>
          <w:p w14:paraId="5CE85B8E" w14:textId="77777777" w:rsidR="00F85582" w:rsidRPr="00F85582" w:rsidRDefault="00F85582" w:rsidP="00BB42CD">
            <w:pPr>
              <w:numPr>
                <w:ilvl w:val="0"/>
                <w:numId w:val="57"/>
              </w:numPr>
              <w:rPr>
                <w:rFonts w:ascii="Arial" w:eastAsia="Times New Roman" w:hAnsi="Arial" w:cs="Arial"/>
                <w:sz w:val="22"/>
                <w:szCs w:val="22"/>
              </w:rPr>
            </w:pPr>
            <w:r w:rsidRPr="00F85582">
              <w:rPr>
                <w:rFonts w:ascii="Arial" w:eastAsia="Times New Roman" w:hAnsi="Arial" w:cs="Arial"/>
                <w:sz w:val="22"/>
                <w:szCs w:val="22"/>
              </w:rPr>
              <w:t>Safety procedures and guidelines: Detailing safe work practices and protocols to be followed by workers.</w:t>
            </w:r>
          </w:p>
          <w:p w14:paraId="590D4840" w14:textId="77777777" w:rsidR="00F85582" w:rsidRPr="00F85582" w:rsidRDefault="00F85582" w:rsidP="00BB42CD">
            <w:pPr>
              <w:numPr>
                <w:ilvl w:val="0"/>
                <w:numId w:val="57"/>
              </w:numPr>
              <w:rPr>
                <w:rFonts w:ascii="Arial" w:eastAsia="Times New Roman" w:hAnsi="Arial" w:cs="Arial"/>
                <w:sz w:val="22"/>
                <w:szCs w:val="22"/>
              </w:rPr>
            </w:pPr>
            <w:r w:rsidRPr="00F85582">
              <w:rPr>
                <w:rFonts w:ascii="Arial" w:eastAsia="Times New Roman" w:hAnsi="Arial" w:cs="Arial"/>
                <w:sz w:val="22"/>
                <w:szCs w:val="22"/>
              </w:rPr>
              <w:t>Training records: Documenting the training provided to workers to ensure they are competent in their tasks.</w:t>
            </w:r>
          </w:p>
          <w:p w14:paraId="6D99AE24" w14:textId="77777777" w:rsidR="00F85582" w:rsidRPr="00F85582" w:rsidRDefault="00F85582" w:rsidP="00BB42CD">
            <w:pPr>
              <w:numPr>
                <w:ilvl w:val="0"/>
                <w:numId w:val="57"/>
              </w:numPr>
              <w:rPr>
                <w:rFonts w:ascii="Arial" w:eastAsia="Times New Roman" w:hAnsi="Arial" w:cs="Arial"/>
                <w:sz w:val="22"/>
                <w:szCs w:val="22"/>
              </w:rPr>
            </w:pPr>
            <w:r w:rsidRPr="00F85582">
              <w:rPr>
                <w:rFonts w:ascii="Arial" w:eastAsia="Times New Roman" w:hAnsi="Arial" w:cs="Arial"/>
                <w:sz w:val="22"/>
                <w:szCs w:val="22"/>
              </w:rPr>
              <w:t>Incident reports: Documenting any accidents or near-miss incidents that occur during construction.</w:t>
            </w:r>
          </w:p>
          <w:p w14:paraId="3BBA94B0" w14:textId="1BCB5157" w:rsidR="00F85582" w:rsidRPr="00F85582" w:rsidRDefault="00F85582" w:rsidP="00F85582">
            <w:pPr>
              <w:pStyle w:val="NormalWeb"/>
              <w:spacing w:before="300" w:beforeAutospacing="0" w:after="300" w:afterAutospacing="0"/>
              <w:rPr>
                <w:rFonts w:ascii="Arial" w:eastAsia="Times New Roman" w:hAnsi="Arial" w:cs="Arial"/>
                <w:sz w:val="22"/>
                <w:szCs w:val="22"/>
                <w:lang w:eastAsia="en-GB"/>
              </w:rPr>
            </w:pPr>
            <w:r w:rsidRPr="00F85582">
              <w:rPr>
                <w:rFonts w:ascii="Arial" w:eastAsia="Times New Roman" w:hAnsi="Arial" w:cs="Arial"/>
                <w:sz w:val="22"/>
                <w:szCs w:val="22"/>
                <w:lang w:eastAsia="en-GB"/>
              </w:rPr>
              <w:t>The WHS management plan and safety procedures will likely be part of the contract documents or project specifications. Risk assessments and training records will be available with the contractor or construction management team. Incident reports can be found in the project's safety records, typically maintained by the safety officer or supervisor on-site.</w:t>
            </w:r>
          </w:p>
          <w:permEnd w:id="1568477613"/>
          <w:p w14:paraId="042D1B64" w14:textId="795D1533" w:rsidR="00495B99" w:rsidRPr="00F64021" w:rsidRDefault="00495B99" w:rsidP="00F64021">
            <w:pPr>
              <w:pStyle w:val="38PASBenchmark"/>
              <w:rPr>
                <w:rFonts w:eastAsia="Times New Roman"/>
                <w:vanish w:val="0"/>
                <w:color w:val="auto"/>
                <w:sz w:val="22"/>
                <w:szCs w:val="22"/>
              </w:rPr>
            </w:pPr>
          </w:p>
        </w:tc>
      </w:tr>
      <w:tr w:rsidR="00495B99" w:rsidRPr="00594B1F" w14:paraId="14781914" w14:textId="77777777" w:rsidTr="0053186D">
        <w:trPr>
          <w:trHeight w:val="454"/>
        </w:trPr>
        <w:tc>
          <w:tcPr>
            <w:tcW w:w="9016" w:type="dxa"/>
            <w:shd w:val="clear" w:color="auto" w:fill="D9D9D9"/>
            <w:vAlign w:val="center"/>
          </w:tcPr>
          <w:p w14:paraId="46D5D5CE" w14:textId="77777777" w:rsidR="00495B99" w:rsidRPr="00C417B7" w:rsidRDefault="00495B99" w:rsidP="009F1CD5">
            <w:pPr>
              <w:keepNext/>
              <w:rPr>
                <w:rFonts w:ascii="Arial" w:hAnsi="Arial" w:cs="Arial"/>
                <w:b/>
                <w:sz w:val="22"/>
              </w:rPr>
            </w:pPr>
            <w:r>
              <w:rPr>
                <w:rFonts w:ascii="Arial" w:hAnsi="Arial" w:cs="Arial"/>
                <w:b/>
                <w:sz w:val="22"/>
              </w:rPr>
              <w:t>Water proofing</w:t>
            </w:r>
          </w:p>
        </w:tc>
      </w:tr>
      <w:tr w:rsidR="00495B99" w:rsidRPr="00F64021" w14:paraId="3BC9625C" w14:textId="77777777" w:rsidTr="00093B9A">
        <w:trPr>
          <w:trHeight w:val="1871"/>
        </w:trPr>
        <w:tc>
          <w:tcPr>
            <w:tcW w:w="9016" w:type="dxa"/>
            <w:shd w:val="clear" w:color="auto" w:fill="auto"/>
          </w:tcPr>
          <w:p w14:paraId="191EA523" w14:textId="396233A5" w:rsidR="00F85582" w:rsidRPr="00F85582" w:rsidRDefault="00F85582" w:rsidP="00F85582">
            <w:pPr>
              <w:pStyle w:val="NormalWeb"/>
              <w:spacing w:before="300" w:beforeAutospacing="0" w:after="300" w:afterAutospacing="0"/>
              <w:rPr>
                <w:rFonts w:ascii="Arial" w:hAnsi="Arial" w:cs="Arial"/>
                <w:sz w:val="22"/>
                <w:szCs w:val="22"/>
                <w:lang w:eastAsia="en-GB"/>
              </w:rPr>
            </w:pPr>
            <w:permStart w:id="1261066968" w:edGrp="everyone"/>
            <w:r>
              <w:rPr>
                <w:rFonts w:ascii="Arial" w:hAnsi="Arial" w:cs="Arial"/>
                <w:sz w:val="22"/>
                <w:szCs w:val="22"/>
                <w:lang w:eastAsia="en-GB"/>
              </w:rPr>
              <w:t>I</w:t>
            </w:r>
            <w:r w:rsidRPr="00F85582">
              <w:rPr>
                <w:rFonts w:ascii="Arial" w:hAnsi="Arial" w:cs="Arial"/>
                <w:sz w:val="22"/>
                <w:szCs w:val="22"/>
                <w:lang w:eastAsia="en-GB"/>
              </w:rPr>
              <w:t>nformation required:</w:t>
            </w:r>
          </w:p>
          <w:p w14:paraId="47B1F46D" w14:textId="77777777" w:rsidR="00F85582" w:rsidRPr="00F85582" w:rsidRDefault="00F85582" w:rsidP="00BB42CD">
            <w:pPr>
              <w:numPr>
                <w:ilvl w:val="0"/>
                <w:numId w:val="58"/>
              </w:numPr>
              <w:rPr>
                <w:rFonts w:ascii="Arial" w:eastAsia="Times New Roman" w:hAnsi="Arial" w:cs="Arial"/>
                <w:sz w:val="22"/>
                <w:szCs w:val="22"/>
              </w:rPr>
            </w:pPr>
            <w:r w:rsidRPr="00F85582">
              <w:rPr>
                <w:rFonts w:ascii="Arial" w:eastAsia="Times New Roman" w:hAnsi="Arial" w:cs="Arial"/>
                <w:sz w:val="22"/>
                <w:szCs w:val="22"/>
              </w:rPr>
              <w:t>Waterproofing product specifications: Details about the type of waterproofing materials used for various areas such as basements, bathrooms, roofs, etc.</w:t>
            </w:r>
          </w:p>
          <w:p w14:paraId="10FAC2BB" w14:textId="77777777" w:rsidR="00F85582" w:rsidRDefault="00F85582" w:rsidP="00BB42CD">
            <w:pPr>
              <w:numPr>
                <w:ilvl w:val="0"/>
                <w:numId w:val="58"/>
              </w:numPr>
              <w:rPr>
                <w:rFonts w:ascii="Arial" w:eastAsia="Times New Roman" w:hAnsi="Arial" w:cs="Arial"/>
                <w:sz w:val="22"/>
                <w:szCs w:val="22"/>
              </w:rPr>
            </w:pPr>
            <w:r w:rsidRPr="00F85582">
              <w:rPr>
                <w:rFonts w:ascii="Arial" w:eastAsia="Times New Roman" w:hAnsi="Arial" w:cs="Arial"/>
                <w:sz w:val="22"/>
                <w:szCs w:val="22"/>
              </w:rPr>
              <w:t>Waterproofing design plans: Diagrams or drawings indicating the location and extent of waterproofing applications.</w:t>
            </w:r>
          </w:p>
          <w:p w14:paraId="1B13116C" w14:textId="2B2F8483" w:rsidR="00F85582" w:rsidRPr="00F85582" w:rsidRDefault="00F85582" w:rsidP="00BB42CD">
            <w:pPr>
              <w:numPr>
                <w:ilvl w:val="0"/>
                <w:numId w:val="58"/>
              </w:numPr>
              <w:rPr>
                <w:rFonts w:ascii="Arial" w:eastAsia="Times New Roman" w:hAnsi="Arial" w:cs="Arial"/>
                <w:sz w:val="22"/>
                <w:szCs w:val="22"/>
              </w:rPr>
            </w:pPr>
            <w:r>
              <w:rPr>
                <w:rFonts w:ascii="Arial" w:eastAsia="Times New Roman" w:hAnsi="Arial" w:cs="Arial"/>
                <w:sz w:val="22"/>
                <w:szCs w:val="22"/>
              </w:rPr>
              <w:t>Plumbing &amp; Drainage plans</w:t>
            </w:r>
          </w:p>
          <w:p w14:paraId="7F0D3E32" w14:textId="77777777" w:rsidR="00F85582" w:rsidRPr="00F85582" w:rsidRDefault="00F85582" w:rsidP="00BB42CD">
            <w:pPr>
              <w:numPr>
                <w:ilvl w:val="0"/>
                <w:numId w:val="58"/>
              </w:numPr>
              <w:rPr>
                <w:rFonts w:ascii="Arial" w:eastAsia="Times New Roman" w:hAnsi="Arial" w:cs="Arial"/>
                <w:sz w:val="22"/>
                <w:szCs w:val="22"/>
              </w:rPr>
            </w:pPr>
            <w:r w:rsidRPr="00F85582">
              <w:rPr>
                <w:rFonts w:ascii="Arial" w:eastAsia="Times New Roman" w:hAnsi="Arial" w:cs="Arial"/>
                <w:sz w:val="22"/>
                <w:szCs w:val="22"/>
              </w:rPr>
              <w:t>Application method: Instructions on how the waterproofing materials should be applied.</w:t>
            </w:r>
          </w:p>
          <w:p w14:paraId="3A180232" w14:textId="2C3733C2" w:rsidR="00F85582" w:rsidRDefault="00F85582" w:rsidP="00F85582">
            <w:pPr>
              <w:pStyle w:val="NormalWeb"/>
              <w:spacing w:before="300" w:beforeAutospacing="0" w:after="300" w:afterAutospacing="0"/>
              <w:rPr>
                <w:rFonts w:ascii="Segoe UI" w:hAnsi="Segoe UI" w:cs="Segoe UI"/>
                <w:color w:val="D1D5DB"/>
              </w:rPr>
            </w:pPr>
            <w:r w:rsidRPr="00F85582">
              <w:rPr>
                <w:rFonts w:ascii="Arial" w:eastAsia="Times New Roman" w:hAnsi="Arial" w:cs="Arial"/>
                <w:sz w:val="22"/>
                <w:szCs w:val="22"/>
                <w:lang w:eastAsia="en-GB"/>
              </w:rPr>
              <w:t>Waterproofing information can be found in the architectural and engineering drawings, especially in sections related to bathrooms and the basement. The waterproofing product specifications can be obtained from the materials supplier or the contractor's documentation.</w:t>
            </w:r>
          </w:p>
          <w:permEnd w:id="1261066968"/>
          <w:p w14:paraId="29F51F95" w14:textId="03034BE1" w:rsidR="00495B99" w:rsidRPr="00F64021" w:rsidRDefault="00495B99" w:rsidP="00F64021">
            <w:pPr>
              <w:pStyle w:val="38PASBenchmark"/>
              <w:rPr>
                <w:rFonts w:eastAsia="Times New Roman"/>
                <w:vanish w:val="0"/>
                <w:color w:val="auto"/>
                <w:sz w:val="22"/>
                <w:szCs w:val="22"/>
              </w:rPr>
            </w:pPr>
          </w:p>
        </w:tc>
      </w:tr>
      <w:tr w:rsidR="00495B99" w:rsidRPr="00594B1F" w14:paraId="20CAAEEA" w14:textId="77777777" w:rsidTr="0053186D">
        <w:trPr>
          <w:trHeight w:val="454"/>
        </w:trPr>
        <w:tc>
          <w:tcPr>
            <w:tcW w:w="9016" w:type="dxa"/>
            <w:shd w:val="clear" w:color="auto" w:fill="D9D9D9"/>
            <w:vAlign w:val="center"/>
          </w:tcPr>
          <w:p w14:paraId="37CF24FC" w14:textId="77777777" w:rsidR="00495B99" w:rsidRPr="00C417B7" w:rsidRDefault="00495B99" w:rsidP="009F1CD5">
            <w:pPr>
              <w:keepNext/>
              <w:rPr>
                <w:rFonts w:ascii="Arial" w:hAnsi="Arial" w:cs="Arial"/>
                <w:sz w:val="22"/>
              </w:rPr>
            </w:pPr>
            <w:r>
              <w:rPr>
                <w:rFonts w:ascii="Arial" w:hAnsi="Arial" w:cs="Arial"/>
                <w:b/>
                <w:sz w:val="22"/>
              </w:rPr>
              <w:lastRenderedPageBreak/>
              <w:t>Water ingress</w:t>
            </w:r>
          </w:p>
        </w:tc>
      </w:tr>
      <w:tr w:rsidR="00495B99" w:rsidRPr="00F64021" w14:paraId="17A13C5C" w14:textId="77777777" w:rsidTr="00093B9A">
        <w:trPr>
          <w:trHeight w:val="2551"/>
        </w:trPr>
        <w:tc>
          <w:tcPr>
            <w:tcW w:w="9016" w:type="dxa"/>
            <w:shd w:val="clear" w:color="auto" w:fill="auto"/>
          </w:tcPr>
          <w:p w14:paraId="43BF4EBA" w14:textId="77777777" w:rsidR="00F85582" w:rsidRPr="00F85582" w:rsidRDefault="00F85582" w:rsidP="00F85582">
            <w:pPr>
              <w:pStyle w:val="NormalWeb"/>
              <w:spacing w:before="300" w:beforeAutospacing="0" w:after="300" w:afterAutospacing="0"/>
              <w:rPr>
                <w:rFonts w:ascii="Arial" w:hAnsi="Arial" w:cs="Arial"/>
                <w:sz w:val="22"/>
                <w:szCs w:val="22"/>
                <w:lang w:eastAsia="en-GB"/>
              </w:rPr>
            </w:pPr>
            <w:permStart w:id="825507271" w:edGrp="everyone"/>
            <w:r w:rsidRPr="00F85582">
              <w:rPr>
                <w:rFonts w:ascii="Arial" w:hAnsi="Arial" w:cs="Arial"/>
                <w:sz w:val="22"/>
                <w:szCs w:val="22"/>
                <w:lang w:eastAsia="en-GB"/>
              </w:rPr>
              <w:t>Information required:</w:t>
            </w:r>
          </w:p>
          <w:p w14:paraId="1D3C1987" w14:textId="77777777" w:rsidR="00F85582" w:rsidRPr="00F85582" w:rsidRDefault="00F85582" w:rsidP="00BB42CD">
            <w:pPr>
              <w:numPr>
                <w:ilvl w:val="0"/>
                <w:numId w:val="59"/>
              </w:numPr>
              <w:rPr>
                <w:rFonts w:ascii="Arial" w:eastAsia="Times New Roman" w:hAnsi="Arial" w:cs="Arial"/>
                <w:sz w:val="22"/>
                <w:szCs w:val="22"/>
              </w:rPr>
            </w:pPr>
            <w:r w:rsidRPr="00F85582">
              <w:rPr>
                <w:rFonts w:ascii="Arial" w:eastAsia="Times New Roman" w:hAnsi="Arial" w:cs="Arial"/>
                <w:sz w:val="22"/>
                <w:szCs w:val="22"/>
              </w:rPr>
              <w:t>Water ingress records: Documentation of any instances of water infiltration or leaks in the basement or other areas of the building.</w:t>
            </w:r>
          </w:p>
          <w:p w14:paraId="25AC0F5C" w14:textId="77777777" w:rsidR="00F85582" w:rsidRPr="00F85582" w:rsidRDefault="00F85582" w:rsidP="00BB42CD">
            <w:pPr>
              <w:numPr>
                <w:ilvl w:val="0"/>
                <w:numId w:val="59"/>
              </w:numPr>
              <w:rPr>
                <w:rFonts w:ascii="Arial" w:eastAsia="Times New Roman" w:hAnsi="Arial" w:cs="Arial"/>
                <w:sz w:val="22"/>
                <w:szCs w:val="22"/>
              </w:rPr>
            </w:pPr>
            <w:r w:rsidRPr="00F85582">
              <w:rPr>
                <w:rFonts w:ascii="Arial" w:eastAsia="Times New Roman" w:hAnsi="Arial" w:cs="Arial"/>
                <w:sz w:val="22"/>
                <w:szCs w:val="22"/>
              </w:rPr>
              <w:t>Inspection reports: Reports from inspections conducted to identify the causes and sources of water ingress.</w:t>
            </w:r>
          </w:p>
          <w:p w14:paraId="54D6028E" w14:textId="77777777" w:rsidR="00F85582" w:rsidRPr="00F85582" w:rsidRDefault="00F85582" w:rsidP="00F85582">
            <w:pPr>
              <w:pStyle w:val="NormalWeb"/>
              <w:spacing w:before="300" w:beforeAutospacing="0" w:after="0" w:afterAutospacing="0"/>
              <w:rPr>
                <w:rFonts w:ascii="Arial" w:eastAsia="Times New Roman" w:hAnsi="Arial" w:cs="Arial"/>
                <w:sz w:val="22"/>
                <w:szCs w:val="22"/>
                <w:lang w:eastAsia="en-GB"/>
              </w:rPr>
            </w:pPr>
            <w:r w:rsidRPr="00F85582">
              <w:rPr>
                <w:rFonts w:ascii="Arial" w:eastAsia="Times New Roman" w:hAnsi="Arial" w:cs="Arial"/>
                <w:sz w:val="22"/>
                <w:szCs w:val="22"/>
                <w:lang w:eastAsia="en-GB"/>
              </w:rPr>
              <w:t>Where to find the information: Water ingress records and inspection reports will likely be stored in the project's maintenance and defect records. These records are usually managed by the building owner or facility management team after construction is complete. Additionally, the contractor or builder might also have some of this information in their project documentation.</w:t>
            </w:r>
          </w:p>
          <w:permEnd w:id="825507271"/>
          <w:p w14:paraId="76C8FD10" w14:textId="30829E14" w:rsidR="00495B99" w:rsidRPr="00F64021" w:rsidRDefault="00495B99" w:rsidP="00F64021">
            <w:pPr>
              <w:pStyle w:val="38PASBenchmark"/>
              <w:rPr>
                <w:rFonts w:eastAsia="Times New Roman"/>
                <w:vanish w:val="0"/>
                <w:color w:val="auto"/>
                <w:sz w:val="22"/>
                <w:szCs w:val="22"/>
              </w:rPr>
            </w:pPr>
          </w:p>
        </w:tc>
      </w:tr>
    </w:tbl>
    <w:p w14:paraId="481854F5" w14:textId="77777777" w:rsidR="00F64021" w:rsidRDefault="00F64021" w:rsidP="00495B9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81610" w:rsidRPr="00830749" w14:paraId="4D24372D" w14:textId="77777777" w:rsidTr="000045CB">
        <w:tc>
          <w:tcPr>
            <w:tcW w:w="1560" w:type="dxa"/>
            <w:tcBorders>
              <w:top w:val="nil"/>
              <w:left w:val="nil"/>
              <w:bottom w:val="nil"/>
              <w:right w:val="nil"/>
            </w:tcBorders>
          </w:tcPr>
          <w:p w14:paraId="5542810B" w14:textId="77777777" w:rsidR="00681610" w:rsidRPr="001C4084" w:rsidRDefault="00681610" w:rsidP="000045CB">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35D623A" w14:textId="77777777" w:rsidR="00681610" w:rsidRPr="001C4084" w:rsidRDefault="00681610" w:rsidP="000045CB">
            <w:pPr>
              <w:rPr>
                <w:rFonts w:ascii="Arial" w:hAnsi="Arial" w:cs="Arial"/>
                <w:sz w:val="22"/>
                <w:szCs w:val="22"/>
              </w:rPr>
            </w:pPr>
          </w:p>
        </w:tc>
        <w:permStart w:id="578243979" w:edGrp="everyone"/>
        <w:tc>
          <w:tcPr>
            <w:tcW w:w="567" w:type="dxa"/>
            <w:tcBorders>
              <w:top w:val="nil"/>
              <w:left w:val="nil"/>
              <w:bottom w:val="nil"/>
              <w:right w:val="nil"/>
            </w:tcBorders>
          </w:tcPr>
          <w:p w14:paraId="608E461A" w14:textId="77777777" w:rsidR="00681610" w:rsidRPr="00533511" w:rsidRDefault="00314839" w:rsidP="000045CB">
            <w:pPr>
              <w:rPr>
                <w:rFonts w:ascii="Arial" w:hAnsi="Arial" w:cs="Arial"/>
                <w:sz w:val="44"/>
                <w:szCs w:val="44"/>
              </w:rPr>
            </w:pPr>
            <w:sdt>
              <w:sdtPr>
                <w:rPr>
                  <w:rFonts w:ascii="Arial" w:hAnsi="Arial" w:cs="Arial"/>
                  <w:sz w:val="44"/>
                  <w:szCs w:val="44"/>
                </w:rPr>
                <w:id w:val="1777201424"/>
                <w14:checkbox>
                  <w14:checked w14:val="0"/>
                  <w14:checkedState w14:val="00FE" w14:font="Wingdings"/>
                  <w14:uncheckedState w14:val="00A8" w14:font="Wingdings"/>
                </w14:checkbox>
              </w:sdtPr>
              <w:sdtEndPr/>
              <w:sdtContent>
                <w:r w:rsidR="00681610">
                  <w:rPr>
                    <w:rFonts w:ascii="Arial" w:hAnsi="Arial" w:cs="Arial"/>
                    <w:sz w:val="44"/>
                    <w:szCs w:val="44"/>
                  </w:rPr>
                  <w:sym w:font="Wingdings" w:char="F0A8"/>
                </w:r>
              </w:sdtContent>
            </w:sdt>
            <w:permEnd w:id="578243979"/>
          </w:p>
        </w:tc>
      </w:tr>
    </w:tbl>
    <w:p w14:paraId="0F68BEB7" w14:textId="77777777" w:rsidR="00681610" w:rsidRDefault="00681610" w:rsidP="00495B99">
      <w:pPr>
        <w:rPr>
          <w:rFonts w:ascii="Arial" w:hAnsi="Arial" w:cs="Arial"/>
          <w:sz w:val="22"/>
          <w:szCs w:val="22"/>
        </w:rPr>
      </w:pPr>
    </w:p>
    <w:tbl>
      <w:tblPr>
        <w:tblStyle w:val="TableGrid2"/>
        <w:tblW w:w="0" w:type="auto"/>
        <w:shd w:val="clear" w:color="auto" w:fill="F7CAAC"/>
        <w:tblLook w:val="04A0" w:firstRow="1" w:lastRow="0" w:firstColumn="1" w:lastColumn="0" w:noHBand="0" w:noVBand="1"/>
      </w:tblPr>
      <w:tblGrid>
        <w:gridCol w:w="9016"/>
      </w:tblGrid>
      <w:tr w:rsidR="009B31A9" w:rsidRPr="00594B1F" w14:paraId="234A999A" w14:textId="77777777" w:rsidTr="0053186D">
        <w:tc>
          <w:tcPr>
            <w:tcW w:w="9016" w:type="dxa"/>
            <w:shd w:val="clear" w:color="auto" w:fill="232F84"/>
          </w:tcPr>
          <w:p w14:paraId="27A5EB8F" w14:textId="77777777" w:rsidR="009B31A9" w:rsidRPr="00594B1F" w:rsidRDefault="009B31A9" w:rsidP="00BB42CD">
            <w:pPr>
              <w:keepNext/>
              <w:numPr>
                <w:ilvl w:val="0"/>
                <w:numId w:val="23"/>
              </w:numPr>
              <w:contextualSpacing/>
              <w:rPr>
                <w:rFonts w:ascii="Arial" w:hAnsi="Arial" w:cs="Arial"/>
                <w:b/>
                <w:sz w:val="22"/>
              </w:rPr>
            </w:pPr>
            <w:bookmarkStart w:id="31" w:name="_Ref129073248"/>
          </w:p>
        </w:tc>
        <w:bookmarkEnd w:id="31"/>
      </w:tr>
      <w:tr w:rsidR="009B31A9" w:rsidRPr="00594B1F" w14:paraId="7845ED87" w14:textId="77777777" w:rsidTr="0053186D">
        <w:trPr>
          <w:trHeight w:val="1142"/>
        </w:trPr>
        <w:tc>
          <w:tcPr>
            <w:tcW w:w="9016" w:type="dxa"/>
            <w:shd w:val="clear" w:color="auto" w:fill="A1D7E1"/>
          </w:tcPr>
          <w:p w14:paraId="1DA4A028" w14:textId="5856C1CC" w:rsidR="009B31A9" w:rsidRPr="009B31A9" w:rsidRDefault="009B31A9" w:rsidP="009B31A9">
            <w:pPr>
              <w:rPr>
                <w:rFonts w:ascii="Arial" w:hAnsi="Arial" w:cs="Arial"/>
                <w:sz w:val="22"/>
              </w:rPr>
            </w:pPr>
            <w:r w:rsidRPr="009B31A9">
              <w:rPr>
                <w:rFonts w:ascii="Arial" w:hAnsi="Arial" w:cs="Arial"/>
                <w:sz w:val="22"/>
              </w:rPr>
              <w:t>A newly-built hotel needed to have its second-storey elevator lobby renovated, so customers had to take the stairs to get to the second storey of the hotel. On more than one occasion, people with visual impairment have had trouble finding the first step of the stairway, with some even misjudging the first step and falling over. No serious injury has happened yet, but the hotel manager decided something had to be done with the lack of indication of the first step of the stairway. An investigation was made after the third person tripped over the first step, and the investigation revealed that no research on who could possibly use the stairs was done.</w:t>
            </w:r>
            <w:r>
              <w:rPr>
                <w:rFonts w:ascii="Arial" w:hAnsi="Arial" w:cs="Arial"/>
                <w:sz w:val="22"/>
              </w:rPr>
              <w:t xml:space="preserve"> Respond to the following:</w:t>
            </w:r>
          </w:p>
          <w:p w14:paraId="2006C42E" w14:textId="77777777" w:rsidR="009B31A9" w:rsidRPr="009B31A9" w:rsidRDefault="009B31A9" w:rsidP="00BB42CD">
            <w:pPr>
              <w:pStyle w:val="ListParagraph"/>
              <w:numPr>
                <w:ilvl w:val="0"/>
                <w:numId w:val="31"/>
              </w:numPr>
              <w:ind w:left="447"/>
              <w:rPr>
                <w:rFonts w:ascii="Arial" w:hAnsi="Arial" w:cs="Arial"/>
                <w:sz w:val="22"/>
              </w:rPr>
            </w:pPr>
            <w:r w:rsidRPr="009B31A9">
              <w:rPr>
                <w:rFonts w:ascii="Arial" w:hAnsi="Arial" w:cs="Arial"/>
                <w:sz w:val="22"/>
              </w:rPr>
              <w:t>Identify one factor that contributed to the failure of the people with visual impairment to find the stairs of the hotel.</w:t>
            </w:r>
          </w:p>
          <w:p w14:paraId="6872495C" w14:textId="48C54F02" w:rsidR="009B31A9" w:rsidRPr="009B31A9" w:rsidRDefault="009B31A9" w:rsidP="00BB42CD">
            <w:pPr>
              <w:pStyle w:val="ListParagraph"/>
              <w:numPr>
                <w:ilvl w:val="0"/>
                <w:numId w:val="33"/>
              </w:numPr>
              <w:ind w:left="447"/>
              <w:rPr>
                <w:rFonts w:ascii="Arial" w:hAnsi="Arial" w:cs="Arial"/>
                <w:sz w:val="22"/>
              </w:rPr>
            </w:pPr>
            <w:r w:rsidRPr="009B31A9">
              <w:rPr>
                <w:rFonts w:ascii="Arial" w:hAnsi="Arial" w:cs="Arial"/>
                <w:sz w:val="22"/>
              </w:rPr>
              <w:t xml:space="preserve">Identify which clause from the </w:t>
            </w:r>
            <w:r w:rsidR="00415EEB">
              <w:rPr>
                <w:rFonts w:ascii="Arial" w:hAnsi="Arial" w:cs="Arial"/>
                <w:sz w:val="22"/>
              </w:rPr>
              <w:t>NCC</w:t>
            </w:r>
            <w:r w:rsidRPr="009B31A9">
              <w:rPr>
                <w:rFonts w:ascii="Arial" w:hAnsi="Arial" w:cs="Arial"/>
                <w:sz w:val="22"/>
              </w:rPr>
              <w:t xml:space="preserve"> Volume 1 was not properly applied.</w:t>
            </w:r>
          </w:p>
          <w:p w14:paraId="7276BDCF" w14:textId="19D1EDE3" w:rsidR="009B31A9" w:rsidRDefault="009B31A9" w:rsidP="00BB42CD">
            <w:pPr>
              <w:pStyle w:val="ListParagraph"/>
              <w:numPr>
                <w:ilvl w:val="0"/>
                <w:numId w:val="33"/>
              </w:numPr>
              <w:ind w:left="447"/>
              <w:rPr>
                <w:rFonts w:ascii="Arial" w:hAnsi="Arial" w:cs="Arial"/>
                <w:sz w:val="22"/>
              </w:rPr>
            </w:pPr>
            <w:r w:rsidRPr="009B31A9">
              <w:rPr>
                <w:rFonts w:ascii="Arial" w:hAnsi="Arial" w:cs="Arial"/>
                <w:sz w:val="22"/>
              </w:rPr>
              <w:t xml:space="preserve">Briefly explain how the clause from the </w:t>
            </w:r>
            <w:r w:rsidR="00415EEB">
              <w:rPr>
                <w:rFonts w:ascii="Arial" w:hAnsi="Arial" w:cs="Arial"/>
                <w:sz w:val="22"/>
              </w:rPr>
              <w:t>NCC</w:t>
            </w:r>
            <w:r w:rsidRPr="009B31A9">
              <w:rPr>
                <w:rFonts w:ascii="Arial" w:hAnsi="Arial" w:cs="Arial"/>
                <w:sz w:val="22"/>
              </w:rPr>
              <w:t xml:space="preserve"> Volume 1 was not properly applied</w:t>
            </w:r>
            <w:r>
              <w:rPr>
                <w:rFonts w:ascii="Arial" w:hAnsi="Arial" w:cs="Arial"/>
                <w:sz w:val="22"/>
              </w:rPr>
              <w:t>.</w:t>
            </w:r>
          </w:p>
          <w:p w14:paraId="38D2D1B6" w14:textId="77777777" w:rsidR="009B31A9" w:rsidRPr="009B31A9" w:rsidRDefault="009B31A9" w:rsidP="00BB42CD">
            <w:pPr>
              <w:pStyle w:val="ListParagraph"/>
              <w:numPr>
                <w:ilvl w:val="0"/>
                <w:numId w:val="33"/>
              </w:numPr>
              <w:ind w:left="447"/>
              <w:rPr>
                <w:rFonts w:ascii="Arial" w:hAnsi="Arial" w:cs="Arial"/>
                <w:sz w:val="22"/>
              </w:rPr>
            </w:pPr>
            <w:r w:rsidRPr="009B31A9">
              <w:rPr>
                <w:rFonts w:ascii="Arial" w:hAnsi="Arial" w:cs="Arial"/>
                <w:sz w:val="22"/>
              </w:rPr>
              <w:t>Identify which Australian standard was not properly applied.</w:t>
            </w:r>
          </w:p>
          <w:p w14:paraId="4CBFE1CA" w14:textId="33D93C0A" w:rsidR="009B31A9" w:rsidRPr="00415EEB" w:rsidRDefault="00415EEB" w:rsidP="00BB42CD">
            <w:pPr>
              <w:pStyle w:val="ListParagraph"/>
              <w:numPr>
                <w:ilvl w:val="0"/>
                <w:numId w:val="33"/>
              </w:numPr>
              <w:ind w:left="447"/>
              <w:rPr>
                <w:rFonts w:ascii="Arial" w:hAnsi="Arial" w:cs="Arial"/>
                <w:sz w:val="22"/>
              </w:rPr>
            </w:pPr>
            <w:r w:rsidRPr="00415EEB">
              <w:rPr>
                <w:rFonts w:ascii="Arial" w:hAnsi="Arial" w:cs="Arial"/>
                <w:sz w:val="22"/>
              </w:rPr>
              <w:t>Describe the extent of work that needs to be done to rectify the breach.</w:t>
            </w:r>
          </w:p>
        </w:tc>
      </w:tr>
    </w:tbl>
    <w:p w14:paraId="2DB64A82" w14:textId="77777777" w:rsidR="009B31A9" w:rsidRPr="00415EEB" w:rsidRDefault="009B31A9" w:rsidP="009B31A9">
      <w:pPr>
        <w:rPr>
          <w:rFonts w:ascii="Arial" w:eastAsia="Calibri" w:hAnsi="Arial" w:cs="Arial"/>
          <w:sz w:val="16"/>
          <w:szCs w:val="16"/>
        </w:rPr>
      </w:pPr>
    </w:p>
    <w:tbl>
      <w:tblPr>
        <w:tblStyle w:val="TableGrid2"/>
        <w:tblW w:w="0" w:type="auto"/>
        <w:tblLook w:val="04A0" w:firstRow="1" w:lastRow="0" w:firstColumn="1" w:lastColumn="0" w:noHBand="0" w:noVBand="1"/>
      </w:tblPr>
      <w:tblGrid>
        <w:gridCol w:w="9016"/>
      </w:tblGrid>
      <w:tr w:rsidR="009B31A9" w:rsidRPr="00594B1F" w14:paraId="6C714F6C" w14:textId="77777777" w:rsidTr="009B31A9">
        <w:trPr>
          <w:trHeight w:val="567"/>
        </w:trPr>
        <w:tc>
          <w:tcPr>
            <w:tcW w:w="9016" w:type="dxa"/>
            <w:shd w:val="clear" w:color="auto" w:fill="D9D9D9"/>
            <w:vAlign w:val="center"/>
          </w:tcPr>
          <w:p w14:paraId="45551772" w14:textId="0C8FE5AB" w:rsidR="009B31A9" w:rsidRPr="009B31A9" w:rsidRDefault="009B31A9" w:rsidP="00BB42CD">
            <w:pPr>
              <w:pStyle w:val="ListParagraph"/>
              <w:numPr>
                <w:ilvl w:val="0"/>
                <w:numId w:val="32"/>
              </w:numPr>
              <w:ind w:left="447"/>
              <w:rPr>
                <w:rFonts w:ascii="Arial" w:hAnsi="Arial" w:cs="Arial"/>
                <w:b/>
                <w:bCs/>
                <w:sz w:val="22"/>
              </w:rPr>
            </w:pPr>
            <w:r w:rsidRPr="009B31A9">
              <w:rPr>
                <w:rFonts w:ascii="Arial" w:hAnsi="Arial" w:cs="Arial"/>
                <w:b/>
                <w:bCs/>
                <w:sz w:val="22"/>
              </w:rPr>
              <w:t>Identify one factor that contributed to the failure of the people with visual impairment to find the stairs of the hotel.</w:t>
            </w:r>
          </w:p>
        </w:tc>
      </w:tr>
      <w:tr w:rsidR="009B31A9" w:rsidRPr="00F64021" w14:paraId="198DF4BC" w14:textId="77777777" w:rsidTr="00415EEB">
        <w:trPr>
          <w:trHeight w:val="1134"/>
          <w:hidden/>
        </w:trPr>
        <w:tc>
          <w:tcPr>
            <w:tcW w:w="9016" w:type="dxa"/>
            <w:shd w:val="clear" w:color="auto" w:fill="auto"/>
          </w:tcPr>
          <w:p w14:paraId="03136172" w14:textId="704D248E" w:rsidR="009B31A9" w:rsidRPr="00F64021" w:rsidRDefault="00F85582" w:rsidP="00F64021">
            <w:pPr>
              <w:pStyle w:val="38PASBenchmark"/>
              <w:rPr>
                <w:rFonts w:eastAsia="Times New Roman"/>
                <w:vanish w:val="0"/>
                <w:color w:val="auto"/>
                <w:sz w:val="22"/>
                <w:szCs w:val="22"/>
              </w:rPr>
            </w:pPr>
            <w:permStart w:id="1447901306" w:edGrp="everyone"/>
            <w:r>
              <w:rPr>
                <w:rFonts w:ascii="Segoe UI" w:hAnsi="Segoe UI" w:cs="Segoe UI"/>
                <w:color w:val="D1D5DB"/>
                <w:shd w:val="clear" w:color="auto" w:fill="444654"/>
              </w:rPr>
              <w:t>One factor that contributed to the failure of people with visual impairment to find the stairs of the hotel is the lack of indication or tactile warning at the beginning of the stairway. Without any visual or tactile cues, individuals with visual impairments may have difficulty locating the first step and navigating the stairs safely.</w:t>
            </w:r>
            <w:r w:rsidRPr="00F85582">
              <w:rPr>
                <w:rFonts w:eastAsia="Times New Roman"/>
                <w:vanish w:val="0"/>
                <w:color w:val="auto"/>
                <w:sz w:val="22"/>
                <w:szCs w:val="22"/>
              </w:rPr>
              <w:t>One factor that contributed to the failure of people with visual impairment to find the stairs of the hotel is the lack of indication or tactile warning at the beginning of the stairway. Without any visual or tactile cues, individuals with visual impairments may have difficulty locating the first step and navigating the stairs safely.</w:t>
            </w:r>
            <w:permEnd w:id="1447901306"/>
          </w:p>
        </w:tc>
      </w:tr>
      <w:tr w:rsidR="009B31A9" w:rsidRPr="00594B1F" w14:paraId="65A832FD" w14:textId="77777777" w:rsidTr="009B31A9">
        <w:trPr>
          <w:trHeight w:val="567"/>
        </w:trPr>
        <w:tc>
          <w:tcPr>
            <w:tcW w:w="9016" w:type="dxa"/>
            <w:shd w:val="clear" w:color="auto" w:fill="D9D9D9"/>
            <w:vAlign w:val="center"/>
          </w:tcPr>
          <w:p w14:paraId="74CFDEED" w14:textId="59B905A2" w:rsidR="009B31A9" w:rsidRPr="009B31A9" w:rsidRDefault="009B31A9" w:rsidP="00BB42CD">
            <w:pPr>
              <w:pStyle w:val="ListParagraph"/>
              <w:numPr>
                <w:ilvl w:val="0"/>
                <w:numId w:val="34"/>
              </w:numPr>
              <w:ind w:left="447"/>
              <w:rPr>
                <w:rFonts w:ascii="Arial" w:hAnsi="Arial" w:cs="Arial"/>
                <w:b/>
                <w:sz w:val="22"/>
              </w:rPr>
            </w:pPr>
            <w:r w:rsidRPr="009B31A9">
              <w:rPr>
                <w:rFonts w:ascii="Arial" w:hAnsi="Arial" w:cs="Arial"/>
                <w:b/>
                <w:sz w:val="22"/>
              </w:rPr>
              <w:t>Identify which clause from the Building Code of Australia Volume 1 was not properly applied.</w:t>
            </w:r>
          </w:p>
        </w:tc>
      </w:tr>
      <w:tr w:rsidR="009B31A9" w:rsidRPr="00F64021" w14:paraId="078157DD" w14:textId="77777777" w:rsidTr="00415EEB">
        <w:trPr>
          <w:trHeight w:val="850"/>
          <w:hidden w:val="0"/>
        </w:trPr>
        <w:tc>
          <w:tcPr>
            <w:tcW w:w="9016" w:type="dxa"/>
            <w:shd w:val="clear" w:color="auto" w:fill="auto"/>
          </w:tcPr>
          <w:p w14:paraId="1D209F06" w14:textId="7836E1FF" w:rsidR="009B31A9" w:rsidRPr="00F64021" w:rsidRDefault="00F85582" w:rsidP="00F64021">
            <w:pPr>
              <w:pStyle w:val="38PASBenchmark"/>
              <w:rPr>
                <w:rFonts w:eastAsia="Times New Roman"/>
                <w:vanish w:val="0"/>
                <w:color w:val="auto"/>
                <w:sz w:val="22"/>
                <w:szCs w:val="22"/>
              </w:rPr>
            </w:pPr>
            <w:permStart w:id="1540650087" w:edGrp="everyone"/>
            <w:r w:rsidRPr="00F85582">
              <w:rPr>
                <w:rFonts w:eastAsia="Times New Roman"/>
                <w:vanish w:val="0"/>
                <w:color w:val="auto"/>
                <w:sz w:val="22"/>
                <w:szCs w:val="22"/>
              </w:rPr>
              <w:t>The clause from the National Construction Code (NCC) Volume 1 that was not properly applied is probably Section D3.2 "Tactile Ground Surface Indicators" of the Disability Access Provisions.</w:t>
            </w:r>
            <w:permEnd w:id="1540650087"/>
          </w:p>
        </w:tc>
      </w:tr>
      <w:tr w:rsidR="009B31A9" w:rsidRPr="00594B1F" w14:paraId="138BDBC8" w14:textId="77777777" w:rsidTr="009B31A9">
        <w:trPr>
          <w:trHeight w:val="567"/>
        </w:trPr>
        <w:tc>
          <w:tcPr>
            <w:tcW w:w="9016" w:type="dxa"/>
            <w:shd w:val="clear" w:color="auto" w:fill="D9D9D9"/>
            <w:vAlign w:val="center"/>
          </w:tcPr>
          <w:p w14:paraId="081472FC" w14:textId="3BE0B4DE" w:rsidR="009B31A9" w:rsidRPr="009B31A9" w:rsidRDefault="009B31A9" w:rsidP="00BB42CD">
            <w:pPr>
              <w:pStyle w:val="ListParagraph"/>
              <w:keepNext/>
              <w:numPr>
                <w:ilvl w:val="0"/>
                <w:numId w:val="34"/>
              </w:numPr>
              <w:ind w:left="447"/>
              <w:rPr>
                <w:rFonts w:ascii="Arial" w:hAnsi="Arial" w:cs="Arial"/>
                <w:b/>
                <w:sz w:val="22"/>
              </w:rPr>
            </w:pPr>
            <w:r w:rsidRPr="009B31A9">
              <w:rPr>
                <w:rFonts w:ascii="Arial" w:hAnsi="Arial" w:cs="Arial"/>
                <w:b/>
                <w:sz w:val="22"/>
              </w:rPr>
              <w:lastRenderedPageBreak/>
              <w:t>Briefly explain how the identified clause from the Building Code of Australia Volume 1 was not properly applied</w:t>
            </w:r>
            <w:r>
              <w:rPr>
                <w:rFonts w:ascii="Arial" w:hAnsi="Arial" w:cs="Arial"/>
                <w:b/>
                <w:sz w:val="22"/>
              </w:rPr>
              <w:t>.</w:t>
            </w:r>
          </w:p>
        </w:tc>
      </w:tr>
      <w:tr w:rsidR="009B31A9" w:rsidRPr="00F64021" w14:paraId="58C96299" w14:textId="77777777" w:rsidTr="00415EEB">
        <w:trPr>
          <w:trHeight w:val="1191"/>
          <w:hidden/>
        </w:trPr>
        <w:tc>
          <w:tcPr>
            <w:tcW w:w="9016" w:type="dxa"/>
            <w:shd w:val="clear" w:color="auto" w:fill="auto"/>
          </w:tcPr>
          <w:p w14:paraId="4E02B43D" w14:textId="5FB3D7A6" w:rsidR="009B31A9" w:rsidRPr="00F64021" w:rsidRDefault="00F85582" w:rsidP="00F64021">
            <w:pPr>
              <w:pStyle w:val="38PASBenchmark"/>
              <w:rPr>
                <w:rFonts w:eastAsia="Times New Roman"/>
                <w:vanish w:val="0"/>
                <w:color w:val="auto"/>
                <w:sz w:val="22"/>
                <w:szCs w:val="22"/>
              </w:rPr>
            </w:pPr>
            <w:permStart w:id="555114973" w:edGrp="everyone"/>
            <w:r>
              <w:rPr>
                <w:rFonts w:ascii="Segoe UI" w:hAnsi="Segoe UI" w:cs="Segoe UI"/>
                <w:color w:val="D1D5DB"/>
                <w:shd w:val="clear" w:color="auto" w:fill="444654"/>
              </w:rPr>
              <w:t>The clause from NCC Volume 1 (Section D3.2) was not properly applied because it requires the provision of tactile ground surface indicators at the top and bottom of stairways, ramps, and escalators in public buildings. These indicators are meant to assist people with visual impairments in identifying the start of the stairs and other potential hazards. In this case, the second-storey elevator lobby, which serves as an access point, should have had tactile indicators installed at the beginning of the stairway to alert people with visual impairments to the presence of the stairs.</w:t>
            </w:r>
            <w:r w:rsidRPr="00F85582">
              <w:rPr>
                <w:rFonts w:eastAsia="Times New Roman"/>
                <w:vanish w:val="0"/>
                <w:color w:val="auto"/>
                <w:sz w:val="22"/>
                <w:szCs w:val="22"/>
              </w:rPr>
              <w:t>The clause from NCC Volume 1 (Section D3.2) was not properly applied because it requires the provision of tactile ground surface indicators at the top and bottom of stairways, ramps, and escalators in public buildings. These indicators are meant to assist people with visual impairments in identifying the start of the stairs and other potential hazards. In this case, the second-storey elevator lobby, which serves as an access point, should have had tactile indicators installed at the beginning of the stairway to alert people with visual impairments to the presence of the stairs.</w:t>
            </w:r>
            <w:permEnd w:id="555114973"/>
          </w:p>
        </w:tc>
      </w:tr>
      <w:tr w:rsidR="009B31A9" w:rsidRPr="00594B1F" w14:paraId="497FCE00" w14:textId="77777777" w:rsidTr="009B31A9">
        <w:trPr>
          <w:trHeight w:val="567"/>
        </w:trPr>
        <w:tc>
          <w:tcPr>
            <w:tcW w:w="9016" w:type="dxa"/>
            <w:shd w:val="clear" w:color="auto" w:fill="D9D9D9"/>
            <w:vAlign w:val="center"/>
          </w:tcPr>
          <w:p w14:paraId="40D86AA3" w14:textId="6373A67E" w:rsidR="009B31A9" w:rsidRPr="009B31A9" w:rsidRDefault="009B31A9" w:rsidP="00BB42CD">
            <w:pPr>
              <w:pStyle w:val="ListParagraph"/>
              <w:keepNext/>
              <w:numPr>
                <w:ilvl w:val="0"/>
                <w:numId w:val="34"/>
              </w:numPr>
              <w:ind w:left="447"/>
              <w:rPr>
                <w:rFonts w:ascii="Arial" w:hAnsi="Arial" w:cs="Arial"/>
                <w:sz w:val="22"/>
              </w:rPr>
            </w:pPr>
            <w:r w:rsidRPr="009B31A9">
              <w:rPr>
                <w:rFonts w:ascii="Arial" w:hAnsi="Arial" w:cs="Arial"/>
                <w:b/>
                <w:sz w:val="22"/>
              </w:rPr>
              <w:t>Identify which Australian standard was not properly applied.</w:t>
            </w:r>
          </w:p>
        </w:tc>
      </w:tr>
      <w:tr w:rsidR="009B31A9" w:rsidRPr="00F64021" w14:paraId="58DD44E2" w14:textId="77777777" w:rsidTr="00415EEB">
        <w:trPr>
          <w:trHeight w:val="850"/>
          <w:hidden w:val="0"/>
        </w:trPr>
        <w:tc>
          <w:tcPr>
            <w:tcW w:w="9016" w:type="dxa"/>
            <w:shd w:val="clear" w:color="auto" w:fill="auto"/>
          </w:tcPr>
          <w:p w14:paraId="6F81927A" w14:textId="7F7B24CF" w:rsidR="009B31A9" w:rsidRPr="00F64021" w:rsidRDefault="00F85582" w:rsidP="00F64021">
            <w:pPr>
              <w:pStyle w:val="38PASBenchmark"/>
              <w:rPr>
                <w:rFonts w:eastAsia="Times New Roman"/>
                <w:vanish w:val="0"/>
                <w:color w:val="auto"/>
                <w:sz w:val="22"/>
                <w:szCs w:val="22"/>
              </w:rPr>
            </w:pPr>
            <w:permStart w:id="329350519" w:edGrp="everyone"/>
            <w:r w:rsidRPr="00F85582">
              <w:rPr>
                <w:rFonts w:eastAsia="Times New Roman"/>
                <w:vanish w:val="0"/>
                <w:color w:val="auto"/>
                <w:sz w:val="22"/>
                <w:szCs w:val="22"/>
              </w:rPr>
              <w:t>1428.4 Design for Access and Mobility - Tactile Ground Surface Indicators.</w:t>
            </w:r>
            <w:permEnd w:id="329350519"/>
          </w:p>
        </w:tc>
      </w:tr>
      <w:tr w:rsidR="00415EEB" w:rsidRPr="00594B1F" w14:paraId="4FC039BE" w14:textId="77777777" w:rsidTr="00415EEB">
        <w:trPr>
          <w:trHeight w:val="567"/>
        </w:trPr>
        <w:tc>
          <w:tcPr>
            <w:tcW w:w="9016" w:type="dxa"/>
            <w:shd w:val="clear" w:color="auto" w:fill="D9D9D9" w:themeFill="background1" w:themeFillShade="D9"/>
            <w:vAlign w:val="center"/>
          </w:tcPr>
          <w:p w14:paraId="6D00B8D8" w14:textId="2E7BFB42" w:rsidR="00415EEB" w:rsidRPr="00415EEB" w:rsidRDefault="00415EEB" w:rsidP="00BB42CD">
            <w:pPr>
              <w:pStyle w:val="ListParagraph"/>
              <w:keepNext/>
              <w:numPr>
                <w:ilvl w:val="0"/>
                <w:numId w:val="34"/>
              </w:numPr>
              <w:ind w:left="447"/>
              <w:rPr>
                <w:rFonts w:ascii="Arial" w:hAnsi="Arial" w:cs="Arial"/>
                <w:vanish/>
                <w:color w:val="17365D" w:themeColor="text2" w:themeShade="BF"/>
                <w:sz w:val="22"/>
              </w:rPr>
            </w:pPr>
            <w:r w:rsidRPr="00415EEB">
              <w:rPr>
                <w:rFonts w:ascii="Arial" w:hAnsi="Arial" w:cs="Arial"/>
                <w:b/>
                <w:sz w:val="22"/>
              </w:rPr>
              <w:t>Describe the extent of work that needs to be done to rectify the breach.</w:t>
            </w:r>
          </w:p>
        </w:tc>
      </w:tr>
      <w:tr w:rsidR="00404FBD" w:rsidRPr="00F64021" w14:paraId="45D7C25C" w14:textId="77777777" w:rsidTr="009F1CD5">
        <w:trPr>
          <w:trHeight w:val="1020"/>
        </w:trPr>
        <w:tc>
          <w:tcPr>
            <w:tcW w:w="9016" w:type="dxa"/>
            <w:shd w:val="clear" w:color="auto" w:fill="auto"/>
          </w:tcPr>
          <w:p w14:paraId="01F64A3C" w14:textId="7E947964" w:rsidR="00F85582" w:rsidRPr="00F85582" w:rsidRDefault="00F85582" w:rsidP="00F85582">
            <w:pPr>
              <w:pStyle w:val="NormalWeb"/>
              <w:spacing w:before="300" w:beforeAutospacing="0" w:after="300" w:afterAutospacing="0"/>
              <w:rPr>
                <w:rFonts w:ascii="Arial" w:hAnsi="Arial" w:cs="Arial"/>
                <w:sz w:val="22"/>
                <w:szCs w:val="22"/>
                <w:lang w:eastAsia="en-GB"/>
              </w:rPr>
            </w:pPr>
            <w:permStart w:id="1789154001" w:edGrp="everyone"/>
            <w:r w:rsidRPr="00F85582">
              <w:rPr>
                <w:rFonts w:ascii="Arial" w:hAnsi="Arial" w:cs="Arial"/>
                <w:sz w:val="22"/>
                <w:szCs w:val="22"/>
                <w:lang w:eastAsia="en-GB"/>
              </w:rPr>
              <w:t>To rectify this, To rectify this, the hotel needs to undertake the following actions:</w:t>
            </w:r>
          </w:p>
          <w:p w14:paraId="608A9BAA" w14:textId="77777777" w:rsidR="00F85582" w:rsidRPr="00F85582" w:rsidRDefault="00F85582" w:rsidP="00BB42CD">
            <w:pPr>
              <w:numPr>
                <w:ilvl w:val="0"/>
                <w:numId w:val="60"/>
              </w:numPr>
              <w:rPr>
                <w:rFonts w:ascii="Arial" w:eastAsia="Times New Roman" w:hAnsi="Arial" w:cs="Arial"/>
                <w:sz w:val="22"/>
                <w:szCs w:val="22"/>
              </w:rPr>
            </w:pPr>
            <w:r w:rsidRPr="00F85582">
              <w:rPr>
                <w:rFonts w:ascii="Arial" w:eastAsia="Times New Roman" w:hAnsi="Arial" w:cs="Arial"/>
                <w:sz w:val="22"/>
                <w:szCs w:val="22"/>
              </w:rPr>
              <w:t>Install tactile ground surface indicators at the beginning of the stairway in the second-storey elevator lobby, as per AS 1428.4 and NCC Volume 1 Section D3.2 requirements.</w:t>
            </w:r>
          </w:p>
          <w:p w14:paraId="4082A79F" w14:textId="77777777" w:rsidR="00F85582" w:rsidRPr="00F85582" w:rsidRDefault="00F85582" w:rsidP="00BB42CD">
            <w:pPr>
              <w:numPr>
                <w:ilvl w:val="0"/>
                <w:numId w:val="60"/>
              </w:numPr>
              <w:rPr>
                <w:rFonts w:ascii="Arial" w:eastAsia="Times New Roman" w:hAnsi="Arial" w:cs="Arial"/>
                <w:sz w:val="22"/>
                <w:szCs w:val="22"/>
              </w:rPr>
            </w:pPr>
            <w:r w:rsidRPr="00F85582">
              <w:rPr>
                <w:rFonts w:ascii="Arial" w:eastAsia="Times New Roman" w:hAnsi="Arial" w:cs="Arial"/>
                <w:sz w:val="22"/>
                <w:szCs w:val="22"/>
              </w:rPr>
              <w:t>Ensure the tactile indicators are of the appropriate size, shape, and contrast to be easily detectable by people with visual impairments.</w:t>
            </w:r>
          </w:p>
          <w:p w14:paraId="6F654797" w14:textId="77777777" w:rsidR="00F85582" w:rsidRPr="00F85582" w:rsidRDefault="00F85582" w:rsidP="00BB42CD">
            <w:pPr>
              <w:numPr>
                <w:ilvl w:val="0"/>
                <w:numId w:val="60"/>
              </w:numPr>
              <w:rPr>
                <w:rFonts w:ascii="Arial" w:eastAsia="Times New Roman" w:hAnsi="Arial" w:cs="Arial"/>
                <w:sz w:val="22"/>
                <w:szCs w:val="22"/>
              </w:rPr>
            </w:pPr>
            <w:r w:rsidRPr="00F85582">
              <w:rPr>
                <w:rFonts w:ascii="Arial" w:eastAsia="Times New Roman" w:hAnsi="Arial" w:cs="Arial"/>
                <w:sz w:val="22"/>
                <w:szCs w:val="22"/>
              </w:rPr>
              <w:t>Conduct an accessibility audit of the entire hotel to identify any other areas where accessibility requirements might not have been met.</w:t>
            </w:r>
          </w:p>
          <w:p w14:paraId="1B785AFA" w14:textId="77777777" w:rsidR="00F85582" w:rsidRPr="00F85582" w:rsidRDefault="00F85582" w:rsidP="00BB42CD">
            <w:pPr>
              <w:numPr>
                <w:ilvl w:val="0"/>
                <w:numId w:val="60"/>
              </w:numPr>
              <w:rPr>
                <w:rFonts w:ascii="Arial" w:eastAsia="Times New Roman" w:hAnsi="Arial" w:cs="Arial"/>
                <w:sz w:val="22"/>
                <w:szCs w:val="22"/>
              </w:rPr>
            </w:pPr>
            <w:r w:rsidRPr="00F85582">
              <w:rPr>
                <w:rFonts w:ascii="Arial" w:eastAsia="Times New Roman" w:hAnsi="Arial" w:cs="Arial"/>
                <w:sz w:val="22"/>
                <w:szCs w:val="22"/>
              </w:rPr>
              <w:t>Make necessary modifications to the building to comply with all relevant accessibility standards, including pathways, doorways, signage, and other elements that affect accessibility for people with disabilities.</w:t>
            </w:r>
          </w:p>
          <w:p w14:paraId="7346EAAE" w14:textId="77777777" w:rsidR="00F85582" w:rsidRPr="00F85582" w:rsidRDefault="00F85582" w:rsidP="00BB42CD">
            <w:pPr>
              <w:numPr>
                <w:ilvl w:val="0"/>
                <w:numId w:val="60"/>
              </w:numPr>
              <w:rPr>
                <w:rFonts w:ascii="Arial" w:eastAsia="Times New Roman" w:hAnsi="Arial" w:cs="Arial"/>
                <w:sz w:val="22"/>
                <w:szCs w:val="22"/>
              </w:rPr>
            </w:pPr>
            <w:r w:rsidRPr="00F85582">
              <w:rPr>
                <w:rFonts w:ascii="Arial" w:eastAsia="Times New Roman" w:hAnsi="Arial" w:cs="Arial"/>
                <w:sz w:val="22"/>
                <w:szCs w:val="22"/>
              </w:rPr>
              <w:t>Educate hotel staff about accessibility issues and the importance of assisting guests with disabilities.</w:t>
            </w:r>
          </w:p>
          <w:p w14:paraId="02A60874" w14:textId="77777777" w:rsidR="00F85582" w:rsidRPr="00F85582" w:rsidRDefault="00F85582" w:rsidP="00BB42CD">
            <w:pPr>
              <w:numPr>
                <w:ilvl w:val="0"/>
                <w:numId w:val="60"/>
              </w:numPr>
              <w:rPr>
                <w:rFonts w:ascii="Arial" w:eastAsia="Times New Roman" w:hAnsi="Arial" w:cs="Arial"/>
                <w:sz w:val="22"/>
                <w:szCs w:val="22"/>
              </w:rPr>
            </w:pPr>
            <w:r w:rsidRPr="00F85582">
              <w:rPr>
                <w:rFonts w:ascii="Arial" w:eastAsia="Times New Roman" w:hAnsi="Arial" w:cs="Arial"/>
                <w:sz w:val="22"/>
                <w:szCs w:val="22"/>
              </w:rPr>
              <w:t>Regularly review and maintain accessibility features to ensure they remain functional and in compliance with applicable standards.</w:t>
            </w:r>
          </w:p>
          <w:permEnd w:id="1789154001"/>
          <w:p w14:paraId="44EFFD5D" w14:textId="369F0BB4" w:rsidR="00404FBD" w:rsidRPr="00F64021" w:rsidRDefault="00404FBD" w:rsidP="00F64021">
            <w:pPr>
              <w:pStyle w:val="38PASBenchmark"/>
              <w:rPr>
                <w:rFonts w:eastAsia="Times New Roman"/>
                <w:vanish w:val="0"/>
                <w:color w:val="auto"/>
                <w:sz w:val="22"/>
                <w:szCs w:val="22"/>
              </w:rPr>
            </w:pPr>
          </w:p>
        </w:tc>
      </w:tr>
    </w:tbl>
    <w:p w14:paraId="3BA887F7" w14:textId="77777777" w:rsidR="009B31A9" w:rsidRPr="00830749" w:rsidRDefault="009B31A9" w:rsidP="009B3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B31A9" w:rsidRPr="00830749" w14:paraId="55DD0975" w14:textId="77777777" w:rsidTr="00093B9A">
        <w:tc>
          <w:tcPr>
            <w:tcW w:w="1560" w:type="dxa"/>
            <w:tcBorders>
              <w:top w:val="nil"/>
              <w:left w:val="nil"/>
              <w:bottom w:val="nil"/>
              <w:right w:val="nil"/>
            </w:tcBorders>
          </w:tcPr>
          <w:p w14:paraId="4B74DDDB" w14:textId="77777777" w:rsidR="009B31A9" w:rsidRPr="001C4084" w:rsidRDefault="009B31A9" w:rsidP="00093B9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D6FED34" w14:textId="5F9B9F6F" w:rsidR="009B31A9" w:rsidRPr="001C4084" w:rsidRDefault="009B31A9" w:rsidP="00093B9A">
            <w:pPr>
              <w:rPr>
                <w:rFonts w:ascii="Arial" w:hAnsi="Arial" w:cs="Arial"/>
                <w:sz w:val="22"/>
                <w:szCs w:val="22"/>
              </w:rPr>
            </w:pPr>
          </w:p>
        </w:tc>
        <w:permStart w:id="1181502430" w:edGrp="everyone"/>
        <w:tc>
          <w:tcPr>
            <w:tcW w:w="567" w:type="dxa"/>
            <w:tcBorders>
              <w:top w:val="nil"/>
              <w:left w:val="nil"/>
              <w:bottom w:val="nil"/>
              <w:right w:val="nil"/>
            </w:tcBorders>
          </w:tcPr>
          <w:p w14:paraId="29EBCB25" w14:textId="77777777" w:rsidR="009B31A9" w:rsidRPr="00533511" w:rsidRDefault="00314839" w:rsidP="00093B9A">
            <w:pPr>
              <w:rPr>
                <w:rFonts w:ascii="Arial" w:hAnsi="Arial" w:cs="Arial"/>
                <w:sz w:val="44"/>
                <w:szCs w:val="44"/>
              </w:rPr>
            </w:pPr>
            <w:sdt>
              <w:sdtPr>
                <w:rPr>
                  <w:rFonts w:ascii="Arial" w:hAnsi="Arial" w:cs="Arial"/>
                  <w:sz w:val="44"/>
                  <w:szCs w:val="44"/>
                </w:rPr>
                <w:id w:val="346137477"/>
                <w14:checkbox>
                  <w14:checked w14:val="0"/>
                  <w14:checkedState w14:val="00FE" w14:font="Wingdings"/>
                  <w14:uncheckedState w14:val="00A8" w14:font="Wingdings"/>
                </w14:checkbox>
              </w:sdtPr>
              <w:sdtEndPr/>
              <w:sdtContent>
                <w:r w:rsidR="009B31A9">
                  <w:rPr>
                    <w:rFonts w:ascii="Arial" w:hAnsi="Arial" w:cs="Arial"/>
                    <w:sz w:val="44"/>
                    <w:szCs w:val="44"/>
                  </w:rPr>
                  <w:sym w:font="Wingdings" w:char="F0A8"/>
                </w:r>
              </w:sdtContent>
            </w:sdt>
            <w:permEnd w:id="1181502430"/>
          </w:p>
        </w:tc>
      </w:tr>
    </w:tbl>
    <w:p w14:paraId="35359A14" w14:textId="77777777" w:rsidR="004E206C" w:rsidRPr="00594B1F" w:rsidRDefault="004E206C" w:rsidP="004E206C">
      <w:pPr>
        <w:rPr>
          <w:rFonts w:ascii="Arial" w:eastAsia="Calibri" w:hAnsi="Arial" w:cs="Arial"/>
          <w:sz w:val="22"/>
          <w:szCs w:val="22"/>
        </w:rPr>
      </w:pPr>
    </w:p>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8"/>
          <w:headerReference w:type="default" r:id="rId19"/>
          <w:pgSz w:w="11906" w:h="16838"/>
          <w:pgMar w:top="1440" w:right="1440" w:bottom="1440" w:left="1440" w:header="680" w:footer="680" w:gutter="0"/>
          <w:pgNumType w:start="1"/>
          <w:cols w:space="708"/>
          <w:docGrid w:linePitch="360"/>
        </w:sectPr>
      </w:pPr>
    </w:p>
    <w:p w14:paraId="365C0F60" w14:textId="5F3C8972" w:rsidR="004E699E" w:rsidRPr="004932A4" w:rsidRDefault="00314839"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szCs w:val="32"/>
            </w:rPr>
            <w:t>CPCCBC4053</w:t>
          </w:r>
        </w:sdtContent>
      </w:sdt>
      <w:r w:rsidR="004E699E" w:rsidRPr="004932A4">
        <w:rPr>
          <w:szCs w:val="32"/>
        </w:rPr>
        <w:t xml:space="preserve"> </w:t>
      </w:r>
    </w:p>
    <w:p w14:paraId="04C6AC92" w14:textId="5EE5A01D" w:rsidR="004E699E" w:rsidRDefault="00314839"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0251A6">
            <w:rPr>
              <w:szCs w:val="32"/>
            </w:rPr>
            <w:t>Apply building codes and standards to the construction process for Class 2 to 9 Type C buildings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5F9E1764" w:rsidR="00902BF8" w:rsidRPr="00F64021" w:rsidRDefault="00F85582" w:rsidP="00AA576C">
            <w:pPr>
              <w:ind w:right="390"/>
              <w:rPr>
                <w:rFonts w:ascii="Arial" w:hAnsi="Arial" w:cs="Arial"/>
                <w:sz w:val="22"/>
                <w:szCs w:val="22"/>
              </w:rPr>
            </w:pPr>
            <w:permStart w:id="384061148" w:edGrp="everyone"/>
            <w:r>
              <w:rPr>
                <w:rFonts w:ascii="Arial" w:hAnsi="Arial" w:cs="Arial"/>
                <w:sz w:val="22"/>
                <w:szCs w:val="22"/>
              </w:rPr>
              <w:t>Noreen Abu-Obeid</w:t>
            </w:r>
            <w:permEnd w:id="384061148"/>
          </w:p>
        </w:tc>
      </w:tr>
    </w:tbl>
    <w:p w14:paraId="4E9AF441" w14:textId="77777777" w:rsidR="00902BF8" w:rsidRPr="00750D30" w:rsidRDefault="00902BF8" w:rsidP="00902BF8">
      <w:pPr>
        <w:ind w:left="709" w:right="-24" w:hanging="709"/>
        <w:rPr>
          <w:rFonts w:ascii="Arial" w:hAnsi="Arial" w:cs="Arial"/>
          <w:sz w:val="20"/>
        </w:rPr>
      </w:pPr>
    </w:p>
    <w:p w14:paraId="7E42C2A0" w14:textId="07E7E900"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EA31F5">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EA31F5">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EA31F5">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EA31F5">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EA31F5">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EA31F5">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EA31F5">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EA31F5">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EA31F5">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EA31F5">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EA31F5">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EA31F5">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147"/>
        <w:gridCol w:w="1390"/>
        <w:gridCol w:w="1417"/>
        <w:gridCol w:w="2694"/>
        <w:gridCol w:w="1200"/>
        <w:gridCol w:w="1201"/>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9F1CD5">
        <w:trPr>
          <w:trHeight w:val="217"/>
          <w:jc w:val="center"/>
        </w:trPr>
        <w:tc>
          <w:tcPr>
            <w:tcW w:w="1147"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90"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4"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401"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9F1CD5">
        <w:trPr>
          <w:cantSplit/>
          <w:jc w:val="center"/>
        </w:trPr>
        <w:tc>
          <w:tcPr>
            <w:tcW w:w="1147"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90"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4"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00" w:type="dxa"/>
            <w:shd w:val="clear" w:color="auto" w:fill="F2F2F2" w:themeFill="background1" w:themeFillShade="F2"/>
            <w:tcMar>
              <w:left w:w="57" w:type="dxa"/>
              <w:right w:w="57" w:type="dxa"/>
            </w:tcMar>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01" w:type="dxa"/>
            <w:tcBorders>
              <w:right w:val="single" w:sz="12" w:space="0" w:color="auto"/>
            </w:tcBorders>
            <w:shd w:val="clear" w:color="auto" w:fill="F2F2F2" w:themeFill="background1" w:themeFillShade="F2"/>
            <w:tcMar>
              <w:left w:w="57" w:type="dxa"/>
              <w:right w:w="57" w:type="dxa"/>
            </w:tcMar>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F64021" w:rsidRPr="004932A4" w14:paraId="33EE888A" w14:textId="77777777" w:rsidTr="009F1CD5">
        <w:trPr>
          <w:cantSplit/>
          <w:jc w:val="center"/>
        </w:trPr>
        <w:tc>
          <w:tcPr>
            <w:tcW w:w="1147" w:type="dxa"/>
            <w:tcBorders>
              <w:top w:val="single" w:sz="4" w:space="0" w:color="auto"/>
              <w:left w:val="single" w:sz="12" w:space="0" w:color="auto"/>
            </w:tcBorders>
            <w:tcMar>
              <w:left w:w="28" w:type="dxa"/>
              <w:right w:w="28" w:type="dxa"/>
            </w:tcMar>
            <w:vAlign w:val="center"/>
          </w:tcPr>
          <w:p w14:paraId="664D9002" w14:textId="7F8C222B" w:rsidR="00F64021" w:rsidRPr="00D239FB" w:rsidRDefault="00F64021" w:rsidP="00F64021">
            <w:pPr>
              <w:ind w:right="-24"/>
              <w:jc w:val="center"/>
              <w:rPr>
                <w:rFonts w:ascii="Arial" w:hAnsi="Arial" w:cs="Arial"/>
                <w:sz w:val="19"/>
                <w:szCs w:val="19"/>
              </w:rPr>
            </w:pPr>
            <w:r w:rsidRPr="00D239FB">
              <w:rPr>
                <w:rFonts w:ascii="Arial" w:hAnsi="Arial" w:cs="Arial"/>
                <w:sz w:val="19"/>
                <w:szCs w:val="19"/>
              </w:rPr>
              <w:t>Task 1 (Occasion 1)</w:t>
            </w:r>
          </w:p>
        </w:tc>
        <w:permStart w:id="38038698" w:edGrp="everyone"/>
        <w:tc>
          <w:tcPr>
            <w:tcW w:w="1390" w:type="dxa"/>
            <w:tcBorders>
              <w:top w:val="single" w:sz="4" w:space="0" w:color="auto"/>
            </w:tcBorders>
            <w:vAlign w:val="center"/>
          </w:tcPr>
          <w:p w14:paraId="013F31AB" w14:textId="3CB105AD" w:rsidR="00F64021" w:rsidRPr="00906AB7" w:rsidRDefault="00314839" w:rsidP="00F64021">
            <w:pPr>
              <w:ind w:right="-24"/>
              <w:jc w:val="center"/>
              <w:rPr>
                <w:rFonts w:ascii="Arial" w:hAnsi="Arial" w:cs="Arial"/>
                <w:sz w:val="19"/>
                <w:szCs w:val="19"/>
                <w:highlight w:val="yellow"/>
              </w:rPr>
            </w:pPr>
            <w:sdt>
              <w:sdtPr>
                <w:rPr>
                  <w:rFonts w:ascii="Arial" w:hAnsi="Arial" w:cs="Arial"/>
                  <w:sz w:val="22"/>
                  <w:szCs w:val="22"/>
                </w:rPr>
                <w:id w:val="1034612543"/>
                <w:date w:fullDate="2023-10-25T00:00:00Z">
                  <w:dateFormat w:val="d/MM/yyyy"/>
                  <w:lid w:val="en-AU"/>
                  <w:storeMappedDataAs w:val="dateTime"/>
                  <w:calendar w:val="gregorian"/>
                </w:date>
              </w:sdtPr>
              <w:sdtEndPr/>
              <w:sdtContent>
                <w:r w:rsidR="00F85582">
                  <w:rPr>
                    <w:rFonts w:ascii="Arial" w:hAnsi="Arial" w:cs="Arial"/>
                    <w:sz w:val="22"/>
                    <w:szCs w:val="22"/>
                  </w:rPr>
                  <w:t>25/10/2023</w:t>
                </w:r>
              </w:sdtContent>
            </w:sdt>
            <w:permEnd w:id="38038698"/>
          </w:p>
        </w:tc>
        <w:permStart w:id="271802477" w:edGrp="everyone"/>
        <w:tc>
          <w:tcPr>
            <w:tcW w:w="1417" w:type="dxa"/>
            <w:vAlign w:val="center"/>
          </w:tcPr>
          <w:p w14:paraId="733EC088" w14:textId="0677FB15" w:rsidR="00F64021" w:rsidRPr="00906AB7" w:rsidRDefault="00314839" w:rsidP="00F64021">
            <w:pPr>
              <w:ind w:right="-24"/>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EndPr/>
              <w:sdtContent>
                <w:r w:rsidR="00F85582">
                  <w:rPr>
                    <w:rFonts w:ascii="Wingdings" w:hAnsi="Wingdings" w:cs="Arial"/>
                    <w:sz w:val="28"/>
                    <w:szCs w:val="28"/>
                  </w:rPr>
                  <w:t>þ</w:t>
                </w:r>
              </w:sdtContent>
            </w:sdt>
            <w:permEnd w:id="271802477"/>
            <w:r w:rsidR="00F64021" w:rsidRPr="00D06775">
              <w:rPr>
                <w:rFonts w:ascii="Arial" w:hAnsi="Arial" w:cs="Arial"/>
                <w:sz w:val="28"/>
              </w:rPr>
              <w:t xml:space="preserve"> </w:t>
            </w:r>
            <w:r w:rsidR="00F64021" w:rsidRPr="00906AB7">
              <w:rPr>
                <w:rFonts w:ascii="Arial" w:hAnsi="Arial" w:cs="Arial"/>
                <w:sz w:val="19"/>
                <w:szCs w:val="19"/>
              </w:rPr>
              <w:t>Workplace</w:t>
            </w:r>
          </w:p>
          <w:p w14:paraId="2E502A3F" w14:textId="496D23EE" w:rsidR="00F64021" w:rsidRPr="00A44CB5" w:rsidRDefault="00314839" w:rsidP="00F64021">
            <w:pPr>
              <w:ind w:right="-24"/>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793388368" w:edGrp="everyone"/>
                <w:r w:rsidR="00F64021" w:rsidRPr="00D06775">
                  <w:rPr>
                    <w:rFonts w:ascii="Arial" w:hAnsi="Arial" w:cs="Arial"/>
                    <w:sz w:val="28"/>
                    <w:szCs w:val="28"/>
                  </w:rPr>
                  <w:sym w:font="Wingdings" w:char="F0A8"/>
                </w:r>
                <w:permEnd w:id="793388368"/>
              </w:sdtContent>
            </w:sdt>
            <w:r w:rsidR="00F64021" w:rsidRPr="00D06775">
              <w:rPr>
                <w:rFonts w:ascii="Arial" w:hAnsi="Arial" w:cs="Arial"/>
                <w:sz w:val="28"/>
              </w:rPr>
              <w:t xml:space="preserve"> </w:t>
            </w:r>
            <w:r w:rsidR="00F64021" w:rsidRPr="00906AB7">
              <w:rPr>
                <w:rFonts w:ascii="Arial" w:hAnsi="Arial" w:cs="Arial"/>
                <w:sz w:val="19"/>
                <w:szCs w:val="19"/>
              </w:rPr>
              <w:t>Simulation</w:t>
            </w:r>
          </w:p>
        </w:tc>
        <w:tc>
          <w:tcPr>
            <w:tcW w:w="2694" w:type="dxa"/>
            <w:vAlign w:val="center"/>
          </w:tcPr>
          <w:p w14:paraId="413EA5E3" w14:textId="289F94A2" w:rsidR="00F64021" w:rsidRPr="00A44CB5" w:rsidRDefault="00F85582" w:rsidP="00F64021">
            <w:pPr>
              <w:ind w:right="-24"/>
              <w:rPr>
                <w:rFonts w:ascii="Arial" w:hAnsi="Arial" w:cs="Arial"/>
                <w:sz w:val="22"/>
                <w:szCs w:val="22"/>
              </w:rPr>
            </w:pPr>
            <w:permStart w:id="1881481350" w:edGrp="everyone"/>
            <w:r>
              <w:rPr>
                <w:rFonts w:ascii="Arial" w:hAnsi="Arial" w:cs="Arial"/>
                <w:sz w:val="22"/>
                <w:szCs w:val="22"/>
              </w:rPr>
              <w:t>Brisbane</w:t>
            </w:r>
            <w:permEnd w:id="1881481350"/>
          </w:p>
        </w:tc>
        <w:permStart w:id="1307445316" w:edGrp="everyone"/>
        <w:tc>
          <w:tcPr>
            <w:tcW w:w="1200" w:type="dxa"/>
            <w:vAlign w:val="center"/>
          </w:tcPr>
          <w:p w14:paraId="70611D39" w14:textId="708AF7A4" w:rsidR="00F64021" w:rsidRPr="00533511" w:rsidRDefault="00314839" w:rsidP="00F64021">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1307445316"/>
          </w:p>
        </w:tc>
        <w:permStart w:id="1905674173" w:edGrp="everyone"/>
        <w:tc>
          <w:tcPr>
            <w:tcW w:w="1201" w:type="dxa"/>
            <w:tcBorders>
              <w:right w:val="single" w:sz="12" w:space="0" w:color="auto"/>
            </w:tcBorders>
            <w:vAlign w:val="center"/>
          </w:tcPr>
          <w:p w14:paraId="58AB0513" w14:textId="4BB6A4D1" w:rsidR="00F64021" w:rsidRPr="00533511" w:rsidRDefault="00314839" w:rsidP="00F64021">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1905674173"/>
          </w:p>
        </w:tc>
      </w:tr>
      <w:tr w:rsidR="00F64021" w:rsidRPr="004932A4" w14:paraId="4C05266E" w14:textId="77777777" w:rsidTr="00E474B7">
        <w:trPr>
          <w:cantSplit/>
          <w:trHeight w:val="313"/>
          <w:jc w:val="center"/>
        </w:trPr>
        <w:tc>
          <w:tcPr>
            <w:tcW w:w="1147" w:type="dxa"/>
            <w:tcBorders>
              <w:left w:val="single" w:sz="12" w:space="0" w:color="auto"/>
            </w:tcBorders>
            <w:tcMar>
              <w:left w:w="28" w:type="dxa"/>
              <w:right w:w="28" w:type="dxa"/>
            </w:tcMar>
            <w:vAlign w:val="center"/>
          </w:tcPr>
          <w:p w14:paraId="6D836AA5" w14:textId="3E07D3EB" w:rsidR="00F64021" w:rsidRPr="00D239FB" w:rsidRDefault="00F64021" w:rsidP="00F64021">
            <w:pPr>
              <w:ind w:right="-24"/>
              <w:jc w:val="center"/>
              <w:rPr>
                <w:rFonts w:ascii="Arial" w:hAnsi="Arial" w:cs="Arial"/>
                <w:sz w:val="19"/>
                <w:szCs w:val="19"/>
              </w:rPr>
            </w:pPr>
            <w:r w:rsidRPr="00D239FB">
              <w:rPr>
                <w:rFonts w:ascii="Arial" w:hAnsi="Arial" w:cs="Arial"/>
                <w:sz w:val="19"/>
                <w:szCs w:val="19"/>
              </w:rPr>
              <w:t>Task 1 (Occasion 2)</w:t>
            </w:r>
          </w:p>
        </w:tc>
        <w:permStart w:id="213081811" w:edGrp="everyone"/>
        <w:tc>
          <w:tcPr>
            <w:tcW w:w="1390" w:type="dxa"/>
            <w:tcBorders>
              <w:top w:val="single" w:sz="4" w:space="0" w:color="auto"/>
            </w:tcBorders>
            <w:vAlign w:val="center"/>
          </w:tcPr>
          <w:p w14:paraId="60F8D96B" w14:textId="27B83FC0" w:rsidR="00F64021" w:rsidRPr="00906AB7" w:rsidRDefault="00314839" w:rsidP="00F64021">
            <w:pPr>
              <w:ind w:right="-24"/>
              <w:jc w:val="center"/>
              <w:rPr>
                <w:rFonts w:ascii="Arial" w:hAnsi="Arial" w:cs="Arial"/>
                <w:sz w:val="19"/>
                <w:szCs w:val="19"/>
                <w:highlight w:val="yellow"/>
              </w:rPr>
            </w:pPr>
            <w:sdt>
              <w:sdtPr>
                <w:rPr>
                  <w:rFonts w:ascii="Arial" w:hAnsi="Arial" w:cs="Arial"/>
                  <w:sz w:val="22"/>
                  <w:szCs w:val="22"/>
                </w:rPr>
                <w:id w:val="1971779663"/>
                <w:date w:fullDate="2023-11-03T00:00:00Z">
                  <w:dateFormat w:val="d/MM/yyyy"/>
                  <w:lid w:val="en-AU"/>
                  <w:storeMappedDataAs w:val="dateTime"/>
                  <w:calendar w:val="gregorian"/>
                </w:date>
              </w:sdtPr>
              <w:sdtEndPr/>
              <w:sdtContent>
                <w:r w:rsidR="00F85582">
                  <w:rPr>
                    <w:rFonts w:ascii="Arial" w:hAnsi="Arial" w:cs="Arial"/>
                    <w:sz w:val="22"/>
                    <w:szCs w:val="22"/>
                  </w:rPr>
                  <w:t>3/11/2023</w:t>
                </w:r>
              </w:sdtContent>
            </w:sdt>
            <w:permEnd w:id="213081811"/>
          </w:p>
        </w:tc>
        <w:permStart w:id="105983892" w:edGrp="everyone"/>
        <w:tc>
          <w:tcPr>
            <w:tcW w:w="1417" w:type="dxa"/>
            <w:vAlign w:val="center"/>
          </w:tcPr>
          <w:p w14:paraId="3CA58F9F" w14:textId="48D519B7" w:rsidR="00F64021" w:rsidRPr="00906AB7" w:rsidRDefault="00314839" w:rsidP="00F64021">
            <w:pPr>
              <w:ind w:right="-24"/>
              <w:rPr>
                <w:rFonts w:ascii="Arial" w:hAnsi="Arial" w:cs="Arial"/>
                <w:sz w:val="19"/>
                <w:szCs w:val="19"/>
              </w:rPr>
            </w:pPr>
            <w:sdt>
              <w:sdtPr>
                <w:rPr>
                  <w:rFonts w:ascii="Arial" w:hAnsi="Arial" w:cs="Arial"/>
                  <w:sz w:val="28"/>
                  <w:szCs w:val="28"/>
                </w:rPr>
                <w:id w:val="1465852891"/>
                <w14:checkbox>
                  <w14:checked w14:val="0"/>
                  <w14:checkedState w14:val="00FE" w14:font="Wingdings"/>
                  <w14:uncheckedState w14:val="00A8" w14:font="Wingdings"/>
                </w14:checkbox>
              </w:sdtPr>
              <w:sdtEndPr/>
              <w:sdtContent>
                <w:r>
                  <w:rPr>
                    <w:rFonts w:ascii="Wingdings" w:hAnsi="Wingdings" w:cs="Arial"/>
                    <w:sz w:val="28"/>
                    <w:szCs w:val="28"/>
                  </w:rPr>
                  <w:t>¨</w:t>
                </w:r>
              </w:sdtContent>
            </w:sdt>
            <w:permEnd w:id="105983892"/>
            <w:r w:rsidR="00F64021" w:rsidRPr="00D06775">
              <w:rPr>
                <w:rFonts w:ascii="Arial" w:hAnsi="Arial" w:cs="Arial"/>
                <w:sz w:val="28"/>
              </w:rPr>
              <w:t xml:space="preserve"> </w:t>
            </w:r>
            <w:r w:rsidR="00F64021" w:rsidRPr="00906AB7">
              <w:rPr>
                <w:rFonts w:ascii="Arial" w:hAnsi="Arial" w:cs="Arial"/>
                <w:sz w:val="19"/>
                <w:szCs w:val="19"/>
              </w:rPr>
              <w:t>Workplace</w:t>
            </w:r>
          </w:p>
          <w:p w14:paraId="208A2BC4" w14:textId="780885D5" w:rsidR="00F64021" w:rsidRPr="00162AE6" w:rsidRDefault="00314839" w:rsidP="00F64021">
            <w:pPr>
              <w:ind w:right="-24"/>
              <w:rPr>
                <w:rFonts w:ascii="Arial" w:hAnsi="Arial" w:cs="Arial"/>
                <w:sz w:val="22"/>
                <w:szCs w:val="22"/>
              </w:rPr>
            </w:pPr>
            <w:sdt>
              <w:sdtPr>
                <w:rPr>
                  <w:rFonts w:ascii="Arial" w:hAnsi="Arial" w:cs="Arial"/>
                  <w:sz w:val="28"/>
                  <w:szCs w:val="28"/>
                </w:rPr>
                <w:id w:val="-458961999"/>
                <w14:checkbox>
                  <w14:checked w14:val="1"/>
                  <w14:checkedState w14:val="00FE" w14:font="Wingdings"/>
                  <w14:uncheckedState w14:val="00A8" w14:font="Wingdings"/>
                </w14:checkbox>
              </w:sdtPr>
              <w:sdtEndPr/>
              <w:sdtContent>
                <w:permStart w:id="2088204599" w:edGrp="everyone"/>
                <w:r>
                  <w:rPr>
                    <w:rFonts w:ascii="Wingdings" w:hAnsi="Wingdings" w:cs="Arial"/>
                    <w:sz w:val="28"/>
                    <w:szCs w:val="28"/>
                  </w:rPr>
                  <w:t>þ</w:t>
                </w:r>
                <w:permEnd w:id="2088204599"/>
              </w:sdtContent>
            </w:sdt>
            <w:r w:rsidR="00F64021" w:rsidRPr="00D06775">
              <w:rPr>
                <w:rFonts w:ascii="Arial" w:hAnsi="Arial" w:cs="Arial"/>
                <w:sz w:val="28"/>
              </w:rPr>
              <w:t xml:space="preserve"> </w:t>
            </w:r>
            <w:r w:rsidR="00F64021" w:rsidRPr="00906AB7">
              <w:rPr>
                <w:rFonts w:ascii="Arial" w:hAnsi="Arial" w:cs="Arial"/>
                <w:sz w:val="19"/>
                <w:szCs w:val="19"/>
              </w:rPr>
              <w:t>Simulation</w:t>
            </w:r>
          </w:p>
        </w:tc>
        <w:tc>
          <w:tcPr>
            <w:tcW w:w="2694" w:type="dxa"/>
            <w:vAlign w:val="center"/>
          </w:tcPr>
          <w:p w14:paraId="3B1B0C2F" w14:textId="1B82D2D6" w:rsidR="00F64021" w:rsidRPr="00162AE6" w:rsidRDefault="00F85582" w:rsidP="00F64021">
            <w:pPr>
              <w:ind w:right="-24"/>
              <w:rPr>
                <w:rFonts w:ascii="Arial" w:hAnsi="Arial" w:cs="Arial"/>
                <w:sz w:val="22"/>
                <w:szCs w:val="22"/>
              </w:rPr>
            </w:pPr>
            <w:permStart w:id="1853237309" w:edGrp="everyone"/>
            <w:r>
              <w:rPr>
                <w:rFonts w:ascii="Arial" w:hAnsi="Arial" w:cs="Arial"/>
                <w:sz w:val="22"/>
                <w:szCs w:val="22"/>
              </w:rPr>
              <w:t>Brisbane</w:t>
            </w:r>
            <w:permEnd w:id="1853237309"/>
          </w:p>
        </w:tc>
        <w:permStart w:id="883624397" w:edGrp="everyone"/>
        <w:tc>
          <w:tcPr>
            <w:tcW w:w="1200" w:type="dxa"/>
            <w:vAlign w:val="center"/>
          </w:tcPr>
          <w:p w14:paraId="45B9BC0E" w14:textId="2F66162B" w:rsidR="00F64021" w:rsidRPr="00533511" w:rsidRDefault="00314839" w:rsidP="00F64021">
            <w:pPr>
              <w:ind w:right="-24"/>
              <w:jc w:val="center"/>
              <w:rPr>
                <w:rFonts w:ascii="Arial" w:hAnsi="Arial" w:cs="Arial"/>
                <w:sz w:val="40"/>
                <w:szCs w:val="28"/>
              </w:rPr>
            </w:pPr>
            <w:sdt>
              <w:sdtPr>
                <w:rPr>
                  <w:rFonts w:ascii="Arial" w:hAnsi="Arial" w:cs="Arial"/>
                  <w:sz w:val="32"/>
                  <w:szCs w:val="22"/>
                </w:rPr>
                <w:id w:val="-1546903009"/>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883624397"/>
          </w:p>
        </w:tc>
        <w:permStart w:id="1037848142" w:edGrp="everyone"/>
        <w:tc>
          <w:tcPr>
            <w:tcW w:w="1201" w:type="dxa"/>
            <w:tcBorders>
              <w:right w:val="single" w:sz="12" w:space="0" w:color="auto"/>
            </w:tcBorders>
            <w:vAlign w:val="center"/>
          </w:tcPr>
          <w:p w14:paraId="01704B4B" w14:textId="6F4006AA" w:rsidR="00F64021" w:rsidRPr="00533511" w:rsidRDefault="00314839" w:rsidP="00F64021">
            <w:pPr>
              <w:ind w:right="-24"/>
              <w:jc w:val="center"/>
              <w:rPr>
                <w:rFonts w:ascii="Arial" w:hAnsi="Arial" w:cs="Arial"/>
                <w:sz w:val="40"/>
                <w:szCs w:val="28"/>
              </w:rPr>
            </w:pPr>
            <w:sdt>
              <w:sdtPr>
                <w:rPr>
                  <w:rFonts w:ascii="Arial" w:hAnsi="Arial" w:cs="Arial"/>
                  <w:sz w:val="32"/>
                  <w:szCs w:val="22"/>
                </w:rPr>
                <w:id w:val="983817312"/>
                <w14:checkbox>
                  <w14:checked w14:val="0"/>
                  <w14:checkedState w14:val="00FE" w14:font="Wingdings"/>
                  <w14:uncheckedState w14:val="00A8" w14:font="Wingdings"/>
                </w14:checkbox>
              </w:sdtPr>
              <w:sdtEndPr/>
              <w:sdtContent>
                <w:r w:rsidR="00F64021" w:rsidRPr="00F821B9">
                  <w:rPr>
                    <w:rFonts w:ascii="Arial" w:hAnsi="Arial" w:cs="Arial"/>
                    <w:sz w:val="32"/>
                    <w:szCs w:val="22"/>
                  </w:rPr>
                  <w:sym w:font="Wingdings" w:char="F0A8"/>
                </w:r>
              </w:sdtContent>
            </w:sdt>
            <w:permEnd w:id="1037848142"/>
          </w:p>
        </w:tc>
      </w:tr>
    </w:tbl>
    <w:p w14:paraId="3D3CC559" w14:textId="77777777" w:rsidR="001B28E5" w:rsidRPr="003D5596" w:rsidRDefault="001B28E5" w:rsidP="001B28E5">
      <w:pPr>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64021" w:rsidRPr="00C92642" w14:paraId="4971FDEC" w14:textId="77777777" w:rsidTr="00DE0D0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66E885C" w14:textId="77777777" w:rsidR="00F64021" w:rsidRPr="00DE303D" w:rsidRDefault="00F64021" w:rsidP="00DE0D01">
            <w:pPr>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F64021" w:rsidRPr="00C92642" w14:paraId="2F01B5B8" w14:textId="77777777" w:rsidTr="00DE0D01">
        <w:tc>
          <w:tcPr>
            <w:tcW w:w="9072" w:type="dxa"/>
            <w:tcBorders>
              <w:top w:val="single" w:sz="12" w:space="0" w:color="auto"/>
              <w:left w:val="single" w:sz="12" w:space="0" w:color="auto"/>
              <w:bottom w:val="single" w:sz="4" w:space="0" w:color="auto"/>
              <w:right w:val="single" w:sz="12" w:space="0" w:color="auto"/>
            </w:tcBorders>
          </w:tcPr>
          <w:p w14:paraId="35273208" w14:textId="77777777" w:rsidR="00F64021" w:rsidRPr="00DE303D" w:rsidRDefault="00F64021" w:rsidP="00DE0D01">
            <w:pPr>
              <w:ind w:right="390"/>
              <w:rPr>
                <w:rFonts w:ascii="Arial" w:hAnsi="Arial" w:cs="Arial"/>
                <w:b/>
                <w:bCs/>
                <w:spacing w:val="-2"/>
                <w:sz w:val="20"/>
              </w:rPr>
            </w:pPr>
            <w:r w:rsidRPr="00DE303D">
              <w:rPr>
                <w:rFonts w:ascii="Arial" w:hAnsi="Arial" w:cs="Arial"/>
                <w:b/>
                <w:bCs/>
                <w:spacing w:val="-2"/>
                <w:sz w:val="20"/>
              </w:rPr>
              <w:t>As necessary, outline:</w:t>
            </w:r>
          </w:p>
          <w:p w14:paraId="3BB73AF1" w14:textId="77777777" w:rsidR="00F64021" w:rsidRPr="00DE303D" w:rsidRDefault="00F64021" w:rsidP="00F64021">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F5D07D0" w14:textId="77777777" w:rsidR="00F64021" w:rsidRPr="00DE303D" w:rsidRDefault="00F64021" w:rsidP="00F64021">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F64021" w:rsidRPr="00BA4D9F" w14:paraId="2A80D62B" w14:textId="77777777" w:rsidTr="00DE0D01">
        <w:trPr>
          <w:trHeight w:val="2639"/>
        </w:trPr>
        <w:tc>
          <w:tcPr>
            <w:tcW w:w="9072" w:type="dxa"/>
            <w:tcBorders>
              <w:top w:val="nil"/>
              <w:left w:val="single" w:sz="12" w:space="0" w:color="auto"/>
              <w:bottom w:val="single" w:sz="12" w:space="0" w:color="auto"/>
              <w:right w:val="single" w:sz="12" w:space="0" w:color="auto"/>
            </w:tcBorders>
          </w:tcPr>
          <w:p w14:paraId="6FA510C2" w14:textId="77777777" w:rsidR="00F64021" w:rsidRPr="002373CE" w:rsidRDefault="00F64021" w:rsidP="00DE0D01">
            <w:pPr>
              <w:rPr>
                <w:rFonts w:ascii="Arial" w:hAnsi="Arial" w:cs="Arial"/>
                <w:bCs/>
                <w:sz w:val="22"/>
                <w:szCs w:val="22"/>
              </w:rPr>
            </w:pPr>
            <w:permStart w:id="263936579" w:edGrp="everyone"/>
            <w:permEnd w:id="263936579"/>
          </w:p>
        </w:tc>
      </w:tr>
    </w:tbl>
    <w:p w14:paraId="76F6A902" w14:textId="77777777" w:rsidR="00BD2F22" w:rsidRDefault="00BD2F22">
      <w:pPr>
        <w:rPr>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404FBD">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B0C9078" w:rsidR="00E6168D" w:rsidRPr="0011416F" w:rsidRDefault="001B28E5" w:rsidP="0011416F">
            <w:pPr>
              <w:ind w:right="-24"/>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D239FB">
              <w:rPr>
                <w:rFonts w:ascii="Arial" w:hAnsi="Arial" w:cs="Arial"/>
                <w:b/>
                <w:bCs/>
                <w:spacing w:val="-2"/>
                <w:sz w:val="20"/>
              </w:rPr>
              <w:t>1</w:t>
            </w:r>
            <w:r>
              <w:rPr>
                <w:rFonts w:ascii="Arial" w:hAnsi="Arial" w:cs="Arial"/>
                <w:b/>
                <w:bCs/>
                <w:spacing w:val="-2"/>
                <w:sz w:val="20"/>
              </w:rPr>
              <w:t xml:space="preserve">: OCCASION </w:t>
            </w:r>
            <w:r w:rsidR="00D239FB">
              <w:rPr>
                <w:rFonts w:ascii="Arial" w:hAnsi="Arial" w:cs="Arial"/>
                <w:b/>
                <w:bCs/>
                <w:spacing w:val="-2"/>
                <w:sz w:val="20"/>
              </w:rPr>
              <w:t>1</w:t>
            </w:r>
            <w:r w:rsidR="003D5596">
              <w:rPr>
                <w:rFonts w:ascii="Arial" w:hAnsi="Arial" w:cs="Arial"/>
                <w:b/>
                <w:bCs/>
                <w:spacing w:val="-2"/>
                <w:sz w:val="20"/>
              </w:rPr>
              <w:t xml:space="preserve">- </w:t>
            </w:r>
            <w:r w:rsidR="003D5596" w:rsidRPr="003D5596">
              <w:rPr>
                <w:rFonts w:ascii="Arial" w:hAnsi="Arial" w:cs="Arial"/>
                <w:b/>
                <w:bCs/>
                <w:spacing w:val="-2"/>
                <w:sz w:val="20"/>
              </w:rPr>
              <w:t>Class 2, 3 or 9</w:t>
            </w:r>
          </w:p>
        </w:tc>
      </w:tr>
      <w:permStart w:id="31281163"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314839" w:rsidP="0011416F">
            <w:pPr>
              <w:ind w:right="-24"/>
              <w:rPr>
                <w:rFonts w:ascii="Arial" w:hAnsi="Arial" w:cs="Arial"/>
                <w:sz w:val="19"/>
                <w:szCs w:val="19"/>
              </w:rPr>
            </w:pPr>
            <w:sdt>
              <w:sdtPr>
                <w:rPr>
                  <w:rFonts w:ascii="Arial" w:hAnsi="Arial" w:cs="Arial"/>
                </w:rPr>
                <w:id w:val="1198966832"/>
                <w14:checkbox>
                  <w14:checked w14:val="0"/>
                  <w14:checkedState w14:val="00FE" w14:font="Wingdings"/>
                  <w14:uncheckedState w14:val="00A8" w14:font="Wingdings"/>
                </w14:checkbox>
              </w:sdtPr>
              <w:sdtEndPr/>
              <w:sdtContent>
                <w:r w:rsidR="00AC0794" w:rsidRPr="006C1A6C">
                  <w:rPr>
                    <w:rFonts w:ascii="Arial" w:hAnsi="Arial" w:cs="Arial"/>
                  </w:rPr>
                  <w:sym w:font="Wingdings" w:char="F0A8"/>
                </w:r>
              </w:sdtContent>
            </w:sdt>
            <w:permEnd w:id="31281163"/>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314839" w:rsidP="0011416F">
            <w:pPr>
              <w:ind w:right="-24"/>
              <w:rPr>
                <w:rFonts w:ascii="Arial" w:hAnsi="Arial" w:cs="Arial"/>
                <w:sz w:val="28"/>
                <w:szCs w:val="28"/>
              </w:rPr>
            </w:pPr>
            <w:sdt>
              <w:sdtPr>
                <w:rPr>
                  <w:rFonts w:ascii="Arial" w:hAnsi="Arial" w:cs="Arial"/>
                </w:rPr>
                <w:id w:val="-2127766708"/>
                <w14:checkbox>
                  <w14:checked w14:val="0"/>
                  <w14:checkedState w14:val="00FE" w14:font="Wingdings"/>
                  <w14:uncheckedState w14:val="00A8" w14:font="Wingdings"/>
                </w14:checkbox>
              </w:sdtPr>
              <w:sdtEndPr/>
              <w:sdtContent>
                <w:permStart w:id="419657739" w:edGrp="everyone"/>
                <w:r w:rsidR="00AC0794" w:rsidRPr="006C1A6C">
                  <w:rPr>
                    <w:rFonts w:ascii="Arial" w:hAnsi="Arial" w:cs="Arial"/>
                  </w:rPr>
                  <w:sym w:font="Wingdings" w:char="F0A8"/>
                </w:r>
                <w:permEnd w:id="419657739"/>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EndPr/>
              <w:sdtContent>
                <w:permStart w:id="2041803583" w:edGrp="everyone"/>
                <w:r w:rsidR="002908D0" w:rsidRPr="002908D0">
                  <w:rPr>
                    <w:rFonts w:ascii="Arial" w:hAnsi="Arial" w:cs="Arial"/>
                    <w:sz w:val="19"/>
                    <w:szCs w:val="19"/>
                  </w:rPr>
                  <w:sym w:font="Wingdings" w:char="F0A8"/>
                </w:r>
                <w:permEnd w:id="2041803583"/>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441336158" w:edGrp="everyone"/>
                <w:r w:rsidR="002908D0" w:rsidRPr="002908D0">
                  <w:rPr>
                    <w:rFonts w:ascii="Arial" w:hAnsi="Arial" w:cs="Arial"/>
                    <w:sz w:val="19"/>
                    <w:szCs w:val="19"/>
                  </w:rPr>
                  <w:sym w:font="Wingdings" w:char="F0A8"/>
                </w:r>
                <w:permEnd w:id="1441336158"/>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3D559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rPr>
                <w:rFonts w:ascii="Arial" w:hAnsi="Arial" w:cs="Arial"/>
                <w:b/>
                <w:bCs/>
                <w:sz w:val="19"/>
                <w:szCs w:val="19"/>
              </w:rPr>
            </w:pPr>
            <w:r>
              <w:rPr>
                <w:rFonts w:ascii="Arial" w:hAnsi="Arial" w:cs="Arial"/>
                <w:b/>
                <w:bCs/>
                <w:sz w:val="19"/>
                <w:szCs w:val="19"/>
              </w:rPr>
              <w:t xml:space="preserve">Provide detail </w:t>
            </w:r>
          </w:p>
        </w:tc>
      </w:tr>
      <w:tr w:rsidR="00AB1268" w:rsidRPr="00BA4D9F" w14:paraId="2835A828" w14:textId="77777777" w:rsidTr="00EC019A">
        <w:trPr>
          <w:trHeight w:val="1757"/>
        </w:trPr>
        <w:tc>
          <w:tcPr>
            <w:tcW w:w="671" w:type="dxa"/>
            <w:tcBorders>
              <w:top w:val="dotted" w:sz="4" w:space="0" w:color="auto"/>
              <w:left w:val="single" w:sz="12" w:space="0" w:color="auto"/>
              <w:bottom w:val="single" w:sz="4" w:space="0" w:color="auto"/>
              <w:right w:val="single" w:sz="4" w:space="0" w:color="auto"/>
            </w:tcBorders>
          </w:tcPr>
          <w:p w14:paraId="013FF4B6" w14:textId="57F52C40" w:rsidR="00AB1268" w:rsidRPr="00D239FB" w:rsidRDefault="00AB1268" w:rsidP="00AB1268">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_Ref129077872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_Ref129077875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_Ref129077878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_Ref129077882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1.1D.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AEEE78B" w14:textId="77777777" w:rsidR="00AB1268" w:rsidRDefault="00AB1268" w:rsidP="00AB1268">
            <w:pPr>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building classifications, criteria requirements and performance solutions were documented</w:t>
            </w:r>
            <w:r w:rsidRPr="00820EB1">
              <w:rPr>
                <w:rFonts w:ascii="Arial" w:hAnsi="Arial" w:cs="Arial"/>
                <w:sz w:val="19"/>
                <w:szCs w:val="19"/>
              </w:rPr>
              <w:t>:</w:t>
            </w:r>
          </w:p>
          <w:permStart w:id="1478430322" w:edGrp="everyone"/>
          <w:p w14:paraId="5A357B96" w14:textId="247FE603" w:rsidR="00AB1268" w:rsidRDefault="00314839" w:rsidP="00AB1268">
            <w:pPr>
              <w:spacing w:line="276" w:lineRule="auto"/>
              <w:rPr>
                <w:rFonts w:ascii="Arial" w:hAnsi="Arial" w:cs="Arial"/>
                <w:sz w:val="19"/>
                <w:szCs w:val="19"/>
              </w:rPr>
            </w:pPr>
            <w:sdt>
              <w:sdtPr>
                <w:rPr>
                  <w:rFonts w:ascii="Arial" w:hAnsi="Arial" w:cs="Arial"/>
                  <w:sz w:val="19"/>
                  <w:szCs w:val="19"/>
                </w:rPr>
                <w:id w:val="453370726"/>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1478430322"/>
            <w:r w:rsidR="00AB1268" w:rsidRPr="00820EB1">
              <w:rPr>
                <w:rFonts w:ascii="Arial" w:hAnsi="Arial" w:cs="Arial"/>
                <w:sz w:val="19"/>
                <w:szCs w:val="19"/>
              </w:rPr>
              <w:t xml:space="preserve"> </w:t>
            </w:r>
            <w:r w:rsidR="00AB1268">
              <w:rPr>
                <w:rFonts w:ascii="Arial" w:hAnsi="Arial" w:cs="Arial"/>
                <w:sz w:val="19"/>
                <w:szCs w:val="19"/>
              </w:rPr>
              <w:t>Workplace Quality document</w:t>
            </w:r>
            <w:r w:rsidR="00AB1268" w:rsidRPr="00820EB1">
              <w:rPr>
                <w:rFonts w:ascii="Arial" w:hAnsi="Arial" w:cs="Arial"/>
                <w:sz w:val="19"/>
                <w:szCs w:val="19"/>
              </w:rPr>
              <w:t xml:space="preserve"> </w:t>
            </w:r>
            <w:permStart w:id="255918523" w:edGrp="everyone"/>
            <w:sdt>
              <w:sdtPr>
                <w:rPr>
                  <w:rFonts w:ascii="Arial" w:hAnsi="Arial" w:cs="Arial"/>
                  <w:sz w:val="19"/>
                  <w:szCs w:val="19"/>
                </w:rPr>
                <w:id w:val="616412971"/>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255918523"/>
            <w:r w:rsidR="00AB1268" w:rsidRPr="00820EB1">
              <w:rPr>
                <w:rFonts w:ascii="Arial" w:hAnsi="Arial" w:cs="Arial"/>
                <w:sz w:val="19"/>
                <w:szCs w:val="19"/>
              </w:rPr>
              <w:t xml:space="preserve"> </w:t>
            </w:r>
            <w:r w:rsidR="00AB1268">
              <w:rPr>
                <w:rFonts w:ascii="Arial" w:hAnsi="Arial" w:cs="Arial"/>
                <w:sz w:val="19"/>
                <w:szCs w:val="19"/>
              </w:rPr>
              <w:t>Quality Assurance Template</w:t>
            </w:r>
            <w:r w:rsidR="00AB1268" w:rsidRPr="00820EB1">
              <w:rPr>
                <w:rFonts w:ascii="Arial" w:hAnsi="Arial" w:cs="Arial"/>
                <w:sz w:val="19"/>
                <w:szCs w:val="19"/>
              </w:rPr>
              <w:t xml:space="preserve"> </w:t>
            </w:r>
            <w:permStart w:id="1460865486" w:edGrp="everyone"/>
            <w:sdt>
              <w:sdtPr>
                <w:rPr>
                  <w:rFonts w:ascii="Arial" w:hAnsi="Arial" w:cs="Arial"/>
                  <w:sz w:val="19"/>
                  <w:szCs w:val="19"/>
                </w:rPr>
                <w:id w:val="-1856410699"/>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1460865486"/>
            <w:r w:rsidR="00AB1268" w:rsidRPr="00820EB1">
              <w:rPr>
                <w:rFonts w:ascii="Arial" w:hAnsi="Arial" w:cs="Arial"/>
                <w:sz w:val="19"/>
                <w:szCs w:val="19"/>
              </w:rPr>
              <w:t xml:space="preserve"> Other (please specify):</w:t>
            </w:r>
          </w:p>
          <w:p w14:paraId="0E7C4113" w14:textId="77777777" w:rsidR="00F64021" w:rsidRDefault="00F64021" w:rsidP="00F64021">
            <w:pPr>
              <w:rPr>
                <w:rFonts w:ascii="Arial" w:hAnsi="Arial" w:cs="Arial"/>
                <w:sz w:val="19"/>
                <w:szCs w:val="19"/>
              </w:rPr>
            </w:pPr>
          </w:p>
          <w:p w14:paraId="4FD92927" w14:textId="77777777" w:rsidR="00F64021" w:rsidRDefault="00F64021" w:rsidP="00F64021">
            <w:pPr>
              <w:rPr>
                <w:rFonts w:ascii="Arial" w:hAnsi="Arial" w:cs="Arial"/>
                <w:sz w:val="19"/>
                <w:szCs w:val="19"/>
              </w:rPr>
            </w:pPr>
            <w:permStart w:id="284428178" w:edGrp="everyone"/>
            <w:permEnd w:id="284428178"/>
          </w:p>
          <w:p w14:paraId="590CA04C" w14:textId="77777777" w:rsidR="00F64021" w:rsidRDefault="00F64021" w:rsidP="00F64021">
            <w:pPr>
              <w:rPr>
                <w:rFonts w:ascii="Arial" w:hAnsi="Arial" w:cs="Arial"/>
                <w:sz w:val="19"/>
                <w:szCs w:val="19"/>
              </w:rPr>
            </w:pPr>
          </w:p>
          <w:permStart w:id="1505242080" w:edGrp="everyone"/>
          <w:p w14:paraId="0D9BAC82" w14:textId="458E09C8" w:rsidR="00AB1268" w:rsidRPr="00D239FB" w:rsidRDefault="00314839" w:rsidP="00AB1268">
            <w:pPr>
              <w:pStyle w:val="38PASBenchmark"/>
            </w:pPr>
            <w:sdt>
              <w:sdtPr>
                <w:rPr>
                  <w:vanish w:val="0"/>
                  <w:color w:val="auto"/>
                </w:rPr>
                <w:id w:val="1414974943"/>
                <w14:checkbox>
                  <w14:checked w14:val="0"/>
                  <w14:checkedState w14:val="00FE" w14:font="Wingdings"/>
                  <w14:uncheckedState w14:val="00A8" w14:font="Wingdings"/>
                </w14:checkbox>
              </w:sdtPr>
              <w:sdtEndPr/>
              <w:sdtContent>
                <w:r w:rsidR="00AB1268" w:rsidRPr="009D027F">
                  <w:rPr>
                    <w:vanish w:val="0"/>
                    <w:color w:val="auto"/>
                  </w:rPr>
                  <w:sym w:font="Wingdings" w:char="F0A8"/>
                </w:r>
              </w:sdtContent>
            </w:sdt>
            <w:permEnd w:id="1505242080"/>
            <w:r w:rsidR="00AB1268" w:rsidRPr="009D027F">
              <w:rPr>
                <w:vanish w:val="0"/>
                <w:color w:val="auto"/>
              </w:rPr>
              <w:t xml:space="preserve"> Document attached as evidence</w:t>
            </w:r>
          </w:p>
        </w:tc>
      </w:tr>
      <w:tr w:rsidR="00AB1268" w:rsidRPr="00BA4D9F" w14:paraId="473FFD16" w14:textId="2463FF27" w:rsidTr="003D5596">
        <w:trPr>
          <w:trHeight w:val="1077"/>
        </w:trPr>
        <w:tc>
          <w:tcPr>
            <w:tcW w:w="671" w:type="dxa"/>
            <w:tcBorders>
              <w:top w:val="single" w:sz="4" w:space="0" w:color="auto"/>
              <w:left w:val="single" w:sz="12" w:space="0" w:color="auto"/>
              <w:bottom w:val="single" w:sz="4" w:space="0" w:color="auto"/>
              <w:right w:val="single" w:sz="4" w:space="0" w:color="auto"/>
            </w:tcBorders>
          </w:tcPr>
          <w:p w14:paraId="177A3B41" w14:textId="0DA059D7" w:rsidR="00AB1268" w:rsidRPr="00D239FB" w:rsidRDefault="00AB1268" w:rsidP="00AB1268">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_Ref129078432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5744FC5" w14:textId="77777777" w:rsidR="00AB1268" w:rsidRDefault="00AB1268" w:rsidP="00AB1268">
            <w:pPr>
              <w:spacing w:line="276" w:lineRule="auto"/>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ermStart w:id="617893209" w:edGrp="everyone"/>
          <w:p w14:paraId="5A24E466" w14:textId="2EF29E7F" w:rsidR="00AB1268" w:rsidRDefault="00314839" w:rsidP="00AB1268">
            <w:pPr>
              <w:spacing w:line="276" w:lineRule="auto"/>
              <w:rPr>
                <w:rFonts w:ascii="Arial" w:hAnsi="Arial" w:cs="Arial"/>
                <w:sz w:val="19"/>
                <w:szCs w:val="19"/>
              </w:rPr>
            </w:pPr>
            <w:sdt>
              <w:sdtPr>
                <w:rPr>
                  <w:rFonts w:ascii="Arial" w:hAnsi="Arial" w:cs="Arial"/>
                  <w:sz w:val="19"/>
                  <w:szCs w:val="19"/>
                </w:rPr>
                <w:id w:val="-2015747124"/>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617893209"/>
            <w:r w:rsidR="00AB1268" w:rsidRPr="00820EB1">
              <w:rPr>
                <w:rFonts w:ascii="Arial" w:hAnsi="Arial" w:cs="Arial"/>
                <w:sz w:val="19"/>
                <w:szCs w:val="19"/>
              </w:rPr>
              <w:t xml:space="preserve"> </w:t>
            </w:r>
            <w:r w:rsidR="00AB1268">
              <w:rPr>
                <w:rFonts w:ascii="Arial" w:hAnsi="Arial" w:cs="Arial"/>
                <w:sz w:val="19"/>
                <w:szCs w:val="19"/>
              </w:rPr>
              <w:t>Project management</w:t>
            </w:r>
            <w:r w:rsidR="00AB1268" w:rsidRPr="00820EB1">
              <w:rPr>
                <w:rFonts w:ascii="Arial" w:hAnsi="Arial" w:cs="Arial"/>
                <w:sz w:val="19"/>
                <w:szCs w:val="19"/>
              </w:rPr>
              <w:t xml:space="preserve"> </w:t>
            </w:r>
            <w:permStart w:id="372381884" w:edGrp="everyone"/>
            <w:sdt>
              <w:sdtPr>
                <w:rPr>
                  <w:rFonts w:ascii="Arial" w:hAnsi="Arial" w:cs="Arial"/>
                  <w:sz w:val="19"/>
                  <w:szCs w:val="19"/>
                </w:rPr>
                <w:id w:val="-1720426199"/>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372381884"/>
            <w:r w:rsidR="00AB1268" w:rsidRPr="00820EB1">
              <w:rPr>
                <w:rFonts w:ascii="Arial" w:hAnsi="Arial" w:cs="Arial"/>
                <w:sz w:val="19"/>
                <w:szCs w:val="19"/>
              </w:rPr>
              <w:t xml:space="preserve"> </w:t>
            </w:r>
            <w:r w:rsidR="00AB1268">
              <w:rPr>
                <w:rFonts w:ascii="Arial" w:hAnsi="Arial" w:cs="Arial"/>
                <w:sz w:val="19"/>
                <w:szCs w:val="19"/>
              </w:rPr>
              <w:t xml:space="preserve">Relevant tradesperson </w:t>
            </w:r>
            <w:permStart w:id="951283203" w:edGrp="everyone"/>
            <w:sdt>
              <w:sdtPr>
                <w:rPr>
                  <w:rFonts w:ascii="Arial" w:hAnsi="Arial" w:cs="Arial"/>
                  <w:sz w:val="19"/>
                  <w:szCs w:val="19"/>
                </w:rPr>
                <w:id w:val="-1791048691"/>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951283203"/>
            <w:r w:rsidR="00AB1268" w:rsidRPr="00820EB1">
              <w:rPr>
                <w:rFonts w:ascii="Arial" w:hAnsi="Arial" w:cs="Arial"/>
                <w:sz w:val="19"/>
                <w:szCs w:val="19"/>
              </w:rPr>
              <w:t xml:space="preserve"> </w:t>
            </w:r>
            <w:r w:rsidR="00AB1268">
              <w:rPr>
                <w:rFonts w:ascii="Arial" w:hAnsi="Arial" w:cs="Arial"/>
                <w:sz w:val="19"/>
                <w:szCs w:val="19"/>
              </w:rPr>
              <w:t xml:space="preserve">Builder </w:t>
            </w:r>
            <w:permStart w:id="1608613741" w:edGrp="everyone"/>
            <w:sdt>
              <w:sdtPr>
                <w:rPr>
                  <w:rFonts w:ascii="Arial" w:hAnsi="Arial" w:cs="Arial"/>
                  <w:sz w:val="19"/>
                  <w:szCs w:val="19"/>
                </w:rPr>
                <w:id w:val="2048248705"/>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1608613741"/>
            <w:r w:rsidR="00AB1268" w:rsidRPr="00820EB1">
              <w:rPr>
                <w:rFonts w:ascii="Arial" w:hAnsi="Arial" w:cs="Arial"/>
                <w:sz w:val="19"/>
                <w:szCs w:val="19"/>
              </w:rPr>
              <w:t xml:space="preserve"> </w:t>
            </w:r>
            <w:r w:rsidR="00AB1268">
              <w:rPr>
                <w:rFonts w:ascii="Arial" w:hAnsi="Arial" w:cs="Arial"/>
                <w:sz w:val="19"/>
                <w:szCs w:val="19"/>
              </w:rPr>
              <w:t>Supplier</w:t>
            </w:r>
            <w:r w:rsidR="00AB1268" w:rsidRPr="00820EB1">
              <w:rPr>
                <w:rFonts w:ascii="Arial" w:hAnsi="Arial" w:cs="Arial"/>
                <w:sz w:val="19"/>
                <w:szCs w:val="19"/>
              </w:rPr>
              <w:t xml:space="preserve"> </w:t>
            </w:r>
          </w:p>
          <w:permStart w:id="2098407616" w:edGrp="everyone"/>
          <w:p w14:paraId="2B404400" w14:textId="4C71EA27" w:rsidR="00AB1268" w:rsidRPr="00D239FB" w:rsidRDefault="00314839" w:rsidP="00AB1268">
            <w:pPr>
              <w:rPr>
                <w:rFonts w:ascii="Arial" w:hAnsi="Arial" w:cs="Arial"/>
                <w:sz w:val="19"/>
                <w:szCs w:val="19"/>
              </w:rPr>
            </w:pPr>
            <w:sdt>
              <w:sdtPr>
                <w:rPr>
                  <w:rFonts w:ascii="Arial" w:hAnsi="Arial" w:cs="Arial"/>
                  <w:sz w:val="19"/>
                  <w:szCs w:val="19"/>
                </w:rPr>
                <w:id w:val="-1002666527"/>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2098407616"/>
            <w:r w:rsidR="00AB1268" w:rsidRPr="00820EB1">
              <w:rPr>
                <w:rFonts w:ascii="Arial" w:hAnsi="Arial" w:cs="Arial"/>
                <w:sz w:val="19"/>
                <w:szCs w:val="19"/>
              </w:rPr>
              <w:t xml:space="preserve"> Other (please specify):</w:t>
            </w:r>
            <w:r w:rsidR="00F64021">
              <w:rPr>
                <w:rFonts w:ascii="Arial" w:hAnsi="Arial" w:cs="Arial"/>
                <w:sz w:val="19"/>
                <w:szCs w:val="19"/>
              </w:rPr>
              <w:t xml:space="preserve"> </w:t>
            </w:r>
            <w:permStart w:id="1031437284" w:edGrp="everyone"/>
            <w:permEnd w:id="1031437284"/>
          </w:p>
        </w:tc>
      </w:tr>
      <w:tr w:rsidR="00AB1268" w:rsidRPr="00BA4D9F" w14:paraId="564248C2" w14:textId="07D8BF3B" w:rsidTr="009F1CD5">
        <w:trPr>
          <w:trHeight w:val="1701"/>
        </w:trPr>
        <w:tc>
          <w:tcPr>
            <w:tcW w:w="671" w:type="dxa"/>
            <w:tcBorders>
              <w:top w:val="single" w:sz="4" w:space="0" w:color="auto"/>
              <w:left w:val="single" w:sz="12" w:space="0" w:color="auto"/>
              <w:bottom w:val="single" w:sz="12" w:space="0" w:color="auto"/>
              <w:right w:val="single" w:sz="4" w:space="0" w:color="auto"/>
            </w:tcBorders>
          </w:tcPr>
          <w:p w14:paraId="5A6B0240" w14:textId="6015B736" w:rsidR="00AB1268" w:rsidRPr="00D239FB" w:rsidRDefault="003D5596" w:rsidP="00AB1268">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_Ref129078721 \r \h </w:instrText>
            </w:r>
            <w:r>
              <w:rPr>
                <w:rFonts w:ascii="Arial" w:hAnsi="Arial" w:cs="Arial"/>
                <w:sz w:val="19"/>
                <w:szCs w:val="19"/>
              </w:rPr>
            </w:r>
            <w:r>
              <w:rPr>
                <w:rFonts w:ascii="Arial" w:hAnsi="Arial" w:cs="Arial"/>
                <w:sz w:val="19"/>
                <w:szCs w:val="19"/>
              </w:rPr>
              <w:fldChar w:fldCharType="separate"/>
            </w:r>
            <w:r w:rsidR="00681610">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1F77B22" w14:textId="3177E8A9" w:rsidR="00AB1268" w:rsidRDefault="00AB1268" w:rsidP="00AB1268">
            <w:pPr>
              <w:rPr>
                <w:rFonts w:ascii="Arial" w:hAnsi="Arial" w:cs="Arial"/>
                <w:sz w:val="19"/>
                <w:szCs w:val="19"/>
              </w:rPr>
            </w:pPr>
            <w:r>
              <w:rPr>
                <w:rFonts w:ascii="Arial" w:hAnsi="Arial" w:cs="Arial"/>
                <w:sz w:val="19"/>
                <w:szCs w:val="19"/>
              </w:rPr>
              <w:t>Specify building checked for compliance with active fire protection requirements:</w:t>
            </w:r>
          </w:p>
          <w:p w14:paraId="54A97590" w14:textId="77777777" w:rsidR="00AB1268" w:rsidRDefault="00AB1268" w:rsidP="00AB1268">
            <w:pPr>
              <w:rPr>
                <w:rFonts w:ascii="Arial" w:hAnsi="Arial" w:cs="Arial"/>
                <w:sz w:val="19"/>
                <w:szCs w:val="19"/>
              </w:rPr>
            </w:pPr>
          </w:p>
          <w:p w14:paraId="763BEFF6" w14:textId="53EF5B0B" w:rsidR="00AB1268" w:rsidRDefault="00AB1268" w:rsidP="00AB1268">
            <w:pPr>
              <w:rPr>
                <w:rFonts w:ascii="Arial" w:hAnsi="Arial" w:cs="Arial"/>
                <w:sz w:val="19"/>
                <w:szCs w:val="19"/>
              </w:rPr>
            </w:pPr>
            <w:permStart w:id="633080369" w:edGrp="everyone"/>
            <w:permEnd w:id="633080369"/>
          </w:p>
          <w:p w14:paraId="1DE7BA47" w14:textId="77777777" w:rsidR="003D5596" w:rsidRDefault="003D5596" w:rsidP="00AB1268">
            <w:pPr>
              <w:rPr>
                <w:rFonts w:ascii="Arial" w:hAnsi="Arial" w:cs="Arial"/>
                <w:sz w:val="19"/>
                <w:szCs w:val="19"/>
              </w:rPr>
            </w:pPr>
          </w:p>
          <w:permStart w:id="259859334" w:edGrp="everyone"/>
          <w:p w14:paraId="212CFDF2" w14:textId="7471A58D" w:rsidR="00AB1268" w:rsidRPr="00D239FB" w:rsidRDefault="00314839" w:rsidP="00AB1268">
            <w:pPr>
              <w:rPr>
                <w:rFonts w:ascii="Arial" w:hAnsi="Arial" w:cs="Arial"/>
                <w:sz w:val="19"/>
                <w:szCs w:val="19"/>
              </w:rPr>
            </w:pPr>
            <w:sdt>
              <w:sdtPr>
                <w:rPr>
                  <w:rFonts w:ascii="Arial" w:hAnsi="Arial" w:cs="Arial"/>
                  <w:sz w:val="19"/>
                  <w:szCs w:val="19"/>
                </w:rPr>
                <w:id w:val="529233985"/>
                <w14:checkbox>
                  <w14:checked w14:val="0"/>
                  <w14:checkedState w14:val="00FE" w14:font="Wingdings"/>
                  <w14:uncheckedState w14:val="00A8" w14:font="Wingdings"/>
                </w14:checkbox>
              </w:sdtPr>
              <w:sdtEndPr/>
              <w:sdtContent>
                <w:r w:rsidR="00AB1268" w:rsidRPr="00820EB1">
                  <w:rPr>
                    <w:rFonts w:ascii="Arial" w:hAnsi="Arial" w:cs="Arial"/>
                    <w:sz w:val="19"/>
                    <w:szCs w:val="19"/>
                  </w:rPr>
                  <w:sym w:font="Wingdings" w:char="F0A8"/>
                </w:r>
              </w:sdtContent>
            </w:sdt>
            <w:permEnd w:id="259859334"/>
            <w:r w:rsidR="00AB1268" w:rsidRPr="00820EB1">
              <w:rPr>
                <w:rFonts w:ascii="Arial" w:hAnsi="Arial" w:cs="Arial"/>
                <w:sz w:val="19"/>
                <w:szCs w:val="19"/>
              </w:rPr>
              <w:t xml:space="preserve"> </w:t>
            </w:r>
            <w:r w:rsidR="00AB1268">
              <w:rPr>
                <w:rFonts w:ascii="Arial" w:hAnsi="Arial" w:cs="Arial"/>
                <w:sz w:val="19"/>
                <w:szCs w:val="19"/>
              </w:rPr>
              <w:t>Is checklist used attached as evidence</w:t>
            </w:r>
          </w:p>
        </w:tc>
      </w:tr>
    </w:tbl>
    <w:p w14:paraId="333B5F02" w14:textId="37D86E81" w:rsidR="003D5596" w:rsidRDefault="003D5596" w:rsidP="00AC0794">
      <w:pPr>
        <w:rPr>
          <w:sz w:val="16"/>
          <w:szCs w:val="16"/>
        </w:rPr>
      </w:pPr>
    </w:p>
    <w:p w14:paraId="051425E8" w14:textId="77777777" w:rsidR="003D5596" w:rsidRDefault="003D5596">
      <w:pPr>
        <w:rPr>
          <w:sz w:val="16"/>
          <w:szCs w:val="16"/>
        </w:rPr>
      </w:pPr>
      <w:r>
        <w:rPr>
          <w:sz w:val="16"/>
          <w:szCs w:val="16"/>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BA4D9F" w14:paraId="4DF58365" w14:textId="77777777" w:rsidTr="00404FBD">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0F838E44" w:rsidR="001B28E5" w:rsidRPr="0011416F" w:rsidRDefault="001B28E5" w:rsidP="001B28E5">
            <w:pPr>
              <w:ind w:right="-24"/>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sidR="00D239FB">
              <w:rPr>
                <w:rFonts w:ascii="Arial" w:hAnsi="Arial" w:cs="Arial"/>
                <w:b/>
                <w:bCs/>
                <w:spacing w:val="-2"/>
                <w:sz w:val="20"/>
              </w:rPr>
              <w:t>1</w:t>
            </w:r>
            <w:r>
              <w:rPr>
                <w:rFonts w:ascii="Arial" w:hAnsi="Arial" w:cs="Arial"/>
                <w:b/>
                <w:bCs/>
                <w:spacing w:val="-2"/>
                <w:sz w:val="20"/>
              </w:rPr>
              <w:t xml:space="preserve">: OCCASION </w:t>
            </w:r>
            <w:r w:rsidR="00D239FB">
              <w:rPr>
                <w:rFonts w:ascii="Arial" w:hAnsi="Arial" w:cs="Arial"/>
                <w:b/>
                <w:bCs/>
                <w:spacing w:val="-2"/>
                <w:sz w:val="20"/>
              </w:rPr>
              <w:t>2</w:t>
            </w:r>
            <w:r w:rsidR="003D5596">
              <w:rPr>
                <w:rFonts w:ascii="Arial" w:hAnsi="Arial" w:cs="Arial"/>
                <w:b/>
                <w:bCs/>
                <w:spacing w:val="-2"/>
                <w:sz w:val="20"/>
              </w:rPr>
              <w:t xml:space="preserve"> - </w:t>
            </w:r>
            <w:r w:rsidR="003D5596" w:rsidRPr="003D5596">
              <w:rPr>
                <w:rFonts w:ascii="Arial" w:hAnsi="Arial" w:cs="Arial"/>
                <w:b/>
                <w:bCs/>
                <w:spacing w:val="-2"/>
                <w:sz w:val="20"/>
              </w:rPr>
              <w:t>Class 5 to 8</w:t>
            </w:r>
          </w:p>
        </w:tc>
      </w:tr>
      <w:permStart w:id="1392388720" w:edGrp="everyone"/>
      <w:tr w:rsidR="00F64021"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F4F59D8" w14:textId="77777777" w:rsidR="00F64021" w:rsidRDefault="00314839" w:rsidP="00F64021">
            <w:pPr>
              <w:ind w:right="-24"/>
              <w:rPr>
                <w:rFonts w:ascii="Arial" w:hAnsi="Arial" w:cs="Arial"/>
                <w:sz w:val="19"/>
                <w:szCs w:val="19"/>
              </w:rPr>
            </w:pPr>
            <w:sdt>
              <w:sdtPr>
                <w:rPr>
                  <w:rFonts w:ascii="Arial" w:hAnsi="Arial" w:cs="Arial"/>
                </w:rPr>
                <w:id w:val="114189394"/>
                <w14:checkbox>
                  <w14:checked w14:val="0"/>
                  <w14:checkedState w14:val="00FE" w14:font="Wingdings"/>
                  <w14:uncheckedState w14:val="00A8" w14:font="Wingdings"/>
                </w14:checkbox>
              </w:sdtPr>
              <w:sdtEndPr/>
              <w:sdtContent>
                <w:r w:rsidR="00F64021" w:rsidRPr="006C1A6C">
                  <w:rPr>
                    <w:rFonts w:ascii="Arial" w:hAnsi="Arial" w:cs="Arial"/>
                  </w:rPr>
                  <w:sym w:font="Wingdings" w:char="F0A8"/>
                </w:r>
              </w:sdtContent>
            </w:sdt>
            <w:permEnd w:id="1392388720"/>
            <w:r w:rsidR="00F64021" w:rsidRPr="006C1A6C">
              <w:rPr>
                <w:rFonts w:ascii="Arial" w:hAnsi="Arial" w:cs="Arial"/>
                <w:szCs w:val="18"/>
              </w:rPr>
              <w:t xml:space="preserve"> </w:t>
            </w:r>
            <w:r w:rsidR="00F64021">
              <w:rPr>
                <w:rFonts w:ascii="Arial" w:hAnsi="Arial" w:cs="Arial"/>
                <w:sz w:val="19"/>
                <w:szCs w:val="19"/>
              </w:rPr>
              <w:t>Individual student (as named on cover page)</w:t>
            </w:r>
          </w:p>
          <w:p w14:paraId="536794F6" w14:textId="023697BA" w:rsidR="00F64021" w:rsidRDefault="00314839" w:rsidP="00F64021">
            <w:pPr>
              <w:ind w:right="-24"/>
              <w:rPr>
                <w:rFonts w:ascii="Arial" w:hAnsi="Arial" w:cs="Arial"/>
                <w:sz w:val="28"/>
                <w:szCs w:val="28"/>
              </w:rPr>
            </w:pPr>
            <w:sdt>
              <w:sdtPr>
                <w:rPr>
                  <w:rFonts w:ascii="Arial" w:hAnsi="Arial" w:cs="Arial"/>
                </w:rPr>
                <w:id w:val="-329289794"/>
                <w14:checkbox>
                  <w14:checked w14:val="0"/>
                  <w14:checkedState w14:val="00FE" w14:font="Wingdings"/>
                  <w14:uncheckedState w14:val="00A8" w14:font="Wingdings"/>
                </w14:checkbox>
              </w:sdtPr>
              <w:sdtEndPr/>
              <w:sdtContent>
                <w:permStart w:id="1449466092" w:edGrp="everyone"/>
                <w:r w:rsidR="00F64021" w:rsidRPr="006C1A6C">
                  <w:rPr>
                    <w:rFonts w:ascii="Arial" w:hAnsi="Arial" w:cs="Arial"/>
                  </w:rPr>
                  <w:sym w:font="Wingdings" w:char="F0A8"/>
                </w:r>
                <w:permEnd w:id="1449466092"/>
              </w:sdtContent>
            </w:sdt>
            <w:r w:rsidR="00F64021" w:rsidRPr="006C1A6C">
              <w:rPr>
                <w:rFonts w:ascii="Arial" w:hAnsi="Arial" w:cs="Arial"/>
                <w:szCs w:val="18"/>
              </w:rPr>
              <w:t xml:space="preserve"> </w:t>
            </w:r>
            <w:r w:rsidR="00F64021" w:rsidRPr="0011416F">
              <w:rPr>
                <w:rFonts w:ascii="Arial" w:hAnsi="Arial" w:cs="Arial"/>
                <w:sz w:val="19"/>
                <w:szCs w:val="19"/>
              </w:rPr>
              <w:t xml:space="preserve">Multiple </w:t>
            </w:r>
            <w:r w:rsidR="00F64021" w:rsidRPr="002908D0">
              <w:rPr>
                <w:rFonts w:ascii="Arial" w:hAnsi="Arial" w:cs="Arial"/>
                <w:sz w:val="19"/>
                <w:szCs w:val="19"/>
              </w:rPr>
              <w:t xml:space="preserve">students </w:t>
            </w:r>
            <w:r w:rsidR="00F64021">
              <w:rPr>
                <w:rFonts w:ascii="Arial" w:hAnsi="Arial" w:cs="Arial"/>
                <w:sz w:val="19"/>
                <w:szCs w:val="19"/>
              </w:rPr>
              <w:t>[</w:t>
            </w:r>
            <w:sdt>
              <w:sdtPr>
                <w:rPr>
                  <w:rFonts w:ascii="Arial" w:hAnsi="Arial" w:cs="Arial"/>
                  <w:sz w:val="19"/>
                  <w:szCs w:val="19"/>
                </w:rPr>
                <w:id w:val="688338006"/>
                <w14:checkbox>
                  <w14:checked w14:val="0"/>
                  <w14:checkedState w14:val="00FE" w14:font="Wingdings"/>
                  <w14:uncheckedState w14:val="00A8" w14:font="Wingdings"/>
                </w14:checkbox>
              </w:sdtPr>
              <w:sdtEndPr/>
              <w:sdtContent>
                <w:permStart w:id="1080235430" w:edGrp="everyone"/>
                <w:r w:rsidR="00F64021" w:rsidRPr="002908D0">
                  <w:rPr>
                    <w:rFonts w:ascii="Arial" w:hAnsi="Arial" w:cs="Arial"/>
                    <w:sz w:val="19"/>
                    <w:szCs w:val="19"/>
                  </w:rPr>
                  <w:sym w:font="Wingdings" w:char="F0A8"/>
                </w:r>
                <w:permEnd w:id="1080235430"/>
              </w:sdtContent>
            </w:sdt>
            <w:r w:rsidR="00F64021" w:rsidRPr="002908D0">
              <w:rPr>
                <w:rFonts w:ascii="Arial" w:hAnsi="Arial" w:cs="Arial"/>
                <w:sz w:val="19"/>
                <w:szCs w:val="19"/>
              </w:rPr>
              <w:t xml:space="preserve"> All from Attendance Report, </w:t>
            </w:r>
            <w:sdt>
              <w:sdtPr>
                <w:rPr>
                  <w:rFonts w:ascii="Arial" w:hAnsi="Arial" w:cs="Arial"/>
                  <w:sz w:val="19"/>
                  <w:szCs w:val="19"/>
                </w:rPr>
                <w:id w:val="256189207"/>
                <w14:checkbox>
                  <w14:checked w14:val="0"/>
                  <w14:checkedState w14:val="00FE" w14:font="Wingdings"/>
                  <w14:uncheckedState w14:val="00A8" w14:font="Wingdings"/>
                </w14:checkbox>
              </w:sdtPr>
              <w:sdtEndPr/>
              <w:sdtContent>
                <w:permStart w:id="547834755" w:edGrp="everyone"/>
                <w:r w:rsidR="00F64021" w:rsidRPr="002908D0">
                  <w:rPr>
                    <w:rFonts w:ascii="Arial" w:hAnsi="Arial" w:cs="Arial"/>
                    <w:sz w:val="19"/>
                    <w:szCs w:val="19"/>
                  </w:rPr>
                  <w:sym w:font="Wingdings" w:char="F0A8"/>
                </w:r>
                <w:permEnd w:id="547834755"/>
              </w:sdtContent>
            </w:sdt>
            <w:r w:rsidR="00F64021" w:rsidRPr="002908D0">
              <w:rPr>
                <w:rFonts w:ascii="Arial" w:hAnsi="Arial" w:cs="Arial"/>
                <w:sz w:val="19"/>
                <w:szCs w:val="19"/>
              </w:rPr>
              <w:t xml:space="preserve"> Specific student</w:t>
            </w:r>
            <w:r w:rsidR="00F64021">
              <w:rPr>
                <w:rFonts w:ascii="Arial" w:hAnsi="Arial" w:cs="Arial"/>
                <w:sz w:val="19"/>
                <w:szCs w:val="19"/>
              </w:rPr>
              <w:t>s involved – identify students]</w:t>
            </w:r>
          </w:p>
        </w:tc>
      </w:tr>
      <w:tr w:rsidR="00F64021" w:rsidRPr="00BA4D9F" w14:paraId="01376C10" w14:textId="77777777" w:rsidTr="003D559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F64021" w:rsidRPr="00BD2F22" w:rsidRDefault="00F64021" w:rsidP="00F64021">
            <w:pPr>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F64021" w:rsidRPr="00BD2F22" w:rsidRDefault="00F64021" w:rsidP="00F64021">
            <w:pPr>
              <w:rPr>
                <w:rFonts w:ascii="Arial" w:hAnsi="Arial" w:cs="Arial"/>
                <w:b/>
                <w:bCs/>
                <w:sz w:val="19"/>
                <w:szCs w:val="19"/>
              </w:rPr>
            </w:pPr>
            <w:r w:rsidRPr="00BD2F22">
              <w:rPr>
                <w:rFonts w:ascii="Arial" w:hAnsi="Arial" w:cs="Arial"/>
                <w:b/>
                <w:bCs/>
                <w:sz w:val="19"/>
                <w:szCs w:val="19"/>
              </w:rPr>
              <w:t>Details</w:t>
            </w:r>
          </w:p>
        </w:tc>
      </w:tr>
      <w:tr w:rsidR="00F64021" w:rsidRPr="00BA4D9F" w14:paraId="62CDF865" w14:textId="77777777" w:rsidTr="009F1CD5">
        <w:trPr>
          <w:trHeight w:val="1757"/>
        </w:trPr>
        <w:tc>
          <w:tcPr>
            <w:tcW w:w="671" w:type="dxa"/>
            <w:tcBorders>
              <w:top w:val="dotted" w:sz="4" w:space="0" w:color="auto"/>
              <w:left w:val="single" w:sz="12" w:space="0" w:color="auto"/>
              <w:bottom w:val="single" w:sz="4" w:space="0" w:color="auto"/>
              <w:right w:val="single" w:sz="4" w:space="0" w:color="auto"/>
            </w:tcBorders>
          </w:tcPr>
          <w:p w14:paraId="46395CDB" w14:textId="44625989" w:rsidR="00F64021" w:rsidRPr="00D239FB" w:rsidRDefault="00F64021" w:rsidP="00F64021">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_Ref129077872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_Ref129077875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_Ref129077878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_Ref129077882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001C9D4" w14:textId="77777777" w:rsidR="00F64021" w:rsidRDefault="00F64021" w:rsidP="00F64021">
            <w:pPr>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building classifications, criteria requirements and performance solutions were documented</w:t>
            </w:r>
            <w:r w:rsidRPr="00820EB1">
              <w:rPr>
                <w:rFonts w:ascii="Arial" w:hAnsi="Arial" w:cs="Arial"/>
                <w:sz w:val="19"/>
                <w:szCs w:val="19"/>
              </w:rPr>
              <w:t>:</w:t>
            </w:r>
          </w:p>
          <w:permStart w:id="199975402" w:edGrp="everyone"/>
          <w:p w14:paraId="4FA894B8" w14:textId="77777777" w:rsidR="00F64021" w:rsidRDefault="00314839" w:rsidP="00F64021">
            <w:pPr>
              <w:spacing w:line="276" w:lineRule="auto"/>
              <w:rPr>
                <w:rFonts w:ascii="Arial" w:hAnsi="Arial" w:cs="Arial"/>
                <w:sz w:val="19"/>
                <w:szCs w:val="19"/>
              </w:rPr>
            </w:pPr>
            <w:sdt>
              <w:sdtPr>
                <w:rPr>
                  <w:rFonts w:ascii="Arial" w:hAnsi="Arial" w:cs="Arial"/>
                  <w:sz w:val="19"/>
                  <w:szCs w:val="19"/>
                </w:rPr>
                <w:id w:val="-1340540511"/>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199975402"/>
            <w:r w:rsidR="00F64021" w:rsidRPr="00820EB1">
              <w:rPr>
                <w:rFonts w:ascii="Arial" w:hAnsi="Arial" w:cs="Arial"/>
                <w:sz w:val="19"/>
                <w:szCs w:val="19"/>
              </w:rPr>
              <w:t xml:space="preserve"> </w:t>
            </w:r>
            <w:r w:rsidR="00F64021">
              <w:rPr>
                <w:rFonts w:ascii="Arial" w:hAnsi="Arial" w:cs="Arial"/>
                <w:sz w:val="19"/>
                <w:szCs w:val="19"/>
              </w:rPr>
              <w:t>Workplace Quality document</w:t>
            </w:r>
            <w:r w:rsidR="00F64021" w:rsidRPr="00820EB1">
              <w:rPr>
                <w:rFonts w:ascii="Arial" w:hAnsi="Arial" w:cs="Arial"/>
                <w:sz w:val="19"/>
                <w:szCs w:val="19"/>
              </w:rPr>
              <w:t xml:space="preserve"> </w:t>
            </w:r>
            <w:permStart w:id="1636852231" w:edGrp="everyone"/>
            <w:sdt>
              <w:sdtPr>
                <w:rPr>
                  <w:rFonts w:ascii="Arial" w:hAnsi="Arial" w:cs="Arial"/>
                  <w:sz w:val="19"/>
                  <w:szCs w:val="19"/>
                </w:rPr>
                <w:id w:val="-114747993"/>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1636852231"/>
            <w:r w:rsidR="00F64021" w:rsidRPr="00820EB1">
              <w:rPr>
                <w:rFonts w:ascii="Arial" w:hAnsi="Arial" w:cs="Arial"/>
                <w:sz w:val="19"/>
                <w:szCs w:val="19"/>
              </w:rPr>
              <w:t xml:space="preserve"> </w:t>
            </w:r>
            <w:r w:rsidR="00F64021">
              <w:rPr>
                <w:rFonts w:ascii="Arial" w:hAnsi="Arial" w:cs="Arial"/>
                <w:sz w:val="19"/>
                <w:szCs w:val="19"/>
              </w:rPr>
              <w:t>Quality Assurance Template</w:t>
            </w:r>
            <w:r w:rsidR="00F64021" w:rsidRPr="00820EB1">
              <w:rPr>
                <w:rFonts w:ascii="Arial" w:hAnsi="Arial" w:cs="Arial"/>
                <w:sz w:val="19"/>
                <w:szCs w:val="19"/>
              </w:rPr>
              <w:t xml:space="preserve"> </w:t>
            </w:r>
            <w:permStart w:id="952639460" w:edGrp="everyone"/>
            <w:sdt>
              <w:sdtPr>
                <w:rPr>
                  <w:rFonts w:ascii="Arial" w:hAnsi="Arial" w:cs="Arial"/>
                  <w:sz w:val="19"/>
                  <w:szCs w:val="19"/>
                </w:rPr>
                <w:id w:val="-329451082"/>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952639460"/>
            <w:r w:rsidR="00F64021" w:rsidRPr="00820EB1">
              <w:rPr>
                <w:rFonts w:ascii="Arial" w:hAnsi="Arial" w:cs="Arial"/>
                <w:sz w:val="19"/>
                <w:szCs w:val="19"/>
              </w:rPr>
              <w:t xml:space="preserve"> Other (please specify):</w:t>
            </w:r>
          </w:p>
          <w:p w14:paraId="115E345C" w14:textId="77777777" w:rsidR="00F64021" w:rsidRDefault="00F64021" w:rsidP="00F64021">
            <w:pPr>
              <w:rPr>
                <w:rFonts w:ascii="Arial" w:hAnsi="Arial" w:cs="Arial"/>
                <w:sz w:val="19"/>
                <w:szCs w:val="19"/>
              </w:rPr>
            </w:pPr>
          </w:p>
          <w:p w14:paraId="660B54E8" w14:textId="77777777" w:rsidR="00F64021" w:rsidRDefault="00F64021" w:rsidP="00F64021">
            <w:pPr>
              <w:rPr>
                <w:rFonts w:ascii="Arial" w:hAnsi="Arial" w:cs="Arial"/>
                <w:sz w:val="19"/>
                <w:szCs w:val="19"/>
              </w:rPr>
            </w:pPr>
            <w:permStart w:id="2004422973" w:edGrp="everyone"/>
            <w:permEnd w:id="2004422973"/>
          </w:p>
          <w:p w14:paraId="5BC53DEB" w14:textId="77777777" w:rsidR="00F64021" w:rsidRDefault="00F64021" w:rsidP="00F64021">
            <w:pPr>
              <w:rPr>
                <w:rFonts w:ascii="Arial" w:hAnsi="Arial" w:cs="Arial"/>
                <w:sz w:val="19"/>
                <w:szCs w:val="19"/>
              </w:rPr>
            </w:pPr>
          </w:p>
          <w:permStart w:id="800536083" w:edGrp="everyone"/>
          <w:p w14:paraId="21AC1C7F" w14:textId="38E540F4" w:rsidR="00F64021" w:rsidRPr="00D239FB" w:rsidRDefault="00314839" w:rsidP="00F64021">
            <w:pPr>
              <w:pStyle w:val="38PASBenchmark"/>
            </w:pPr>
            <w:sdt>
              <w:sdtPr>
                <w:rPr>
                  <w:vanish w:val="0"/>
                  <w:color w:val="auto"/>
                </w:rPr>
                <w:id w:val="933163085"/>
                <w14:checkbox>
                  <w14:checked w14:val="0"/>
                  <w14:checkedState w14:val="00FE" w14:font="Wingdings"/>
                  <w14:uncheckedState w14:val="00A8" w14:font="Wingdings"/>
                </w14:checkbox>
              </w:sdtPr>
              <w:sdtEndPr/>
              <w:sdtContent>
                <w:r w:rsidR="00F64021" w:rsidRPr="009D027F">
                  <w:rPr>
                    <w:vanish w:val="0"/>
                    <w:color w:val="auto"/>
                  </w:rPr>
                  <w:sym w:font="Wingdings" w:char="F0A8"/>
                </w:r>
              </w:sdtContent>
            </w:sdt>
            <w:permEnd w:id="800536083"/>
            <w:r w:rsidR="00F64021" w:rsidRPr="009D027F">
              <w:rPr>
                <w:vanish w:val="0"/>
                <w:color w:val="auto"/>
              </w:rPr>
              <w:t xml:space="preserve"> Document attached as evidence</w:t>
            </w:r>
          </w:p>
        </w:tc>
      </w:tr>
      <w:tr w:rsidR="00F64021" w:rsidRPr="00BA4D9F" w14:paraId="46529716" w14:textId="77777777" w:rsidTr="006C016C">
        <w:trPr>
          <w:trHeight w:val="1077"/>
        </w:trPr>
        <w:tc>
          <w:tcPr>
            <w:tcW w:w="671" w:type="dxa"/>
            <w:tcBorders>
              <w:top w:val="single" w:sz="4" w:space="0" w:color="auto"/>
              <w:left w:val="single" w:sz="12" w:space="0" w:color="auto"/>
              <w:bottom w:val="single" w:sz="4" w:space="0" w:color="auto"/>
              <w:right w:val="single" w:sz="4" w:space="0" w:color="auto"/>
            </w:tcBorders>
          </w:tcPr>
          <w:p w14:paraId="12BF26BE" w14:textId="22A78011" w:rsidR="00F64021" w:rsidRPr="00D239FB" w:rsidRDefault="00F64021" w:rsidP="00F64021">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_Ref129078432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8D9EE8E" w14:textId="77777777" w:rsidR="00F64021" w:rsidRDefault="00F64021" w:rsidP="00F64021">
            <w:pPr>
              <w:spacing w:line="276" w:lineRule="auto"/>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ermStart w:id="863469267" w:edGrp="everyone"/>
          <w:p w14:paraId="5BA1C4D5" w14:textId="77777777" w:rsidR="00F64021" w:rsidRDefault="00314839" w:rsidP="00F64021">
            <w:pPr>
              <w:spacing w:line="276" w:lineRule="auto"/>
              <w:rPr>
                <w:rFonts w:ascii="Arial" w:hAnsi="Arial" w:cs="Arial"/>
                <w:sz w:val="19"/>
                <w:szCs w:val="19"/>
              </w:rPr>
            </w:pPr>
            <w:sdt>
              <w:sdtPr>
                <w:rPr>
                  <w:rFonts w:ascii="Arial" w:hAnsi="Arial" w:cs="Arial"/>
                  <w:sz w:val="19"/>
                  <w:szCs w:val="19"/>
                </w:rPr>
                <w:id w:val="722486019"/>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863469267"/>
            <w:r w:rsidR="00F64021" w:rsidRPr="00820EB1">
              <w:rPr>
                <w:rFonts w:ascii="Arial" w:hAnsi="Arial" w:cs="Arial"/>
                <w:sz w:val="19"/>
                <w:szCs w:val="19"/>
              </w:rPr>
              <w:t xml:space="preserve"> </w:t>
            </w:r>
            <w:r w:rsidR="00F64021">
              <w:rPr>
                <w:rFonts w:ascii="Arial" w:hAnsi="Arial" w:cs="Arial"/>
                <w:sz w:val="19"/>
                <w:szCs w:val="19"/>
              </w:rPr>
              <w:t>Project management</w:t>
            </w:r>
            <w:r w:rsidR="00F64021" w:rsidRPr="00820EB1">
              <w:rPr>
                <w:rFonts w:ascii="Arial" w:hAnsi="Arial" w:cs="Arial"/>
                <w:sz w:val="19"/>
                <w:szCs w:val="19"/>
              </w:rPr>
              <w:t xml:space="preserve"> </w:t>
            </w:r>
            <w:permStart w:id="452924464" w:edGrp="everyone"/>
            <w:sdt>
              <w:sdtPr>
                <w:rPr>
                  <w:rFonts w:ascii="Arial" w:hAnsi="Arial" w:cs="Arial"/>
                  <w:sz w:val="19"/>
                  <w:szCs w:val="19"/>
                </w:rPr>
                <w:id w:val="554903828"/>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452924464"/>
            <w:r w:rsidR="00F64021" w:rsidRPr="00820EB1">
              <w:rPr>
                <w:rFonts w:ascii="Arial" w:hAnsi="Arial" w:cs="Arial"/>
                <w:sz w:val="19"/>
                <w:szCs w:val="19"/>
              </w:rPr>
              <w:t xml:space="preserve"> </w:t>
            </w:r>
            <w:r w:rsidR="00F64021">
              <w:rPr>
                <w:rFonts w:ascii="Arial" w:hAnsi="Arial" w:cs="Arial"/>
                <w:sz w:val="19"/>
                <w:szCs w:val="19"/>
              </w:rPr>
              <w:t xml:space="preserve">Relevant tradesperson </w:t>
            </w:r>
            <w:permStart w:id="1825530215" w:edGrp="everyone"/>
            <w:sdt>
              <w:sdtPr>
                <w:rPr>
                  <w:rFonts w:ascii="Arial" w:hAnsi="Arial" w:cs="Arial"/>
                  <w:sz w:val="19"/>
                  <w:szCs w:val="19"/>
                </w:rPr>
                <w:id w:val="917987800"/>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1825530215"/>
            <w:r w:rsidR="00F64021" w:rsidRPr="00820EB1">
              <w:rPr>
                <w:rFonts w:ascii="Arial" w:hAnsi="Arial" w:cs="Arial"/>
                <w:sz w:val="19"/>
                <w:szCs w:val="19"/>
              </w:rPr>
              <w:t xml:space="preserve"> </w:t>
            </w:r>
            <w:r w:rsidR="00F64021">
              <w:rPr>
                <w:rFonts w:ascii="Arial" w:hAnsi="Arial" w:cs="Arial"/>
                <w:sz w:val="19"/>
                <w:szCs w:val="19"/>
              </w:rPr>
              <w:t xml:space="preserve">Builder </w:t>
            </w:r>
            <w:permStart w:id="1803486210" w:edGrp="everyone"/>
            <w:sdt>
              <w:sdtPr>
                <w:rPr>
                  <w:rFonts w:ascii="Arial" w:hAnsi="Arial" w:cs="Arial"/>
                  <w:sz w:val="19"/>
                  <w:szCs w:val="19"/>
                </w:rPr>
                <w:id w:val="-179737737"/>
                <w14:checkbox>
                  <w14:checked w14:val="0"/>
                  <w14:checkedState w14:val="00FE" w14:font="Wingdings"/>
                  <w14:uncheckedState w14:val="00A8" w14:font="Wingdings"/>
                </w14:checkbox>
              </w:sdtPr>
              <w:sdtEndPr/>
              <w:sdtContent>
                <w:r w:rsidR="00F64021">
                  <w:rPr>
                    <w:rFonts w:ascii="Arial" w:hAnsi="Arial" w:cs="Arial"/>
                    <w:sz w:val="19"/>
                    <w:szCs w:val="19"/>
                  </w:rPr>
                  <w:sym w:font="Wingdings" w:char="F0A8"/>
                </w:r>
              </w:sdtContent>
            </w:sdt>
            <w:permEnd w:id="1803486210"/>
            <w:r w:rsidR="00F64021" w:rsidRPr="00820EB1">
              <w:rPr>
                <w:rFonts w:ascii="Arial" w:hAnsi="Arial" w:cs="Arial"/>
                <w:sz w:val="19"/>
                <w:szCs w:val="19"/>
              </w:rPr>
              <w:t xml:space="preserve"> </w:t>
            </w:r>
            <w:r w:rsidR="00F64021">
              <w:rPr>
                <w:rFonts w:ascii="Arial" w:hAnsi="Arial" w:cs="Arial"/>
                <w:sz w:val="19"/>
                <w:szCs w:val="19"/>
              </w:rPr>
              <w:t>Supplier</w:t>
            </w:r>
            <w:r w:rsidR="00F64021" w:rsidRPr="00820EB1">
              <w:rPr>
                <w:rFonts w:ascii="Arial" w:hAnsi="Arial" w:cs="Arial"/>
                <w:sz w:val="19"/>
                <w:szCs w:val="19"/>
              </w:rPr>
              <w:t xml:space="preserve"> </w:t>
            </w:r>
          </w:p>
          <w:permStart w:id="270610738" w:edGrp="everyone"/>
          <w:p w14:paraId="4A3DF7A7" w14:textId="1FC327DB" w:rsidR="00585CD1" w:rsidRPr="00D239FB" w:rsidRDefault="00314839" w:rsidP="00F64021">
            <w:pPr>
              <w:rPr>
                <w:rFonts w:ascii="Arial" w:hAnsi="Arial" w:cs="Arial"/>
                <w:sz w:val="19"/>
                <w:szCs w:val="19"/>
              </w:rPr>
            </w:pPr>
            <w:sdt>
              <w:sdtPr>
                <w:rPr>
                  <w:rFonts w:ascii="Arial" w:hAnsi="Arial" w:cs="Arial"/>
                  <w:sz w:val="19"/>
                  <w:szCs w:val="19"/>
                </w:rPr>
                <w:id w:val="53665599"/>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270610738"/>
            <w:r w:rsidR="00F64021" w:rsidRPr="00820EB1">
              <w:rPr>
                <w:rFonts w:ascii="Arial" w:hAnsi="Arial" w:cs="Arial"/>
                <w:sz w:val="19"/>
                <w:szCs w:val="19"/>
              </w:rPr>
              <w:t xml:space="preserve"> Other (please specify):</w:t>
            </w:r>
            <w:r w:rsidR="00585CD1">
              <w:rPr>
                <w:rFonts w:ascii="Arial" w:hAnsi="Arial" w:cs="Arial"/>
                <w:sz w:val="19"/>
                <w:szCs w:val="19"/>
              </w:rPr>
              <w:t xml:space="preserve"> </w:t>
            </w:r>
            <w:permStart w:id="548168694" w:edGrp="everyone"/>
            <w:permEnd w:id="548168694"/>
          </w:p>
        </w:tc>
      </w:tr>
      <w:tr w:rsidR="00F64021" w:rsidRPr="00BA4D9F" w14:paraId="40D7592D" w14:textId="77777777" w:rsidTr="009F1CD5">
        <w:trPr>
          <w:trHeight w:val="1701"/>
        </w:trPr>
        <w:tc>
          <w:tcPr>
            <w:tcW w:w="671" w:type="dxa"/>
            <w:tcBorders>
              <w:top w:val="single" w:sz="4" w:space="0" w:color="auto"/>
              <w:left w:val="single" w:sz="12" w:space="0" w:color="auto"/>
              <w:bottom w:val="single" w:sz="12" w:space="0" w:color="auto"/>
              <w:right w:val="single" w:sz="4" w:space="0" w:color="auto"/>
            </w:tcBorders>
          </w:tcPr>
          <w:p w14:paraId="697B0387" w14:textId="03789500" w:rsidR="00F64021" w:rsidRPr="00D239FB" w:rsidRDefault="00F64021" w:rsidP="00F64021">
            <w:pPr>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_Ref129078721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119C53E8" w14:textId="77777777" w:rsidR="00F64021" w:rsidRDefault="00F64021" w:rsidP="00F64021">
            <w:pPr>
              <w:rPr>
                <w:rFonts w:ascii="Arial" w:hAnsi="Arial" w:cs="Arial"/>
                <w:sz w:val="19"/>
                <w:szCs w:val="19"/>
              </w:rPr>
            </w:pPr>
            <w:r>
              <w:rPr>
                <w:rFonts w:ascii="Arial" w:hAnsi="Arial" w:cs="Arial"/>
                <w:sz w:val="19"/>
                <w:szCs w:val="19"/>
              </w:rPr>
              <w:t>Specify building checked for compliance with active fire protection requirements:</w:t>
            </w:r>
          </w:p>
          <w:p w14:paraId="354B9E62" w14:textId="77777777" w:rsidR="00F64021" w:rsidRDefault="00F64021" w:rsidP="00F64021">
            <w:pPr>
              <w:rPr>
                <w:rFonts w:ascii="Arial" w:hAnsi="Arial" w:cs="Arial"/>
                <w:sz w:val="19"/>
                <w:szCs w:val="19"/>
              </w:rPr>
            </w:pPr>
          </w:p>
          <w:p w14:paraId="3107EACC" w14:textId="77777777" w:rsidR="00F64021" w:rsidRDefault="00F64021" w:rsidP="00F64021">
            <w:pPr>
              <w:rPr>
                <w:rFonts w:ascii="Arial" w:hAnsi="Arial" w:cs="Arial"/>
                <w:sz w:val="19"/>
                <w:szCs w:val="19"/>
              </w:rPr>
            </w:pPr>
            <w:permStart w:id="1907381643" w:edGrp="everyone"/>
            <w:permEnd w:id="1907381643"/>
          </w:p>
          <w:p w14:paraId="17C75BBE" w14:textId="77777777" w:rsidR="00F64021" w:rsidRDefault="00F64021" w:rsidP="00F64021">
            <w:pPr>
              <w:rPr>
                <w:rFonts w:ascii="Arial" w:hAnsi="Arial" w:cs="Arial"/>
                <w:sz w:val="19"/>
                <w:szCs w:val="19"/>
              </w:rPr>
            </w:pPr>
          </w:p>
          <w:permStart w:id="348741361" w:edGrp="everyone"/>
          <w:p w14:paraId="2F433865" w14:textId="56175460" w:rsidR="00F64021" w:rsidRPr="00D239FB" w:rsidRDefault="00314839" w:rsidP="00F64021">
            <w:pPr>
              <w:rPr>
                <w:rFonts w:ascii="Arial" w:hAnsi="Arial" w:cs="Arial"/>
                <w:sz w:val="19"/>
                <w:szCs w:val="19"/>
              </w:rPr>
            </w:pPr>
            <w:sdt>
              <w:sdtPr>
                <w:rPr>
                  <w:rFonts w:ascii="Arial" w:hAnsi="Arial" w:cs="Arial"/>
                  <w:sz w:val="19"/>
                  <w:szCs w:val="19"/>
                </w:rPr>
                <w:id w:val="-241874776"/>
                <w14:checkbox>
                  <w14:checked w14:val="0"/>
                  <w14:checkedState w14:val="00FE" w14:font="Wingdings"/>
                  <w14:uncheckedState w14:val="00A8" w14:font="Wingdings"/>
                </w14:checkbox>
              </w:sdtPr>
              <w:sdtEndPr/>
              <w:sdtContent>
                <w:r w:rsidR="00F64021" w:rsidRPr="00820EB1">
                  <w:rPr>
                    <w:rFonts w:ascii="Arial" w:hAnsi="Arial" w:cs="Arial"/>
                    <w:sz w:val="19"/>
                    <w:szCs w:val="19"/>
                  </w:rPr>
                  <w:sym w:font="Wingdings" w:char="F0A8"/>
                </w:r>
              </w:sdtContent>
            </w:sdt>
            <w:permEnd w:id="348741361"/>
            <w:r w:rsidR="00F64021" w:rsidRPr="00820EB1">
              <w:rPr>
                <w:rFonts w:ascii="Arial" w:hAnsi="Arial" w:cs="Arial"/>
                <w:sz w:val="19"/>
                <w:szCs w:val="19"/>
              </w:rPr>
              <w:t xml:space="preserve"> </w:t>
            </w:r>
            <w:r w:rsidR="00F64021">
              <w:rPr>
                <w:rFonts w:ascii="Arial" w:hAnsi="Arial" w:cs="Arial"/>
                <w:sz w:val="19"/>
                <w:szCs w:val="19"/>
              </w:rPr>
              <w:t>Is checklist used attached as evidence</w:t>
            </w:r>
          </w:p>
        </w:tc>
      </w:tr>
    </w:tbl>
    <w:p w14:paraId="6D0EFAF6" w14:textId="75415B67" w:rsidR="002908D0" w:rsidRDefault="002908D0" w:rsidP="00AC0794"/>
    <w:p w14:paraId="4FB885F7" w14:textId="008922FA" w:rsidR="00DB5E55" w:rsidRDefault="00C76B5E" w:rsidP="00D239FB">
      <w:pPr>
        <w:rPr>
          <w:rFonts w:ascii="Arial" w:hAnsi="Arial" w:cs="Arial"/>
          <w:sz w:val="22"/>
          <w:szCs w:val="22"/>
        </w:rPr>
      </w:pPr>
      <w:r w:rsidRPr="007678DC">
        <w:rPr>
          <w:rFonts w:ascii="Arial" w:hAnsi="Arial" w:cs="Arial"/>
          <w:sz w:val="20"/>
        </w:rPr>
        <w:br w:type="page"/>
      </w:r>
    </w:p>
    <w:p w14:paraId="74F82739" w14:textId="12B29C1B" w:rsidR="00FC083A" w:rsidRPr="00BF7956" w:rsidRDefault="00314839"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0251A6">
            <w:rPr>
              <w:rFonts w:ascii="Arial Black" w:hAnsi="Arial Black"/>
            </w:rPr>
            <w:t>CPCCBC4053</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2128D7EC" w:rsidR="00FC083A" w:rsidRPr="00BF7956" w:rsidRDefault="000251A6" w:rsidP="00FC083A">
          <w:pPr>
            <w:pStyle w:val="30PASIndividualTaskUnitCodeandTItle"/>
            <w:jc w:val="center"/>
            <w:rPr>
              <w:rFonts w:ascii="Arial Black" w:hAnsi="Arial Black"/>
            </w:rPr>
          </w:pPr>
          <w:r>
            <w:rPr>
              <w:rFonts w:ascii="Arial Black" w:hAnsi="Arial Black"/>
            </w:rPr>
            <w:t>Apply building codes and standards to the construction process for Class 2 to 9 Type C buildings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9F1CD5">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D239FB">
              <w:rPr>
                <w:rFonts w:cs="Arial"/>
                <w:b/>
                <w:sz w:val="28"/>
                <w:szCs w:val="28"/>
              </w:rPr>
              <w:t>Practical Task 1 (2X)</w:t>
            </w:r>
          </w:p>
        </w:tc>
      </w:tr>
      <w:tr w:rsidR="00FC083A" w:rsidRPr="000559FC" w14:paraId="64EBEA44" w14:textId="77777777" w:rsidTr="009F1CD5">
        <w:trPr>
          <w:trHeight w:val="9694"/>
        </w:trPr>
        <w:tc>
          <w:tcPr>
            <w:tcW w:w="9072" w:type="dxa"/>
            <w:gridSpan w:val="2"/>
            <w:tcBorders>
              <w:top w:val="single" w:sz="12" w:space="0" w:color="000000"/>
              <w:left w:val="single" w:sz="12" w:space="0" w:color="000000"/>
              <w:bottom w:val="single" w:sz="4" w:space="0" w:color="000000"/>
              <w:right w:val="single" w:sz="12" w:space="0" w:color="000000"/>
            </w:tcBorders>
          </w:tcPr>
          <w:p w14:paraId="59AF1760" w14:textId="77777777" w:rsidR="00FC083A" w:rsidRPr="0047390E" w:rsidRDefault="00FC083A" w:rsidP="009F1CD5">
            <w:pPr>
              <w:rPr>
                <w:rFonts w:cs="Arial"/>
                <w:b/>
                <w:sz w:val="20"/>
              </w:rPr>
            </w:pPr>
            <w:r w:rsidRPr="0047390E">
              <w:rPr>
                <w:rFonts w:cs="Arial"/>
                <w:b/>
                <w:sz w:val="20"/>
              </w:rPr>
              <w:t>Description of task:</w:t>
            </w:r>
          </w:p>
          <w:p w14:paraId="643D3489" w14:textId="77777777" w:rsidR="00AB1268" w:rsidRDefault="00404FBD" w:rsidP="009F1CD5">
            <w:pPr>
              <w:rPr>
                <w:rFonts w:cs="Arial"/>
                <w:sz w:val="20"/>
              </w:rPr>
            </w:pPr>
            <w:r>
              <w:rPr>
                <w:rFonts w:cs="Arial"/>
                <w:sz w:val="20"/>
              </w:rPr>
              <w:t xml:space="preserve">The participant must demonstrate the skills and knowledge to </w:t>
            </w:r>
            <w:r w:rsidRPr="00E7739A">
              <w:rPr>
                <w:rFonts w:cs="Arial"/>
                <w:sz w:val="20"/>
              </w:rPr>
              <w:t>apply building codes and standards to</w:t>
            </w:r>
            <w:r>
              <w:rPr>
                <w:rFonts w:cs="Arial"/>
                <w:sz w:val="20"/>
              </w:rPr>
              <w:t xml:space="preserve"> the construction process </w:t>
            </w:r>
            <w:r w:rsidR="00D5643C" w:rsidRPr="00D5643C">
              <w:rPr>
                <w:rFonts w:cs="Arial"/>
                <w:sz w:val="20"/>
              </w:rPr>
              <w:t>for Class 2 to 9 Type C buildings</w:t>
            </w:r>
            <w:r>
              <w:rPr>
                <w:rFonts w:cs="Arial"/>
                <w:sz w:val="20"/>
              </w:rPr>
              <w:t xml:space="preserve">. </w:t>
            </w:r>
          </w:p>
          <w:p w14:paraId="2CC6BE7E" w14:textId="6BC4538B" w:rsidR="00AB1268" w:rsidRDefault="00AB1268" w:rsidP="00BB42CD">
            <w:pPr>
              <w:pStyle w:val="ListParagraph"/>
              <w:numPr>
                <w:ilvl w:val="0"/>
                <w:numId w:val="37"/>
              </w:numPr>
              <w:rPr>
                <w:rFonts w:cs="Arial"/>
                <w:sz w:val="20"/>
              </w:rPr>
            </w:pPr>
            <w:r>
              <w:rPr>
                <w:rFonts w:cs="Arial"/>
                <w:sz w:val="20"/>
              </w:rPr>
              <w:t>Occasion 1</w:t>
            </w:r>
            <w:r w:rsidR="009F1CD5">
              <w:rPr>
                <w:rFonts w:cs="Arial"/>
                <w:sz w:val="20"/>
              </w:rPr>
              <w:t xml:space="preserve"> </w:t>
            </w:r>
            <w:r>
              <w:rPr>
                <w:rFonts w:cs="Arial"/>
                <w:sz w:val="20"/>
              </w:rPr>
              <w:t xml:space="preserve">- </w:t>
            </w:r>
            <w:r w:rsidRPr="00AB1268">
              <w:rPr>
                <w:rFonts w:cs="Arial"/>
                <w:sz w:val="20"/>
              </w:rPr>
              <w:t>Class 2, 3 or 9</w:t>
            </w:r>
          </w:p>
          <w:p w14:paraId="57113FB8" w14:textId="1F20E726" w:rsidR="00AB1268" w:rsidRPr="00AB1268" w:rsidRDefault="00AB1268" w:rsidP="00BB42CD">
            <w:pPr>
              <w:pStyle w:val="ListParagraph"/>
              <w:numPr>
                <w:ilvl w:val="0"/>
                <w:numId w:val="37"/>
              </w:numPr>
              <w:rPr>
                <w:rFonts w:cs="Arial"/>
                <w:sz w:val="20"/>
              </w:rPr>
            </w:pPr>
            <w:r>
              <w:rPr>
                <w:rFonts w:cs="Arial"/>
                <w:sz w:val="20"/>
              </w:rPr>
              <w:t xml:space="preserve">Occasion 2 - </w:t>
            </w:r>
            <w:r w:rsidRPr="00AB1268">
              <w:rPr>
                <w:rFonts w:cs="Arial"/>
                <w:sz w:val="20"/>
              </w:rPr>
              <w:t>Class 5 to 8</w:t>
            </w:r>
          </w:p>
          <w:p w14:paraId="41FD4B17" w14:textId="7D9DE0D1" w:rsidR="00404FBD" w:rsidRDefault="00404FBD" w:rsidP="009F1CD5">
            <w:pPr>
              <w:rPr>
                <w:rFonts w:cs="Arial"/>
                <w:sz w:val="20"/>
              </w:rPr>
            </w:pPr>
            <w:r>
              <w:rPr>
                <w:rFonts w:cs="Arial"/>
                <w:sz w:val="20"/>
              </w:rPr>
              <w:t>Documented evidence of all criteria must be presented (</w:t>
            </w:r>
            <w:r w:rsidRPr="00125D82">
              <w:rPr>
                <w:rFonts w:cs="Arial"/>
                <w:i/>
                <w:iCs/>
                <w:sz w:val="20"/>
              </w:rPr>
              <w:t>template (HO1) available for use</w:t>
            </w:r>
            <w:r>
              <w:rPr>
                <w:rFonts w:cs="Arial"/>
                <w:i/>
                <w:iCs/>
                <w:sz w:val="20"/>
              </w:rPr>
              <w:t xml:space="preserve"> if required</w:t>
            </w:r>
            <w:r>
              <w:rPr>
                <w:rFonts w:cs="Arial"/>
                <w:sz w:val="20"/>
              </w:rPr>
              <w:t>)</w:t>
            </w:r>
            <w:r w:rsidR="00D5643C">
              <w:rPr>
                <w:rFonts w:cs="Arial"/>
                <w:sz w:val="20"/>
              </w:rPr>
              <w:t xml:space="preserve"> </w:t>
            </w:r>
            <w:r>
              <w:rPr>
                <w:rFonts w:cs="Arial"/>
                <w:sz w:val="20"/>
              </w:rPr>
              <w:t>The participant must also inspect one existing buildings for fire protection compliance using workplace or created document (</w:t>
            </w:r>
            <w:r w:rsidRPr="00125D82">
              <w:rPr>
                <w:rFonts w:cs="Arial"/>
                <w:i/>
                <w:iCs/>
                <w:sz w:val="20"/>
              </w:rPr>
              <w:t>See HO</w:t>
            </w:r>
            <w:r w:rsidR="00D5643C">
              <w:rPr>
                <w:rFonts w:cs="Arial"/>
                <w:i/>
                <w:iCs/>
                <w:sz w:val="20"/>
              </w:rPr>
              <w:t>2</w:t>
            </w:r>
            <w:r w:rsidRPr="00125D82">
              <w:rPr>
                <w:rFonts w:cs="Arial"/>
                <w:i/>
                <w:iCs/>
                <w:sz w:val="20"/>
              </w:rPr>
              <w:t xml:space="preserve"> for information</w:t>
            </w:r>
            <w:r>
              <w:rPr>
                <w:rFonts w:cs="Arial"/>
                <w:sz w:val="20"/>
              </w:rPr>
              <w:t>). Assessor and observer will be looking for evidence including:</w:t>
            </w:r>
          </w:p>
          <w:p w14:paraId="2D3689B3" w14:textId="77777777" w:rsidR="00404FBD" w:rsidRPr="002812C6" w:rsidRDefault="00404FBD" w:rsidP="00BB42CD">
            <w:pPr>
              <w:pStyle w:val="ListParagraph"/>
              <w:numPr>
                <w:ilvl w:val="0"/>
                <w:numId w:val="36"/>
              </w:numPr>
              <w:rPr>
                <w:rFonts w:cs="Arial"/>
                <w:sz w:val="20"/>
              </w:rPr>
            </w:pPr>
            <w:r>
              <w:rPr>
                <w:rFonts w:cs="Arial"/>
                <w:sz w:val="20"/>
              </w:rPr>
              <w:t>Classify building and document findings</w:t>
            </w:r>
            <w:r w:rsidRPr="002812C6">
              <w:rPr>
                <w:rFonts w:cs="Arial"/>
                <w:sz w:val="20"/>
              </w:rPr>
              <w:t>.</w:t>
            </w:r>
          </w:p>
          <w:p w14:paraId="204D516D" w14:textId="77777777" w:rsidR="00404FBD" w:rsidRPr="00806837" w:rsidRDefault="00404FBD" w:rsidP="00BB42CD">
            <w:pPr>
              <w:pStyle w:val="ListParagraph"/>
              <w:numPr>
                <w:ilvl w:val="0"/>
                <w:numId w:val="35"/>
              </w:numPr>
              <w:rPr>
                <w:rFonts w:cs="Arial"/>
                <w:sz w:val="20"/>
              </w:rPr>
            </w:pPr>
            <w:r>
              <w:rPr>
                <w:rFonts w:cs="Arial"/>
                <w:sz w:val="20"/>
              </w:rPr>
              <w:t>Read the plans and specifications to determine the</w:t>
            </w:r>
            <w:r w:rsidRPr="00F52755">
              <w:rPr>
                <w:rFonts w:cs="Arial"/>
                <w:sz w:val="20"/>
              </w:rPr>
              <w:t xml:space="preserve"> nature of</w:t>
            </w:r>
            <w:r>
              <w:rPr>
                <w:rFonts w:cs="Arial"/>
                <w:sz w:val="20"/>
              </w:rPr>
              <w:t xml:space="preserve"> the</w:t>
            </w:r>
            <w:r w:rsidRPr="00F52755">
              <w:rPr>
                <w:rFonts w:cs="Arial"/>
                <w:sz w:val="20"/>
              </w:rPr>
              <w:t xml:space="preserve"> building, its use and arrangement</w:t>
            </w:r>
            <w:r>
              <w:rPr>
                <w:rFonts w:cs="Arial"/>
                <w:sz w:val="20"/>
              </w:rPr>
              <w:t>.</w:t>
            </w:r>
          </w:p>
          <w:p w14:paraId="51397B51" w14:textId="77777777" w:rsidR="00404FBD" w:rsidRPr="00E7739A" w:rsidRDefault="00404FBD" w:rsidP="00BB42CD">
            <w:pPr>
              <w:pStyle w:val="ListParagraph"/>
              <w:numPr>
                <w:ilvl w:val="0"/>
                <w:numId w:val="35"/>
              </w:numPr>
              <w:rPr>
                <w:rFonts w:cs="Arial"/>
                <w:sz w:val="20"/>
              </w:rPr>
            </w:pPr>
            <w:r>
              <w:rPr>
                <w:rFonts w:cs="Arial"/>
                <w:sz w:val="20"/>
              </w:rPr>
              <w:t>Read and correctly interpret relevant Parts of the NCC and related Australian Standards for the project.</w:t>
            </w:r>
          </w:p>
          <w:p w14:paraId="253CBF86" w14:textId="7DBA742A" w:rsidR="00404FBD" w:rsidRDefault="00404FBD" w:rsidP="00BB42CD">
            <w:pPr>
              <w:pStyle w:val="ListParagraph"/>
              <w:numPr>
                <w:ilvl w:val="0"/>
                <w:numId w:val="35"/>
              </w:numPr>
              <w:rPr>
                <w:rFonts w:cs="Arial"/>
                <w:sz w:val="20"/>
              </w:rPr>
            </w:pPr>
            <w:r>
              <w:rPr>
                <w:rFonts w:cs="Arial"/>
                <w:sz w:val="20"/>
              </w:rPr>
              <w:t>Determine and document the classification</w:t>
            </w:r>
            <w:r w:rsidR="00D5643C">
              <w:rPr>
                <w:rFonts w:cs="Arial"/>
                <w:sz w:val="20"/>
              </w:rPr>
              <w:t>s</w:t>
            </w:r>
            <w:r>
              <w:rPr>
                <w:rFonts w:cs="Arial"/>
                <w:sz w:val="20"/>
              </w:rPr>
              <w:t xml:space="preserve"> applicable to the building. (</w:t>
            </w:r>
            <w:r w:rsidRPr="00125D82">
              <w:rPr>
                <w:rFonts w:cs="Arial"/>
                <w:i/>
                <w:iCs/>
                <w:sz w:val="20"/>
              </w:rPr>
              <w:t>template available</w:t>
            </w:r>
            <w:r>
              <w:rPr>
                <w:rFonts w:cs="Arial"/>
                <w:i/>
                <w:iCs/>
                <w:sz w:val="20"/>
              </w:rPr>
              <w:t>- HO1</w:t>
            </w:r>
            <w:r>
              <w:rPr>
                <w:rFonts w:cs="Arial"/>
                <w:sz w:val="20"/>
              </w:rPr>
              <w:t>)</w:t>
            </w:r>
          </w:p>
          <w:p w14:paraId="6322FD5A" w14:textId="550D9394" w:rsidR="00D5643C" w:rsidRDefault="00D5643C" w:rsidP="00BB42CD">
            <w:pPr>
              <w:pStyle w:val="ListParagraph"/>
              <w:numPr>
                <w:ilvl w:val="0"/>
                <w:numId w:val="35"/>
              </w:numPr>
              <w:rPr>
                <w:rFonts w:cs="Arial"/>
                <w:sz w:val="20"/>
              </w:rPr>
            </w:pPr>
            <w:r w:rsidRPr="00D5643C">
              <w:rPr>
                <w:rFonts w:cs="Arial"/>
                <w:sz w:val="20"/>
              </w:rPr>
              <w:t>Identify and interpret multiple classifications from NCC</w:t>
            </w:r>
            <w:r>
              <w:rPr>
                <w:rFonts w:cs="Arial"/>
                <w:sz w:val="20"/>
              </w:rPr>
              <w:t>.</w:t>
            </w:r>
          </w:p>
          <w:p w14:paraId="268C3D24" w14:textId="77777777" w:rsidR="00404FBD" w:rsidRDefault="00404FBD" w:rsidP="00BB42CD">
            <w:pPr>
              <w:pStyle w:val="ListParagraph"/>
              <w:numPr>
                <w:ilvl w:val="0"/>
                <w:numId w:val="36"/>
              </w:numPr>
              <w:rPr>
                <w:rFonts w:cs="Arial"/>
                <w:sz w:val="20"/>
              </w:rPr>
            </w:pPr>
            <w:r>
              <w:rPr>
                <w:rFonts w:cs="Arial"/>
                <w:sz w:val="20"/>
              </w:rPr>
              <w:t>Determine construction compliance requirements.</w:t>
            </w:r>
          </w:p>
          <w:p w14:paraId="6D12502A" w14:textId="761A8065" w:rsidR="00404FBD" w:rsidRDefault="00404FBD" w:rsidP="00BB42CD">
            <w:pPr>
              <w:pStyle w:val="ListParagraph"/>
              <w:numPr>
                <w:ilvl w:val="1"/>
                <w:numId w:val="36"/>
              </w:numPr>
              <w:ind w:left="1080"/>
              <w:rPr>
                <w:rFonts w:cs="Arial"/>
                <w:sz w:val="20"/>
              </w:rPr>
            </w:pPr>
            <w:r w:rsidRPr="00B7773D">
              <w:rPr>
                <w:rFonts w:cs="Arial"/>
                <w:sz w:val="20"/>
              </w:rPr>
              <w:t xml:space="preserve">Determine </w:t>
            </w:r>
            <w:r w:rsidRPr="00F52755">
              <w:rPr>
                <w:rFonts w:cs="Arial"/>
                <w:sz w:val="20"/>
              </w:rPr>
              <w:t xml:space="preserve">NCC Performance Requirements relevant to Class </w:t>
            </w:r>
            <w:r w:rsidR="00D5643C">
              <w:rPr>
                <w:rFonts w:cs="Arial"/>
                <w:sz w:val="20"/>
              </w:rPr>
              <w:t>2 to 9 Type C</w:t>
            </w:r>
            <w:r w:rsidRPr="00F52755">
              <w:rPr>
                <w:rFonts w:cs="Arial"/>
                <w:sz w:val="20"/>
              </w:rPr>
              <w:t xml:space="preserve"> building projects.</w:t>
            </w:r>
          </w:p>
          <w:p w14:paraId="729A3D09" w14:textId="04096A43" w:rsidR="00404FBD" w:rsidRDefault="00404FBD" w:rsidP="00BB42CD">
            <w:pPr>
              <w:pStyle w:val="ListParagraph"/>
              <w:numPr>
                <w:ilvl w:val="1"/>
                <w:numId w:val="36"/>
              </w:numPr>
              <w:ind w:left="1080"/>
              <w:rPr>
                <w:rFonts w:cs="Arial"/>
                <w:sz w:val="20"/>
              </w:rPr>
            </w:pPr>
            <w:r w:rsidRPr="00F52755">
              <w:rPr>
                <w:rFonts w:cs="Arial"/>
                <w:sz w:val="20"/>
              </w:rPr>
              <w:t>Determine range of criteria to ensure that construction methods comply with NCC Performance Requirements</w:t>
            </w:r>
            <w:r>
              <w:rPr>
                <w:rFonts w:cs="Arial"/>
                <w:sz w:val="20"/>
              </w:rPr>
              <w:t>.</w:t>
            </w:r>
          </w:p>
          <w:p w14:paraId="2033C9D2" w14:textId="36CFF5CC" w:rsidR="005577A9" w:rsidRDefault="005577A9" w:rsidP="00BB42CD">
            <w:pPr>
              <w:pStyle w:val="ListParagraph"/>
              <w:numPr>
                <w:ilvl w:val="1"/>
                <w:numId w:val="36"/>
              </w:numPr>
              <w:ind w:left="1080"/>
              <w:rPr>
                <w:rFonts w:cs="Arial"/>
                <w:sz w:val="20"/>
              </w:rPr>
            </w:pPr>
            <w:r w:rsidRPr="00F52755">
              <w:rPr>
                <w:rFonts w:cs="Arial"/>
                <w:sz w:val="20"/>
              </w:rPr>
              <w:t>Identify and document</w:t>
            </w:r>
            <w:r>
              <w:rPr>
                <w:rFonts w:cs="Arial"/>
                <w:sz w:val="20"/>
              </w:rPr>
              <w:t xml:space="preserve"> faults or</w:t>
            </w:r>
            <w:r w:rsidRPr="00F52755">
              <w:rPr>
                <w:rFonts w:cs="Arial"/>
                <w:sz w:val="20"/>
              </w:rPr>
              <w:t xml:space="preserve"> non-conforming construction methods against NCC Performance Requirements.</w:t>
            </w:r>
            <w:r>
              <w:rPr>
                <w:rFonts w:cs="Arial"/>
                <w:sz w:val="20"/>
              </w:rPr>
              <w:t xml:space="preserve"> (</w:t>
            </w:r>
            <w:r w:rsidRPr="00125D82">
              <w:rPr>
                <w:rFonts w:cs="Arial"/>
                <w:i/>
                <w:iCs/>
                <w:sz w:val="20"/>
              </w:rPr>
              <w:t>template available</w:t>
            </w:r>
            <w:r>
              <w:rPr>
                <w:rFonts w:cs="Arial"/>
                <w:i/>
                <w:iCs/>
                <w:sz w:val="20"/>
              </w:rPr>
              <w:t>- HO1</w:t>
            </w:r>
            <w:r>
              <w:rPr>
                <w:rFonts w:cs="Arial"/>
                <w:sz w:val="20"/>
              </w:rPr>
              <w:t>)</w:t>
            </w:r>
            <w:r w:rsidRPr="00F52755">
              <w:rPr>
                <w:rFonts w:cs="Arial"/>
                <w:sz w:val="20"/>
              </w:rPr>
              <w:t xml:space="preserve"> </w:t>
            </w:r>
          </w:p>
          <w:p w14:paraId="50BEDBB8" w14:textId="2194663B" w:rsidR="00D5643C" w:rsidRDefault="00D5643C" w:rsidP="00BB42CD">
            <w:pPr>
              <w:pStyle w:val="ListParagraph"/>
              <w:numPr>
                <w:ilvl w:val="1"/>
                <w:numId w:val="36"/>
              </w:numPr>
              <w:ind w:left="1080"/>
              <w:rPr>
                <w:rFonts w:cs="Arial"/>
                <w:sz w:val="20"/>
              </w:rPr>
            </w:pPr>
            <w:r>
              <w:rPr>
                <w:rFonts w:cs="Arial"/>
                <w:sz w:val="20"/>
              </w:rPr>
              <w:t>Propose P</w:t>
            </w:r>
            <w:r w:rsidR="005577A9">
              <w:rPr>
                <w:rFonts w:cs="Arial"/>
                <w:sz w:val="20"/>
              </w:rPr>
              <w:t>erformance Solution during discussion with de</w:t>
            </w:r>
            <w:r w:rsidR="00AB1268">
              <w:rPr>
                <w:rFonts w:cs="Arial"/>
                <w:sz w:val="20"/>
              </w:rPr>
              <w:t>s</w:t>
            </w:r>
            <w:r w:rsidR="005577A9">
              <w:rPr>
                <w:rFonts w:cs="Arial"/>
                <w:sz w:val="20"/>
              </w:rPr>
              <w:t>ign and building professional.</w:t>
            </w:r>
          </w:p>
          <w:p w14:paraId="21EFED21" w14:textId="0520F611" w:rsidR="005577A9" w:rsidRDefault="005577A9" w:rsidP="00BB42CD">
            <w:pPr>
              <w:pStyle w:val="ListParagraph"/>
              <w:numPr>
                <w:ilvl w:val="1"/>
                <w:numId w:val="36"/>
              </w:numPr>
              <w:ind w:left="1080"/>
              <w:rPr>
                <w:rFonts w:cs="Arial"/>
                <w:sz w:val="20"/>
              </w:rPr>
            </w:pPr>
            <w:r w:rsidRPr="00F52755">
              <w:rPr>
                <w:rFonts w:cs="Arial"/>
                <w:sz w:val="20"/>
              </w:rPr>
              <w:t>Analyse and apply Assessment Methods to determine compliance with Performance Solution or Deem-to-Satisfy Solution (DTS).</w:t>
            </w:r>
            <w:r>
              <w:rPr>
                <w:rFonts w:cs="Arial"/>
                <w:sz w:val="20"/>
              </w:rPr>
              <w:t xml:space="preserve"> (</w:t>
            </w:r>
            <w:r w:rsidRPr="00125D82">
              <w:rPr>
                <w:rFonts w:cs="Arial"/>
                <w:i/>
                <w:iCs/>
                <w:sz w:val="20"/>
              </w:rPr>
              <w:t>template available</w:t>
            </w:r>
            <w:r>
              <w:rPr>
                <w:rFonts w:cs="Arial"/>
                <w:i/>
                <w:iCs/>
                <w:sz w:val="20"/>
              </w:rPr>
              <w:t>- HO1</w:t>
            </w:r>
            <w:r>
              <w:rPr>
                <w:rFonts w:cs="Arial"/>
                <w:sz w:val="20"/>
              </w:rPr>
              <w:t>)</w:t>
            </w:r>
          </w:p>
          <w:p w14:paraId="73629E50" w14:textId="77777777" w:rsidR="00404FBD" w:rsidRDefault="00404FBD" w:rsidP="00BB42CD">
            <w:pPr>
              <w:pStyle w:val="ListParagraph"/>
              <w:numPr>
                <w:ilvl w:val="1"/>
                <w:numId w:val="36"/>
              </w:numPr>
              <w:ind w:left="1080"/>
              <w:rPr>
                <w:rFonts w:cs="Arial"/>
                <w:sz w:val="20"/>
              </w:rPr>
            </w:pPr>
            <w:r w:rsidRPr="00724258">
              <w:rPr>
                <w:rFonts w:cs="Arial"/>
                <w:sz w:val="20"/>
              </w:rPr>
              <w:t>Meet the evidence of suitability requirements for building materials and products stated in the NCC.</w:t>
            </w:r>
          </w:p>
          <w:p w14:paraId="296054CE" w14:textId="77777777" w:rsidR="00404FBD" w:rsidRDefault="00404FBD" w:rsidP="00BB42CD">
            <w:pPr>
              <w:pStyle w:val="ListParagraph"/>
              <w:numPr>
                <w:ilvl w:val="1"/>
                <w:numId w:val="36"/>
              </w:numPr>
              <w:ind w:left="1080"/>
              <w:rPr>
                <w:rFonts w:cs="Arial"/>
                <w:sz w:val="20"/>
              </w:rPr>
            </w:pPr>
            <w:r w:rsidRPr="00724258">
              <w:rPr>
                <w:rFonts w:cs="Arial"/>
                <w:sz w:val="20"/>
              </w:rPr>
              <w:t xml:space="preserve">Complete </w:t>
            </w:r>
            <w:r>
              <w:rPr>
                <w:rFonts w:cs="Arial"/>
                <w:sz w:val="20"/>
              </w:rPr>
              <w:t>documentation demonstrating how the project design and construction will</w:t>
            </w:r>
            <w:r w:rsidRPr="00724258">
              <w:rPr>
                <w:rFonts w:cs="Arial"/>
                <w:sz w:val="20"/>
              </w:rPr>
              <w:t xml:space="preserve"> meet NCC requirements</w:t>
            </w:r>
            <w:r>
              <w:rPr>
                <w:rFonts w:cs="Arial"/>
                <w:sz w:val="20"/>
              </w:rPr>
              <w:t xml:space="preserve"> (</w:t>
            </w:r>
            <w:r w:rsidRPr="00125D82">
              <w:rPr>
                <w:rFonts w:cs="Arial"/>
                <w:i/>
                <w:iCs/>
                <w:sz w:val="20"/>
              </w:rPr>
              <w:t>template available</w:t>
            </w:r>
            <w:r>
              <w:rPr>
                <w:rFonts w:cs="Arial"/>
                <w:i/>
                <w:iCs/>
                <w:sz w:val="20"/>
              </w:rPr>
              <w:t>- HO1</w:t>
            </w:r>
            <w:r>
              <w:rPr>
                <w:rFonts w:cs="Arial"/>
                <w:sz w:val="20"/>
              </w:rPr>
              <w:t>) including:</w:t>
            </w:r>
          </w:p>
          <w:p w14:paraId="7D80EEFD" w14:textId="2CE2A5BA" w:rsidR="005577A9" w:rsidRDefault="005577A9" w:rsidP="00BB42CD">
            <w:pPr>
              <w:pStyle w:val="ListParagraph"/>
              <w:numPr>
                <w:ilvl w:val="2"/>
                <w:numId w:val="36"/>
              </w:numPr>
              <w:ind w:left="1451"/>
              <w:rPr>
                <w:rFonts w:cs="Arial"/>
                <w:sz w:val="20"/>
              </w:rPr>
            </w:pPr>
            <w:r>
              <w:rPr>
                <w:rFonts w:cs="Arial"/>
                <w:sz w:val="20"/>
              </w:rPr>
              <w:t>Structure</w:t>
            </w:r>
          </w:p>
          <w:p w14:paraId="6763DBFE" w14:textId="1BA0E7DD" w:rsidR="005577A9" w:rsidRDefault="005577A9" w:rsidP="00BB42CD">
            <w:pPr>
              <w:pStyle w:val="ListParagraph"/>
              <w:numPr>
                <w:ilvl w:val="2"/>
                <w:numId w:val="36"/>
              </w:numPr>
              <w:ind w:left="1451"/>
              <w:rPr>
                <w:rFonts w:cs="Arial"/>
                <w:sz w:val="20"/>
              </w:rPr>
            </w:pPr>
            <w:r>
              <w:rPr>
                <w:rFonts w:cs="Arial"/>
                <w:sz w:val="20"/>
              </w:rPr>
              <w:t>Access and egress</w:t>
            </w:r>
          </w:p>
          <w:p w14:paraId="06EBCC80" w14:textId="7D141C78" w:rsidR="005577A9" w:rsidRDefault="005577A9" w:rsidP="00BB42CD">
            <w:pPr>
              <w:pStyle w:val="ListParagraph"/>
              <w:numPr>
                <w:ilvl w:val="2"/>
                <w:numId w:val="36"/>
              </w:numPr>
              <w:ind w:left="1451"/>
              <w:rPr>
                <w:rFonts w:cs="Arial"/>
                <w:sz w:val="20"/>
              </w:rPr>
            </w:pPr>
            <w:r>
              <w:rPr>
                <w:rFonts w:cs="Arial"/>
                <w:sz w:val="20"/>
              </w:rPr>
              <w:t>Services and equipment</w:t>
            </w:r>
          </w:p>
          <w:p w14:paraId="07952421" w14:textId="3BA87A10" w:rsidR="005577A9" w:rsidRDefault="005577A9" w:rsidP="00BB42CD">
            <w:pPr>
              <w:pStyle w:val="ListParagraph"/>
              <w:numPr>
                <w:ilvl w:val="2"/>
                <w:numId w:val="36"/>
              </w:numPr>
              <w:ind w:left="1451"/>
              <w:rPr>
                <w:rFonts w:cs="Arial"/>
                <w:sz w:val="20"/>
              </w:rPr>
            </w:pPr>
            <w:r>
              <w:rPr>
                <w:rFonts w:cs="Arial"/>
                <w:sz w:val="20"/>
              </w:rPr>
              <w:t>Health and amenities</w:t>
            </w:r>
          </w:p>
          <w:p w14:paraId="495F8669" w14:textId="2011AEC7" w:rsidR="005577A9" w:rsidRDefault="005577A9" w:rsidP="00BB42CD">
            <w:pPr>
              <w:pStyle w:val="ListParagraph"/>
              <w:numPr>
                <w:ilvl w:val="2"/>
                <w:numId w:val="36"/>
              </w:numPr>
              <w:ind w:left="1451"/>
              <w:rPr>
                <w:rFonts w:cs="Arial"/>
                <w:sz w:val="20"/>
              </w:rPr>
            </w:pPr>
            <w:r>
              <w:rPr>
                <w:rFonts w:cs="Arial"/>
                <w:sz w:val="20"/>
              </w:rPr>
              <w:t>Ancillary provisions</w:t>
            </w:r>
          </w:p>
          <w:p w14:paraId="616ABA7E" w14:textId="03C2C7E7" w:rsidR="005577A9" w:rsidRDefault="005577A9" w:rsidP="00BB42CD">
            <w:pPr>
              <w:pStyle w:val="ListParagraph"/>
              <w:numPr>
                <w:ilvl w:val="2"/>
                <w:numId w:val="36"/>
              </w:numPr>
              <w:ind w:left="1451"/>
              <w:rPr>
                <w:rFonts w:cs="Arial"/>
                <w:sz w:val="20"/>
              </w:rPr>
            </w:pPr>
            <w:r>
              <w:rPr>
                <w:rFonts w:cs="Arial"/>
                <w:sz w:val="20"/>
              </w:rPr>
              <w:t>Energy efficiency</w:t>
            </w:r>
          </w:p>
          <w:p w14:paraId="4EF132DE" w14:textId="77777777" w:rsidR="00404FBD" w:rsidRDefault="00404FBD" w:rsidP="00BB42CD">
            <w:pPr>
              <w:pStyle w:val="ListParagraph"/>
              <w:numPr>
                <w:ilvl w:val="0"/>
                <w:numId w:val="36"/>
              </w:numPr>
              <w:rPr>
                <w:rFonts w:cs="Arial"/>
                <w:sz w:val="20"/>
              </w:rPr>
            </w:pPr>
            <w:r w:rsidRPr="00724258">
              <w:rPr>
                <w:rFonts w:cs="Arial"/>
                <w:sz w:val="20"/>
              </w:rPr>
              <w:t>Determine fire protection requirements.</w:t>
            </w:r>
          </w:p>
          <w:p w14:paraId="1639512F" w14:textId="77777777" w:rsidR="00404FBD" w:rsidRDefault="00404FBD" w:rsidP="00BB42CD">
            <w:pPr>
              <w:pStyle w:val="ListParagraph"/>
              <w:numPr>
                <w:ilvl w:val="1"/>
                <w:numId w:val="36"/>
              </w:numPr>
              <w:ind w:left="1080"/>
              <w:rPr>
                <w:rFonts w:cs="Arial"/>
                <w:sz w:val="20"/>
              </w:rPr>
            </w:pPr>
            <w:r>
              <w:rPr>
                <w:rFonts w:cs="Arial"/>
                <w:sz w:val="20"/>
              </w:rPr>
              <w:t xml:space="preserve">Read the </w:t>
            </w:r>
            <w:r w:rsidRPr="00724258">
              <w:rPr>
                <w:rFonts w:cs="Arial"/>
                <w:sz w:val="20"/>
              </w:rPr>
              <w:t>NCC and other legislative requirements for passive and active fire control elements in buildings.</w:t>
            </w:r>
          </w:p>
          <w:p w14:paraId="2FEC2615" w14:textId="77777777" w:rsidR="00404FBD" w:rsidRPr="00724258" w:rsidRDefault="00404FBD" w:rsidP="00BB42CD">
            <w:pPr>
              <w:pStyle w:val="ListParagraph"/>
              <w:numPr>
                <w:ilvl w:val="1"/>
                <w:numId w:val="36"/>
              </w:numPr>
              <w:ind w:left="1080"/>
              <w:rPr>
                <w:rFonts w:cs="Arial"/>
                <w:sz w:val="20"/>
              </w:rPr>
            </w:pPr>
            <w:r>
              <w:rPr>
                <w:rFonts w:cs="Arial"/>
                <w:sz w:val="20"/>
              </w:rPr>
              <w:t xml:space="preserve">Write or obtain a checklist describing the </w:t>
            </w:r>
            <w:r w:rsidRPr="00724258">
              <w:rPr>
                <w:rFonts w:cs="Arial"/>
                <w:sz w:val="20"/>
              </w:rPr>
              <w:t>level of fire resistance required for the construction of various buildings.</w:t>
            </w:r>
          </w:p>
          <w:p w14:paraId="117DBB57" w14:textId="39D87C92" w:rsidR="00404FBD" w:rsidRPr="00724258" w:rsidRDefault="00404FBD" w:rsidP="00BB42CD">
            <w:pPr>
              <w:pStyle w:val="ListParagraph"/>
              <w:numPr>
                <w:ilvl w:val="1"/>
                <w:numId w:val="36"/>
              </w:numPr>
              <w:ind w:left="1080"/>
              <w:rPr>
                <w:rFonts w:cs="Arial"/>
                <w:sz w:val="20"/>
              </w:rPr>
            </w:pPr>
            <w:r>
              <w:rPr>
                <w:rFonts w:cs="Arial"/>
                <w:sz w:val="20"/>
              </w:rPr>
              <w:t>Inspect one</w:t>
            </w:r>
            <w:r w:rsidRPr="00724258">
              <w:rPr>
                <w:rFonts w:cs="Arial"/>
                <w:sz w:val="20"/>
              </w:rPr>
              <w:t xml:space="preserve"> building for compliance with passive and active fire protection requirements.</w:t>
            </w:r>
          </w:p>
          <w:p w14:paraId="5AD88611" w14:textId="77777777" w:rsidR="00FC083A" w:rsidRPr="0047390E" w:rsidRDefault="00FC083A" w:rsidP="009F1CD5">
            <w:pPr>
              <w:rPr>
                <w:rFonts w:cs="Arial"/>
                <w:sz w:val="20"/>
              </w:rPr>
            </w:pPr>
          </w:p>
          <w:p w14:paraId="3F9C295F" w14:textId="5A7BCABF" w:rsidR="00041FA8" w:rsidRPr="0047390E" w:rsidRDefault="00FC083A" w:rsidP="009F1CD5">
            <w:pPr>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9F1CD5">
        <w:trPr>
          <w:trHeight w:val="1496"/>
        </w:trPr>
        <w:tc>
          <w:tcPr>
            <w:tcW w:w="9072" w:type="dxa"/>
            <w:gridSpan w:val="2"/>
            <w:tcBorders>
              <w:top w:val="single" w:sz="4" w:space="0" w:color="000000"/>
              <w:left w:val="single" w:sz="12" w:space="0" w:color="000000"/>
              <w:bottom w:val="single" w:sz="12" w:space="0" w:color="000000"/>
              <w:right w:val="single" w:sz="12" w:space="0" w:color="000000"/>
            </w:tcBorders>
          </w:tcPr>
          <w:p w14:paraId="49871ADA" w14:textId="77777777" w:rsidR="00FC083A" w:rsidRDefault="00FC083A" w:rsidP="009F1CD5">
            <w:pPr>
              <w:rPr>
                <w:rFonts w:cs="Arial"/>
                <w:b/>
                <w:sz w:val="20"/>
              </w:rPr>
            </w:pPr>
            <w:r>
              <w:rPr>
                <w:rFonts w:cs="Arial"/>
                <w:b/>
                <w:sz w:val="20"/>
              </w:rPr>
              <w:lastRenderedPageBreak/>
              <w:t xml:space="preserve">Resources required: </w:t>
            </w:r>
          </w:p>
          <w:p w14:paraId="5F1E0977" w14:textId="7401B8CC" w:rsidR="005577A9" w:rsidRPr="000861CC" w:rsidRDefault="00404FBD" w:rsidP="009F1CD5">
            <w:pPr>
              <w:rPr>
                <w:rFonts w:cs="Arial"/>
                <w:sz w:val="20"/>
              </w:rPr>
            </w:pPr>
            <w:r w:rsidRPr="002812C6">
              <w:rPr>
                <w:rFonts w:cs="Arial"/>
                <w:sz w:val="20"/>
              </w:rPr>
              <w:t>Construction</w:t>
            </w:r>
            <w:r>
              <w:rPr>
                <w:rFonts w:cs="Arial"/>
                <w:sz w:val="20"/>
              </w:rPr>
              <w:t xml:space="preserve"> plans, </w:t>
            </w:r>
            <w:r w:rsidRPr="002812C6">
              <w:rPr>
                <w:rFonts w:cs="Arial"/>
                <w:sz w:val="20"/>
              </w:rPr>
              <w:t>drawings and specifications</w:t>
            </w:r>
            <w:r>
              <w:rPr>
                <w:rFonts w:cs="Arial"/>
                <w:sz w:val="20"/>
              </w:rPr>
              <w:t xml:space="preserve"> </w:t>
            </w:r>
            <w:r w:rsidRPr="00404FBD">
              <w:rPr>
                <w:rFonts w:cs="Arial"/>
                <w:sz w:val="20"/>
              </w:rPr>
              <w:t>of two Type C building projects</w:t>
            </w:r>
            <w:r>
              <w:rPr>
                <w:rFonts w:cs="Arial"/>
                <w:sz w:val="20"/>
              </w:rPr>
              <w:t xml:space="preserve">- </w:t>
            </w:r>
            <w:r w:rsidRPr="00404FBD">
              <w:rPr>
                <w:rFonts w:cs="Arial"/>
                <w:sz w:val="20"/>
              </w:rPr>
              <w:t>one</w:t>
            </w:r>
            <w:r>
              <w:rPr>
                <w:rFonts w:cs="Arial"/>
                <w:sz w:val="20"/>
              </w:rPr>
              <w:t>(1)</w:t>
            </w:r>
            <w:r w:rsidRPr="00404FBD">
              <w:rPr>
                <w:rFonts w:cs="Arial"/>
                <w:sz w:val="20"/>
              </w:rPr>
              <w:t xml:space="preserve"> Class 2, 3 or 9</w:t>
            </w:r>
            <w:r>
              <w:rPr>
                <w:rFonts w:cs="Arial"/>
                <w:sz w:val="20"/>
              </w:rPr>
              <w:t xml:space="preserve"> and </w:t>
            </w:r>
            <w:r w:rsidRPr="00404FBD">
              <w:rPr>
                <w:rFonts w:cs="Arial"/>
                <w:sz w:val="20"/>
              </w:rPr>
              <w:t xml:space="preserve">one </w:t>
            </w:r>
            <w:r>
              <w:rPr>
                <w:rFonts w:cs="Arial"/>
                <w:sz w:val="20"/>
              </w:rPr>
              <w:t xml:space="preserve">(1) </w:t>
            </w:r>
            <w:r w:rsidRPr="00404FBD">
              <w:rPr>
                <w:rFonts w:cs="Arial"/>
                <w:sz w:val="20"/>
              </w:rPr>
              <w:t>Class 5 to 8.</w:t>
            </w:r>
            <w:r>
              <w:rPr>
                <w:rFonts w:cs="Arial"/>
                <w:sz w:val="20"/>
              </w:rPr>
              <w:t xml:space="preserve">;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 PPE as required. </w:t>
            </w:r>
            <w:r w:rsidRPr="00BC4647">
              <w:rPr>
                <w:rFonts w:cs="Arial"/>
                <w:sz w:val="20"/>
              </w:rPr>
              <w:t>Documentation of design and construction (suitability or evidence of suitability)</w:t>
            </w:r>
            <w:r>
              <w:rPr>
                <w:rFonts w:cs="Arial"/>
                <w:sz w:val="20"/>
              </w:rPr>
              <w:t xml:space="preserve"> </w:t>
            </w:r>
            <w:r w:rsidRPr="00BC4647">
              <w:rPr>
                <w:rFonts w:cs="Arial"/>
                <w:i/>
                <w:iCs/>
                <w:sz w:val="20"/>
              </w:rPr>
              <w:t>(template available- (HO1))</w:t>
            </w:r>
            <w:r>
              <w:rPr>
                <w:rFonts w:cs="Arial"/>
                <w:i/>
                <w:iCs/>
                <w:sz w:val="20"/>
              </w:rPr>
              <w:t>.</w:t>
            </w:r>
            <w:r w:rsidR="00EC019A">
              <w:rPr>
                <w:rFonts w:cs="Arial"/>
                <w:i/>
                <w:iCs/>
                <w:sz w:val="20"/>
              </w:rPr>
              <w:t xml:space="preserve"> </w:t>
            </w:r>
            <w:r w:rsidRPr="00806837">
              <w:rPr>
                <w:rFonts w:cs="Arial"/>
                <w:sz w:val="20"/>
              </w:rPr>
              <w:t>Fire protection checklist</w:t>
            </w:r>
            <w:r w:rsidR="00EC019A">
              <w:rPr>
                <w:rFonts w:cs="Arial"/>
                <w:sz w:val="20"/>
              </w:rPr>
              <w:t xml:space="preserve"> (HO2)</w:t>
            </w:r>
            <w:r w:rsidRPr="00806837">
              <w:rPr>
                <w:rFonts w:cs="Arial"/>
                <w:sz w:val="20"/>
              </w:rPr>
              <w:t>.</w:t>
            </w:r>
          </w:p>
        </w:tc>
      </w:tr>
      <w:tr w:rsidR="00FC083A" w:rsidRPr="00683908" w14:paraId="4E8228A8" w14:textId="77777777" w:rsidTr="005D290A">
        <w:trPr>
          <w:trHeight w:val="454"/>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3259A2" w:rsidRPr="00683908" w14:paraId="18151E20" w14:textId="77777777" w:rsidTr="009F1CD5">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3259A2" w:rsidRPr="00696855" w:rsidRDefault="003259A2" w:rsidP="003259A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6E016198" w:rsidR="003259A2" w:rsidRPr="009F1CD5" w:rsidRDefault="00B739A3" w:rsidP="003259A2">
            <w:pPr>
              <w:rPr>
                <w:rFonts w:ascii="Arial" w:hAnsi="Arial" w:cs="Arial"/>
                <w:sz w:val="22"/>
                <w:szCs w:val="22"/>
              </w:rPr>
            </w:pPr>
            <w:permStart w:id="1937470774" w:edGrp="everyone"/>
            <w:r>
              <w:rPr>
                <w:rFonts w:ascii="Arial" w:hAnsi="Arial" w:cs="Arial"/>
                <w:sz w:val="22"/>
                <w:szCs w:val="22"/>
              </w:rPr>
              <w:t>Faris Abu-Obeid</w:t>
            </w:r>
            <w:permEnd w:id="1937470774"/>
          </w:p>
        </w:tc>
      </w:tr>
      <w:tr w:rsidR="003259A2" w:rsidRPr="00683908" w14:paraId="47E71B4B" w14:textId="77777777" w:rsidTr="009F1CD5">
        <w:trPr>
          <w:trHeight w:val="454"/>
        </w:trPr>
        <w:tc>
          <w:tcPr>
            <w:tcW w:w="2598" w:type="dxa"/>
            <w:tcBorders>
              <w:left w:val="single" w:sz="12" w:space="0" w:color="000000"/>
              <w:right w:val="single" w:sz="4" w:space="0" w:color="000000"/>
            </w:tcBorders>
            <w:vAlign w:val="center"/>
          </w:tcPr>
          <w:p w14:paraId="191D8FEA" w14:textId="77777777" w:rsidR="003259A2" w:rsidRDefault="003259A2" w:rsidP="003259A2">
            <w:pPr>
              <w:jc w:val="right"/>
              <w:rPr>
                <w:rFonts w:cs="Arial"/>
                <w:b/>
                <w:sz w:val="20"/>
              </w:rPr>
            </w:pPr>
            <w:r>
              <w:rPr>
                <w:rFonts w:cs="Arial"/>
                <w:b/>
                <w:sz w:val="20"/>
              </w:rPr>
              <w:t xml:space="preserve">Role of observer </w:t>
            </w:r>
          </w:p>
          <w:p w14:paraId="1E26B098" w14:textId="77777777" w:rsidR="003259A2" w:rsidRPr="00696855" w:rsidRDefault="003259A2" w:rsidP="003259A2">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6D4239B" w:rsidR="003259A2" w:rsidRPr="009F1CD5" w:rsidRDefault="00B739A3" w:rsidP="003259A2">
            <w:pPr>
              <w:rPr>
                <w:rFonts w:ascii="Arial" w:hAnsi="Arial" w:cs="Arial"/>
                <w:sz w:val="22"/>
                <w:szCs w:val="22"/>
              </w:rPr>
            </w:pPr>
            <w:permStart w:id="1672810025" w:edGrp="everyone"/>
            <w:r>
              <w:rPr>
                <w:rFonts w:ascii="Arial" w:hAnsi="Arial" w:cs="Arial"/>
                <w:sz w:val="22"/>
                <w:szCs w:val="22"/>
              </w:rPr>
              <w:t>Builder/Supervisor</w:t>
            </w:r>
            <w:permEnd w:id="1672810025"/>
          </w:p>
        </w:tc>
      </w:tr>
      <w:tr w:rsidR="003259A2" w:rsidRPr="00683908" w14:paraId="637AD768" w14:textId="77777777" w:rsidTr="009F1CD5">
        <w:trPr>
          <w:trHeight w:val="454"/>
        </w:trPr>
        <w:tc>
          <w:tcPr>
            <w:tcW w:w="2598" w:type="dxa"/>
            <w:tcBorders>
              <w:left w:val="single" w:sz="12" w:space="0" w:color="000000"/>
              <w:right w:val="single" w:sz="4" w:space="0" w:color="000000"/>
            </w:tcBorders>
            <w:vAlign w:val="center"/>
          </w:tcPr>
          <w:p w14:paraId="080EDE5F" w14:textId="77777777" w:rsidR="003259A2" w:rsidRDefault="003259A2" w:rsidP="003259A2">
            <w:pPr>
              <w:jc w:val="right"/>
              <w:rPr>
                <w:rFonts w:cs="Arial"/>
                <w:b/>
                <w:sz w:val="20"/>
              </w:rPr>
            </w:pPr>
            <w:r>
              <w:rPr>
                <w:rFonts w:cs="Arial"/>
                <w:b/>
                <w:sz w:val="20"/>
              </w:rPr>
              <w:t>Email address of observer</w:t>
            </w:r>
          </w:p>
        </w:tc>
        <w:permStart w:id="476008497" w:edGrp="everyone"/>
        <w:tc>
          <w:tcPr>
            <w:tcW w:w="6474" w:type="dxa"/>
            <w:tcBorders>
              <w:left w:val="single" w:sz="4" w:space="0" w:color="000000"/>
              <w:right w:val="single" w:sz="12" w:space="0" w:color="000000"/>
            </w:tcBorders>
            <w:vAlign w:val="center"/>
          </w:tcPr>
          <w:p w14:paraId="3D7598FC" w14:textId="24C1A3A0" w:rsidR="003259A2" w:rsidRPr="009F1CD5" w:rsidRDefault="00B739A3" w:rsidP="003259A2">
            <w:pP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6672" behindDoc="0" locked="0" layoutInCell="1" allowOverlap="1" wp14:anchorId="1B47F35A" wp14:editId="035174B3">
                      <wp:simplePos x="0" y="0"/>
                      <wp:positionH relativeFrom="column">
                        <wp:posOffset>972185</wp:posOffset>
                      </wp:positionH>
                      <wp:positionV relativeFrom="paragraph">
                        <wp:posOffset>515620</wp:posOffset>
                      </wp:positionV>
                      <wp:extent cx="979200" cy="402480"/>
                      <wp:effectExtent l="38100" t="38100" r="36830" b="42545"/>
                      <wp:wrapNone/>
                      <wp:docPr id="509821191" name="Ink 19"/>
                      <wp:cNvGraphicFramePr/>
                      <a:graphic xmlns:a="http://schemas.openxmlformats.org/drawingml/2006/main">
                        <a:graphicData uri="http://schemas.microsoft.com/office/word/2010/wordprocessingInk">
                          <w14:contentPart bwMode="auto" r:id="rId20">
                            <w14:nvContentPartPr>
                              <w14:cNvContentPartPr/>
                            </w14:nvContentPartPr>
                            <w14:xfrm>
                              <a:off x="0" y="0"/>
                              <a:ext cx="979200" cy="402480"/>
                            </w14:xfrm>
                          </w14:contentPart>
                        </a:graphicData>
                      </a:graphic>
                    </wp:anchor>
                  </w:drawing>
                </mc:Choice>
                <mc:Fallback>
                  <w:pict>
                    <v:shape w14:anchorId="09728666" id="Ink 19" o:spid="_x0000_s1026" type="#_x0000_t75" style="position:absolute;margin-left:75.85pt;margin-top:39.9pt;width:78.5pt;height:33.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">
                      <v:imagedata r:id="rId21" o:title=""/>
                    </v:shape>
                  </w:pict>
                </mc:Fallback>
              </mc:AlternateContent>
            </w:r>
            <w:r>
              <w:rPr>
                <w:rFonts w:ascii="Arial" w:hAnsi="Arial" w:cs="Arial"/>
                <w:noProof/>
                <w:sz w:val="22"/>
                <w:szCs w:val="22"/>
              </w:rPr>
              <mc:AlternateContent>
                <mc:Choice Requires="wpi">
                  <w:drawing>
                    <wp:anchor distT="0" distB="0" distL="114300" distR="114300" simplePos="0" relativeHeight="251673600" behindDoc="0" locked="0" layoutInCell="1" allowOverlap="1" wp14:anchorId="748FB906" wp14:editId="0C9941C2">
                      <wp:simplePos x="0" y="0"/>
                      <wp:positionH relativeFrom="column">
                        <wp:posOffset>1290320</wp:posOffset>
                      </wp:positionH>
                      <wp:positionV relativeFrom="paragraph">
                        <wp:posOffset>654685</wp:posOffset>
                      </wp:positionV>
                      <wp:extent cx="349250" cy="113390"/>
                      <wp:effectExtent l="38100" t="38100" r="31750" b="39370"/>
                      <wp:wrapNone/>
                      <wp:docPr id="170034793" name="Ink 16"/>
                      <wp:cNvGraphicFramePr/>
                      <a:graphic xmlns:a="http://schemas.openxmlformats.org/drawingml/2006/main">
                        <a:graphicData uri="http://schemas.microsoft.com/office/word/2010/wordprocessingInk">
                          <w14:contentPart bwMode="auto" r:id="rId22">
                            <w14:nvContentPartPr>
                              <w14:cNvContentPartPr/>
                            </w14:nvContentPartPr>
                            <w14:xfrm>
                              <a:off x="0" y="0"/>
                              <a:ext cx="349250" cy="113390"/>
                            </w14:xfrm>
                          </w14:contentPart>
                        </a:graphicData>
                      </a:graphic>
                    </wp:anchor>
                  </w:drawing>
                </mc:Choice>
                <mc:Fallback>
                  <w:pict>
                    <v:shape w14:anchorId="5C45BC77" id="Ink 16" o:spid="_x0000_s1026" type="#_x0000_t75" style="position:absolute;margin-left:100.9pt;margin-top:50.85pt;width:28.9pt;height:10.3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">
                      <v:imagedata r:id="rId23" o:title=""/>
                    </v:shape>
                  </w:pict>
                </mc:Fallback>
              </mc:AlternateContent>
            </w:r>
            <w:r>
              <w:rPr>
                <w:rFonts w:ascii="Arial" w:hAnsi="Arial" w:cs="Arial"/>
                <w:noProof/>
                <w:sz w:val="22"/>
                <w:szCs w:val="22"/>
              </w:rPr>
              <mc:AlternateContent>
                <mc:Choice Requires="wpi">
                  <w:drawing>
                    <wp:anchor distT="0" distB="0" distL="114300" distR="114300" simplePos="0" relativeHeight="251670528" behindDoc="0" locked="0" layoutInCell="1" allowOverlap="1" wp14:anchorId="6A3DEE30" wp14:editId="3B979279">
                      <wp:simplePos x="0" y="0"/>
                      <wp:positionH relativeFrom="column">
                        <wp:posOffset>1695604</wp:posOffset>
                      </wp:positionH>
                      <wp:positionV relativeFrom="paragraph">
                        <wp:posOffset>440556</wp:posOffset>
                      </wp:positionV>
                      <wp:extent cx="30240" cy="218880"/>
                      <wp:effectExtent l="38100" t="38100" r="33655" b="48260"/>
                      <wp:wrapNone/>
                      <wp:docPr id="1416075129" name="Ink 13"/>
                      <wp:cNvGraphicFramePr/>
                      <a:graphic xmlns:a="http://schemas.openxmlformats.org/drawingml/2006/main">
                        <a:graphicData uri="http://schemas.microsoft.com/office/word/2010/wordprocessingInk">
                          <w14:contentPart bwMode="auto" r:id="rId24">
                            <w14:nvContentPartPr>
                              <w14:cNvContentPartPr/>
                            </w14:nvContentPartPr>
                            <w14:xfrm>
                              <a:off x="0" y="0"/>
                              <a:ext cx="30240" cy="218880"/>
                            </w14:xfrm>
                          </w14:contentPart>
                        </a:graphicData>
                      </a:graphic>
                    </wp:anchor>
                  </w:drawing>
                </mc:Choice>
                <mc:Fallback>
                  <w:pict>
                    <v:shape w14:anchorId="75EB7804" id="Ink 13" o:spid="_x0000_s1026" type="#_x0000_t75" style="position:absolute;margin-left:132.8pt;margin-top:34pt;width:3.8pt;height:18.6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">
                      <v:imagedata r:id="rId25" o:title=""/>
                    </v:shape>
                  </w:pict>
                </mc:Fallback>
              </mc:AlternateContent>
            </w:r>
            <w:r>
              <w:rPr>
                <w:rFonts w:ascii="Arial" w:hAnsi="Arial" w:cs="Arial"/>
                <w:sz w:val="22"/>
                <w:szCs w:val="22"/>
              </w:rPr>
              <w:t>Knightscbi@gmail.com</w:t>
            </w:r>
            <w:permEnd w:id="476008497"/>
          </w:p>
        </w:tc>
      </w:tr>
      <w:tr w:rsidR="003259A2" w:rsidRPr="00683908" w14:paraId="1BEE3403" w14:textId="77777777" w:rsidTr="003259A2">
        <w:trPr>
          <w:trHeight w:val="850"/>
        </w:trPr>
        <w:tc>
          <w:tcPr>
            <w:tcW w:w="2598" w:type="dxa"/>
            <w:tcBorders>
              <w:left w:val="single" w:sz="12" w:space="0" w:color="000000"/>
              <w:bottom w:val="single" w:sz="4" w:space="0" w:color="000000"/>
              <w:right w:val="single" w:sz="4" w:space="0" w:color="000000"/>
            </w:tcBorders>
            <w:vAlign w:val="center"/>
          </w:tcPr>
          <w:p w14:paraId="7AA6A524" w14:textId="77777777" w:rsidR="003259A2" w:rsidRPr="00696855" w:rsidRDefault="003259A2" w:rsidP="003259A2">
            <w:pPr>
              <w:jc w:val="right"/>
              <w:rPr>
                <w:rFonts w:cs="Arial"/>
                <w:b/>
                <w:sz w:val="20"/>
              </w:rPr>
            </w:pPr>
            <w:r>
              <w:rPr>
                <w:rFonts w:cs="Arial"/>
                <w:b/>
                <w:sz w:val="20"/>
              </w:rPr>
              <w:t>Signature of observer</w:t>
            </w:r>
            <w:r w:rsidRPr="00696855">
              <w:rPr>
                <w:rFonts w:cs="Arial"/>
                <w:b/>
                <w:sz w:val="20"/>
              </w:rPr>
              <w:t>:</w:t>
            </w:r>
          </w:p>
        </w:tc>
        <w:permStart w:id="1349022752"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75D9FC44" w:rsidR="003259A2" w:rsidRPr="009F1CD5" w:rsidRDefault="003259A2" w:rsidP="003259A2">
                <w:pPr>
                  <w:rPr>
                    <w:rFonts w:ascii="Arial" w:hAnsi="Arial" w:cs="Arial"/>
                    <w:sz w:val="22"/>
                    <w:szCs w:val="22"/>
                  </w:rPr>
                </w:pPr>
                <w:r w:rsidRPr="002373CE">
                  <w:rPr>
                    <w:rFonts w:ascii="Arial" w:hAnsi="Arial" w:cs="Arial"/>
                    <w:noProof/>
                    <w:sz w:val="22"/>
                    <w:szCs w:val="22"/>
                  </w:rPr>
                  <w:drawing>
                    <wp:inline distT="0" distB="0" distL="0" distR="0" wp14:anchorId="46AFB424" wp14:editId="658A9B5D">
                      <wp:extent cx="3907135" cy="800934"/>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65869" cy="812974"/>
                              </a:xfrm>
                              <a:prstGeom prst="rect">
                                <a:avLst/>
                              </a:prstGeom>
                              <a:noFill/>
                              <a:ln>
                                <a:noFill/>
                              </a:ln>
                            </pic:spPr>
                          </pic:pic>
                        </a:graphicData>
                      </a:graphic>
                    </wp:inline>
                  </w:drawing>
                </w:r>
              </w:p>
            </w:tc>
          </w:sdtContent>
        </w:sdt>
        <w:permEnd w:id="1349022752" w:displacedByCustomXml="prev"/>
      </w:tr>
      <w:tr w:rsidR="003259A2" w:rsidRPr="00683908" w14:paraId="6BD19315" w14:textId="77777777" w:rsidTr="003259A2">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3259A2" w:rsidRPr="00696855" w:rsidRDefault="003259A2" w:rsidP="003259A2">
            <w:pPr>
              <w:jc w:val="right"/>
              <w:rPr>
                <w:rFonts w:cs="Arial"/>
                <w:b/>
                <w:sz w:val="20"/>
              </w:rPr>
            </w:pPr>
            <w:r w:rsidRPr="00696855">
              <w:rPr>
                <w:rFonts w:cs="Arial"/>
                <w:b/>
                <w:sz w:val="20"/>
              </w:rPr>
              <w:t>Date:</w:t>
            </w:r>
          </w:p>
        </w:tc>
        <w:permStart w:id="1897146166" w:edGrp="everyone"/>
        <w:tc>
          <w:tcPr>
            <w:tcW w:w="6474" w:type="dxa"/>
            <w:tcBorders>
              <w:left w:val="single" w:sz="4" w:space="0" w:color="000000"/>
              <w:bottom w:val="single" w:sz="12" w:space="0" w:color="000000"/>
              <w:right w:val="single" w:sz="12" w:space="0" w:color="000000"/>
            </w:tcBorders>
            <w:vAlign w:val="center"/>
          </w:tcPr>
          <w:p w14:paraId="79DB4421" w14:textId="49C9F8FE" w:rsidR="003259A2" w:rsidRPr="009F1CD5" w:rsidRDefault="00314839" w:rsidP="003259A2">
            <w:pPr>
              <w:rPr>
                <w:rFonts w:ascii="Arial" w:hAnsi="Arial" w:cs="Arial"/>
                <w:sz w:val="22"/>
                <w:szCs w:val="22"/>
              </w:rPr>
            </w:pPr>
            <w:sdt>
              <w:sdtPr>
                <w:rPr>
                  <w:rFonts w:ascii="Arial" w:hAnsi="Arial" w:cs="Arial"/>
                  <w:sz w:val="22"/>
                  <w:szCs w:val="22"/>
                </w:rPr>
                <w:id w:val="-51086215"/>
                <w:placeholder>
                  <w:docPart w:val="08AB6FF1D9984FE9A080446A6B82F140"/>
                </w:placeholder>
                <w:date w:fullDate="2023-10-25T00:00:00Z">
                  <w:dateFormat w:val="d/MM/yyyy"/>
                  <w:lid w:val="en-AU"/>
                  <w:storeMappedDataAs w:val="dateTime"/>
                  <w:calendar w:val="gregorian"/>
                </w:date>
              </w:sdtPr>
              <w:sdtEndPr/>
              <w:sdtContent>
                <w:r w:rsidR="00B739A3">
                  <w:rPr>
                    <w:rFonts w:ascii="Arial" w:hAnsi="Arial" w:cs="Arial"/>
                    <w:sz w:val="22"/>
                    <w:szCs w:val="22"/>
                  </w:rPr>
                  <w:t>25</w:t>
                </w:r>
                <w:r w:rsidR="00956EAF">
                  <w:rPr>
                    <w:rFonts w:ascii="Arial" w:hAnsi="Arial" w:cs="Arial"/>
                    <w:sz w:val="22"/>
                    <w:szCs w:val="22"/>
                  </w:rPr>
                  <w:t>/</w:t>
                </w:r>
                <w:r w:rsidR="00B739A3">
                  <w:rPr>
                    <w:rFonts w:ascii="Arial" w:hAnsi="Arial" w:cs="Arial"/>
                    <w:sz w:val="22"/>
                    <w:szCs w:val="22"/>
                  </w:rPr>
                  <w:t>10/2023</w:t>
                </w:r>
              </w:sdtContent>
            </w:sdt>
            <w:permEnd w:id="1897146166"/>
          </w:p>
        </w:tc>
      </w:tr>
    </w:tbl>
    <w:p w14:paraId="521FB641" w14:textId="77777777" w:rsidR="004C68EC" w:rsidRPr="003259A2" w:rsidRDefault="004C68EC">
      <w:pPr>
        <w:rPr>
          <w:sz w:val="14"/>
          <w:szCs w:val="14"/>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FC083A" w:rsidRPr="00683908" w14:paraId="387DBEB9"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83908" w14:paraId="0169FC31" w14:textId="77777777" w:rsidTr="004C68EC">
        <w:trPr>
          <w:trHeight w:val="233"/>
          <w:tblHeader/>
        </w:trPr>
        <w:tc>
          <w:tcPr>
            <w:tcW w:w="6096" w:type="dxa"/>
            <w:vMerge/>
            <w:tcBorders>
              <w:left w:val="single" w:sz="12" w:space="0" w:color="000000"/>
            </w:tcBorders>
            <w:shd w:val="clear" w:color="auto" w:fill="F2F2F2"/>
          </w:tcPr>
          <w:p w14:paraId="4B0A9680" w14:textId="77777777" w:rsidR="00FC083A" w:rsidRPr="00696855" w:rsidRDefault="00FC083A" w:rsidP="00A80ACC">
            <w:pPr>
              <w:rPr>
                <w:rFonts w:cs="Arial"/>
                <w:sz w:val="20"/>
              </w:rPr>
            </w:pPr>
          </w:p>
        </w:tc>
        <w:tc>
          <w:tcPr>
            <w:tcW w:w="1488" w:type="dxa"/>
            <w:tcBorders>
              <w:bottom w:val="single" w:sz="4" w:space="0" w:color="000000"/>
              <w:right w:val="single" w:sz="4" w:space="0" w:color="auto"/>
            </w:tcBorders>
            <w:shd w:val="clear" w:color="auto" w:fill="F2F2F2"/>
          </w:tcPr>
          <w:p w14:paraId="703C776D" w14:textId="77777777" w:rsidR="00FC083A" w:rsidRDefault="00FC083A" w:rsidP="00A80ACC">
            <w:pPr>
              <w:jc w:val="center"/>
              <w:rPr>
                <w:rFonts w:cs="Arial"/>
                <w:b/>
                <w:sz w:val="20"/>
              </w:rPr>
            </w:pPr>
            <w:r>
              <w:rPr>
                <w:rFonts w:cs="Arial"/>
                <w:b/>
                <w:sz w:val="20"/>
              </w:rPr>
              <w:t>1</w:t>
            </w:r>
            <w:r w:rsidRPr="002301A4">
              <w:rPr>
                <w:rFonts w:cs="Arial"/>
                <w:b/>
                <w:sz w:val="20"/>
                <w:vertAlign w:val="superscript"/>
              </w:rPr>
              <w:t>st</w:t>
            </w:r>
          </w:p>
          <w:p w14:paraId="5ABE8303" w14:textId="77777777" w:rsidR="00FC083A" w:rsidRPr="00696855" w:rsidRDefault="00FC083A"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59B4F204" w14:textId="77777777" w:rsidR="00FC083A" w:rsidRDefault="00FC083A" w:rsidP="00A80ACC">
            <w:pPr>
              <w:jc w:val="center"/>
              <w:rPr>
                <w:rFonts w:cs="Arial"/>
                <w:b/>
                <w:sz w:val="20"/>
              </w:rPr>
            </w:pPr>
            <w:r>
              <w:rPr>
                <w:rFonts w:cs="Arial"/>
                <w:b/>
                <w:sz w:val="20"/>
              </w:rPr>
              <w:t>2</w:t>
            </w:r>
            <w:r w:rsidRPr="002301A4">
              <w:rPr>
                <w:rFonts w:cs="Arial"/>
                <w:b/>
                <w:sz w:val="20"/>
                <w:vertAlign w:val="superscript"/>
              </w:rPr>
              <w:t>nd</w:t>
            </w:r>
          </w:p>
          <w:p w14:paraId="0DB55AD3" w14:textId="77777777" w:rsidR="00FC083A" w:rsidRPr="00696855" w:rsidRDefault="00FC083A" w:rsidP="00A80ACC">
            <w:pPr>
              <w:jc w:val="center"/>
              <w:rPr>
                <w:rFonts w:cs="Arial"/>
                <w:b/>
                <w:sz w:val="20"/>
              </w:rPr>
            </w:pPr>
            <w:r>
              <w:rPr>
                <w:rFonts w:cs="Arial"/>
                <w:b/>
                <w:sz w:val="20"/>
              </w:rPr>
              <w:t>Occasion</w:t>
            </w:r>
          </w:p>
        </w:tc>
      </w:tr>
      <w:tr w:rsidR="00FC083A" w:rsidRPr="00696855" w14:paraId="47954F60"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9FC855E" w14:textId="5D27443A" w:rsidR="00FC083A" w:rsidRPr="005A68BC" w:rsidRDefault="00FC083A" w:rsidP="00FC083A">
            <w:pPr>
              <w:jc w:val="center"/>
              <w:rPr>
                <w:rFonts w:cs="Arial"/>
                <w:b/>
                <w:sz w:val="20"/>
              </w:rPr>
            </w:pPr>
            <w:r>
              <w:rPr>
                <w:rFonts w:cs="Arial"/>
                <w:b/>
                <w:sz w:val="20"/>
              </w:rPr>
              <w:t xml:space="preserve">1 </w:t>
            </w:r>
            <w:r w:rsidR="005577A9">
              <w:rPr>
                <w:rFonts w:cs="Arial"/>
                <w:b/>
                <w:sz w:val="20"/>
              </w:rPr>
              <w:t>Classify buildings.</w:t>
            </w:r>
          </w:p>
        </w:tc>
      </w:tr>
      <w:tr w:rsidR="003259A2" w:rsidRPr="00696855" w14:paraId="65B19E1E" w14:textId="77777777" w:rsidTr="00B74DD5">
        <w:trPr>
          <w:trHeight w:val="25"/>
        </w:trPr>
        <w:tc>
          <w:tcPr>
            <w:tcW w:w="6096" w:type="dxa"/>
            <w:tcBorders>
              <w:left w:val="single" w:sz="12" w:space="0" w:color="000000"/>
            </w:tcBorders>
          </w:tcPr>
          <w:p w14:paraId="4612EE37" w14:textId="44383F0D" w:rsidR="003259A2" w:rsidRPr="00931795" w:rsidRDefault="003259A2" w:rsidP="003259A2">
            <w:pPr>
              <w:pStyle w:val="331PASListTask1"/>
            </w:pPr>
            <w:bookmarkStart w:id="32" w:name="_Ref129077872"/>
            <w:r w:rsidRPr="00236AA2">
              <w:t>Read the plans and specifications to determine the nature of the building, its use and arrangement.</w:t>
            </w:r>
            <w:bookmarkEnd w:id="32"/>
          </w:p>
        </w:tc>
        <w:permStart w:id="1479293183" w:edGrp="everyone" w:displacedByCustomXml="next"/>
        <w:sdt>
          <w:sdtPr>
            <w:rPr>
              <w:rFonts w:cs="Arial"/>
              <w:sz w:val="36"/>
              <w:szCs w:val="36"/>
            </w:rPr>
            <w:id w:val="47610518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F4993BD" w14:textId="4A250E09" w:rsidR="003259A2" w:rsidRPr="004E1BC5" w:rsidRDefault="00BB42CD" w:rsidP="003259A2">
                <w:pPr>
                  <w:jc w:val="center"/>
                  <w:rPr>
                    <w:rFonts w:cs="Arial"/>
                    <w:sz w:val="20"/>
                  </w:rPr>
                </w:pPr>
                <w:r>
                  <w:rPr>
                    <w:rFonts w:ascii="Wingdings" w:hAnsi="Wingdings" w:cs="Arial"/>
                    <w:sz w:val="36"/>
                    <w:szCs w:val="36"/>
                  </w:rPr>
                  <w:t>þ</w:t>
                </w:r>
              </w:p>
            </w:tc>
          </w:sdtContent>
        </w:sdt>
        <w:permEnd w:id="1479293183" w:displacedByCustomXml="prev"/>
        <w:permStart w:id="521155998" w:edGrp="everyone" w:displacedByCustomXml="next"/>
        <w:sdt>
          <w:sdtPr>
            <w:rPr>
              <w:rFonts w:cs="Arial"/>
              <w:sz w:val="36"/>
              <w:szCs w:val="36"/>
            </w:rPr>
            <w:id w:val="-202292426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4B598BF" w14:textId="508285D3" w:rsidR="003259A2" w:rsidRPr="004E1BC5" w:rsidRDefault="00BB42CD" w:rsidP="003259A2">
                <w:pPr>
                  <w:jc w:val="center"/>
                  <w:rPr>
                    <w:rFonts w:cs="Arial"/>
                    <w:sz w:val="20"/>
                  </w:rPr>
                </w:pPr>
                <w:r>
                  <w:rPr>
                    <w:rFonts w:ascii="Wingdings" w:hAnsi="Wingdings" w:cs="Arial"/>
                    <w:sz w:val="36"/>
                    <w:szCs w:val="36"/>
                  </w:rPr>
                  <w:t>þ</w:t>
                </w:r>
              </w:p>
            </w:tc>
          </w:sdtContent>
        </w:sdt>
        <w:permEnd w:id="521155998" w:displacedByCustomXml="prev"/>
      </w:tr>
      <w:tr w:rsidR="003259A2" w:rsidRPr="00696855" w14:paraId="3EBDCDF5" w14:textId="77777777" w:rsidTr="00B74DD5">
        <w:trPr>
          <w:trHeight w:val="25"/>
        </w:trPr>
        <w:tc>
          <w:tcPr>
            <w:tcW w:w="6096" w:type="dxa"/>
            <w:tcBorders>
              <w:left w:val="single" w:sz="12" w:space="0" w:color="000000"/>
            </w:tcBorders>
          </w:tcPr>
          <w:p w14:paraId="6A0BD0B8" w14:textId="3CD7A73F" w:rsidR="003259A2" w:rsidRPr="00931795" w:rsidRDefault="003259A2" w:rsidP="003259A2">
            <w:pPr>
              <w:pStyle w:val="331PASListTask1"/>
            </w:pPr>
            <w:bookmarkStart w:id="33" w:name="_Ref129077875"/>
            <w:r w:rsidRPr="00236AA2">
              <w:t>Read and correctly interpret relevant Parts of the NCC and related Australian Standards for the project.</w:t>
            </w:r>
            <w:bookmarkEnd w:id="33"/>
          </w:p>
        </w:tc>
        <w:permStart w:id="1827421443" w:edGrp="everyone" w:displacedByCustomXml="next"/>
        <w:sdt>
          <w:sdtPr>
            <w:rPr>
              <w:rFonts w:cs="Arial"/>
              <w:sz w:val="36"/>
              <w:szCs w:val="36"/>
            </w:rPr>
            <w:id w:val="-106794850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2530B4B" w14:textId="4BB24E57" w:rsidR="003259A2" w:rsidRPr="004E1BC5" w:rsidRDefault="00BB42CD" w:rsidP="003259A2">
                <w:pPr>
                  <w:jc w:val="center"/>
                  <w:rPr>
                    <w:rFonts w:cs="Arial"/>
                    <w:sz w:val="20"/>
                  </w:rPr>
                </w:pPr>
                <w:r>
                  <w:rPr>
                    <w:rFonts w:ascii="Wingdings" w:hAnsi="Wingdings" w:cs="Arial"/>
                    <w:sz w:val="36"/>
                    <w:szCs w:val="36"/>
                  </w:rPr>
                  <w:t>þ</w:t>
                </w:r>
              </w:p>
            </w:tc>
          </w:sdtContent>
        </w:sdt>
        <w:permEnd w:id="1827421443" w:displacedByCustomXml="prev"/>
        <w:permStart w:id="1727095650" w:edGrp="everyone" w:displacedByCustomXml="next"/>
        <w:sdt>
          <w:sdtPr>
            <w:rPr>
              <w:rFonts w:cs="Arial"/>
              <w:sz w:val="36"/>
              <w:szCs w:val="36"/>
            </w:rPr>
            <w:id w:val="103115304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E51E08" w14:textId="4D029D7A" w:rsidR="003259A2" w:rsidRPr="004E1BC5" w:rsidRDefault="00BB42CD" w:rsidP="003259A2">
                <w:pPr>
                  <w:jc w:val="center"/>
                  <w:rPr>
                    <w:rFonts w:cs="Arial"/>
                    <w:sz w:val="20"/>
                  </w:rPr>
                </w:pPr>
                <w:r>
                  <w:rPr>
                    <w:rFonts w:ascii="Wingdings" w:hAnsi="Wingdings" w:cs="Arial"/>
                    <w:sz w:val="36"/>
                    <w:szCs w:val="36"/>
                  </w:rPr>
                  <w:t>þ</w:t>
                </w:r>
              </w:p>
            </w:tc>
          </w:sdtContent>
        </w:sdt>
        <w:permEnd w:id="1727095650" w:displacedByCustomXml="prev"/>
      </w:tr>
      <w:tr w:rsidR="003259A2" w:rsidRPr="00696855" w14:paraId="04DF388B" w14:textId="77777777" w:rsidTr="00B74DD5">
        <w:trPr>
          <w:trHeight w:val="25"/>
        </w:trPr>
        <w:tc>
          <w:tcPr>
            <w:tcW w:w="6096" w:type="dxa"/>
            <w:tcBorders>
              <w:left w:val="single" w:sz="12" w:space="0" w:color="000000"/>
            </w:tcBorders>
          </w:tcPr>
          <w:p w14:paraId="4A1ED237" w14:textId="3837E757" w:rsidR="003259A2" w:rsidRPr="00931795" w:rsidRDefault="003259A2" w:rsidP="003259A2">
            <w:pPr>
              <w:pStyle w:val="331PASListTask1"/>
            </w:pPr>
            <w:bookmarkStart w:id="34" w:name="_Ref129077878"/>
            <w:r w:rsidRPr="00236AA2">
              <w:t>Determine and document the classifications applicable to the building. (</w:t>
            </w:r>
            <w:r w:rsidRPr="00236AA2">
              <w:rPr>
                <w:i/>
                <w:iCs/>
              </w:rPr>
              <w:t>template available- HO1</w:t>
            </w:r>
            <w:r w:rsidRPr="00236AA2">
              <w:t>)</w:t>
            </w:r>
            <w:bookmarkEnd w:id="34"/>
          </w:p>
        </w:tc>
        <w:permStart w:id="679696086" w:edGrp="everyone" w:displacedByCustomXml="next"/>
        <w:sdt>
          <w:sdtPr>
            <w:rPr>
              <w:rFonts w:cs="Arial"/>
              <w:sz w:val="36"/>
              <w:szCs w:val="36"/>
            </w:rPr>
            <w:id w:val="20706892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B7361F9" w14:textId="6437975C" w:rsidR="003259A2" w:rsidRPr="004E1BC5" w:rsidRDefault="003259A2" w:rsidP="003259A2">
                <w:pPr>
                  <w:jc w:val="center"/>
                  <w:rPr>
                    <w:rFonts w:cs="Arial"/>
                    <w:sz w:val="20"/>
                  </w:rPr>
                </w:pPr>
                <w:r w:rsidRPr="00B04CDC">
                  <w:rPr>
                    <w:rFonts w:cs="Arial"/>
                    <w:sz w:val="36"/>
                    <w:szCs w:val="36"/>
                  </w:rPr>
                  <w:sym w:font="Wingdings" w:char="F0A8"/>
                </w:r>
              </w:p>
            </w:tc>
          </w:sdtContent>
        </w:sdt>
        <w:permEnd w:id="679696086" w:displacedByCustomXml="prev"/>
        <w:permStart w:id="1413837256" w:edGrp="everyone" w:displacedByCustomXml="next"/>
        <w:sdt>
          <w:sdtPr>
            <w:rPr>
              <w:rFonts w:cs="Arial"/>
              <w:sz w:val="36"/>
              <w:szCs w:val="36"/>
            </w:rPr>
            <w:id w:val="-190583039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48246B4" w14:textId="2487AE8A" w:rsidR="003259A2" w:rsidRPr="004E1BC5" w:rsidRDefault="00BB42CD" w:rsidP="003259A2">
                <w:pPr>
                  <w:jc w:val="center"/>
                  <w:rPr>
                    <w:rFonts w:cs="Arial"/>
                    <w:sz w:val="20"/>
                  </w:rPr>
                </w:pPr>
                <w:r>
                  <w:rPr>
                    <w:rFonts w:ascii="Wingdings" w:hAnsi="Wingdings" w:cs="Arial"/>
                    <w:sz w:val="36"/>
                    <w:szCs w:val="36"/>
                  </w:rPr>
                  <w:t>þ</w:t>
                </w:r>
              </w:p>
            </w:tc>
          </w:sdtContent>
        </w:sdt>
        <w:permEnd w:id="1413837256" w:displacedByCustomXml="prev"/>
      </w:tr>
      <w:tr w:rsidR="003259A2" w:rsidRPr="00696855" w14:paraId="2EF54375" w14:textId="77777777" w:rsidTr="00D07BD5">
        <w:trPr>
          <w:trHeight w:val="25"/>
        </w:trPr>
        <w:tc>
          <w:tcPr>
            <w:tcW w:w="6096" w:type="dxa"/>
            <w:tcBorders>
              <w:left w:val="single" w:sz="12" w:space="0" w:color="000000"/>
            </w:tcBorders>
          </w:tcPr>
          <w:p w14:paraId="1292FA90" w14:textId="53B2CB12" w:rsidR="003259A2" w:rsidRPr="00931795" w:rsidRDefault="003259A2" w:rsidP="003259A2">
            <w:pPr>
              <w:pStyle w:val="331PASListTask1"/>
            </w:pPr>
            <w:bookmarkStart w:id="35" w:name="_Ref129077882"/>
            <w:r w:rsidRPr="00236AA2">
              <w:t>Identify and interpret multiple classifications from NCC.</w:t>
            </w:r>
            <w:bookmarkEnd w:id="35"/>
          </w:p>
        </w:tc>
        <w:permStart w:id="1277128422" w:edGrp="everyone" w:displacedByCustomXml="next"/>
        <w:sdt>
          <w:sdtPr>
            <w:rPr>
              <w:rFonts w:cs="Arial"/>
              <w:sz w:val="36"/>
              <w:szCs w:val="36"/>
            </w:rPr>
            <w:id w:val="-79522005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BA30F86" w14:textId="576C61C1" w:rsidR="003259A2" w:rsidRPr="004E1BC5" w:rsidRDefault="00BB42CD" w:rsidP="003259A2">
                <w:pPr>
                  <w:jc w:val="center"/>
                  <w:rPr>
                    <w:rFonts w:cs="Arial"/>
                    <w:sz w:val="20"/>
                  </w:rPr>
                </w:pPr>
                <w:r>
                  <w:rPr>
                    <w:rFonts w:ascii="Wingdings" w:hAnsi="Wingdings" w:cs="Arial"/>
                    <w:sz w:val="36"/>
                    <w:szCs w:val="36"/>
                  </w:rPr>
                  <w:t>þ</w:t>
                </w:r>
              </w:p>
            </w:tc>
          </w:sdtContent>
        </w:sdt>
        <w:permEnd w:id="1277128422" w:displacedByCustomXml="prev"/>
        <w:permStart w:id="78594051" w:edGrp="everyone" w:displacedByCustomXml="next"/>
        <w:sdt>
          <w:sdtPr>
            <w:rPr>
              <w:rFonts w:cs="Arial"/>
              <w:sz w:val="36"/>
              <w:szCs w:val="36"/>
            </w:rPr>
            <w:id w:val="3240020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975DC6" w14:textId="19780282" w:rsidR="003259A2" w:rsidRPr="004E1BC5" w:rsidRDefault="00BB42CD" w:rsidP="003259A2">
                <w:pPr>
                  <w:jc w:val="center"/>
                  <w:rPr>
                    <w:rFonts w:cs="Arial"/>
                    <w:sz w:val="20"/>
                  </w:rPr>
                </w:pPr>
                <w:r>
                  <w:rPr>
                    <w:rFonts w:ascii="Wingdings" w:hAnsi="Wingdings" w:cs="Arial"/>
                    <w:sz w:val="36"/>
                    <w:szCs w:val="36"/>
                  </w:rPr>
                  <w:t>þ</w:t>
                </w:r>
              </w:p>
            </w:tc>
          </w:sdtContent>
        </w:sdt>
        <w:permEnd w:id="78594051" w:displacedByCustomXml="prev"/>
      </w:tr>
      <w:tr w:rsidR="00FC083A" w:rsidRPr="00696855" w14:paraId="6209610F"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4A349467" w:rsidR="00FC083A" w:rsidRPr="004E1BC5" w:rsidRDefault="00FC083A" w:rsidP="00FC083A">
            <w:pPr>
              <w:jc w:val="center"/>
              <w:rPr>
                <w:rFonts w:cs="Arial"/>
                <w:b/>
                <w:sz w:val="20"/>
              </w:rPr>
            </w:pPr>
            <w:r w:rsidRPr="004E1BC5">
              <w:rPr>
                <w:rFonts w:cs="Arial"/>
                <w:b/>
                <w:sz w:val="20"/>
              </w:rPr>
              <w:t xml:space="preserve">2 </w:t>
            </w:r>
            <w:r w:rsidR="005577A9">
              <w:rPr>
                <w:rFonts w:cs="Arial"/>
                <w:b/>
                <w:sz w:val="20"/>
              </w:rPr>
              <w:t>Determine construction compliance requirements from NCC.</w:t>
            </w:r>
          </w:p>
        </w:tc>
      </w:tr>
      <w:tr w:rsidR="003259A2" w:rsidRPr="00696855" w14:paraId="60E3723C" w14:textId="77777777" w:rsidTr="00B90AC6">
        <w:trPr>
          <w:trHeight w:val="25"/>
        </w:trPr>
        <w:tc>
          <w:tcPr>
            <w:tcW w:w="6096" w:type="dxa"/>
            <w:tcBorders>
              <w:left w:val="single" w:sz="12" w:space="0" w:color="000000"/>
            </w:tcBorders>
          </w:tcPr>
          <w:p w14:paraId="260EFCF0" w14:textId="77777777" w:rsidR="003259A2" w:rsidRDefault="003259A2" w:rsidP="003259A2">
            <w:pPr>
              <w:pStyle w:val="332PASListTask1"/>
            </w:pPr>
            <w:bookmarkStart w:id="36" w:name="_Ref129079891"/>
            <w:r w:rsidRPr="005E1D48">
              <w:t>Determine NCC Performance Requirements relevant to Class 2 to 9 Type C building projects.</w:t>
            </w:r>
            <w:bookmarkEnd w:id="36"/>
          </w:p>
          <w:p w14:paraId="42A1D3C0" w14:textId="77777777" w:rsidR="003259A2" w:rsidRDefault="003259A2" w:rsidP="00BB42CD">
            <w:pPr>
              <w:pStyle w:val="332PASListTask1"/>
              <w:numPr>
                <w:ilvl w:val="0"/>
                <w:numId w:val="38"/>
              </w:numPr>
            </w:pPr>
            <w:r>
              <w:t xml:space="preserve">Occasion 1- </w:t>
            </w:r>
            <w:r w:rsidRPr="00AB1268">
              <w:t>Class 2, 3 or 9</w:t>
            </w:r>
          </w:p>
          <w:p w14:paraId="1CDD5ED5" w14:textId="6CBC3085" w:rsidR="003259A2" w:rsidRPr="00931795" w:rsidRDefault="003259A2" w:rsidP="00BB42CD">
            <w:pPr>
              <w:pStyle w:val="332PASListTask1"/>
              <w:numPr>
                <w:ilvl w:val="0"/>
                <w:numId w:val="38"/>
              </w:numPr>
            </w:pPr>
            <w:r>
              <w:t xml:space="preserve">Occasion 2 - </w:t>
            </w:r>
            <w:r w:rsidRPr="00AB1268">
              <w:t>Class 5 to 8</w:t>
            </w:r>
          </w:p>
        </w:tc>
        <w:permStart w:id="375784915" w:edGrp="everyone" w:displacedByCustomXml="next"/>
        <w:sdt>
          <w:sdtPr>
            <w:rPr>
              <w:rFonts w:cs="Arial"/>
              <w:sz w:val="36"/>
              <w:szCs w:val="36"/>
            </w:rPr>
            <w:id w:val="58503205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38BD7CF" w14:textId="68D01B50" w:rsidR="003259A2" w:rsidRPr="004E1BC5" w:rsidRDefault="00BB42CD" w:rsidP="003259A2">
                <w:pPr>
                  <w:jc w:val="center"/>
                  <w:rPr>
                    <w:rFonts w:cs="Arial"/>
                    <w:sz w:val="20"/>
                  </w:rPr>
                </w:pPr>
                <w:r>
                  <w:rPr>
                    <w:rFonts w:ascii="Wingdings" w:hAnsi="Wingdings" w:cs="Arial"/>
                    <w:sz w:val="36"/>
                    <w:szCs w:val="36"/>
                  </w:rPr>
                  <w:t>þ</w:t>
                </w:r>
              </w:p>
            </w:tc>
          </w:sdtContent>
        </w:sdt>
        <w:permEnd w:id="375784915" w:displacedByCustomXml="prev"/>
        <w:permStart w:id="942346161" w:edGrp="everyone" w:displacedByCustomXml="next"/>
        <w:sdt>
          <w:sdtPr>
            <w:rPr>
              <w:rFonts w:cs="Arial"/>
              <w:sz w:val="36"/>
              <w:szCs w:val="36"/>
            </w:rPr>
            <w:id w:val="-134007224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6E31683" w14:textId="08993AD4" w:rsidR="003259A2" w:rsidRPr="004E1BC5" w:rsidRDefault="00BB42CD" w:rsidP="003259A2">
                <w:pPr>
                  <w:jc w:val="center"/>
                  <w:rPr>
                    <w:rFonts w:cs="Arial"/>
                    <w:sz w:val="20"/>
                  </w:rPr>
                </w:pPr>
                <w:r>
                  <w:rPr>
                    <w:rFonts w:ascii="Wingdings" w:hAnsi="Wingdings" w:cs="Arial"/>
                    <w:sz w:val="36"/>
                    <w:szCs w:val="36"/>
                  </w:rPr>
                  <w:t>þ</w:t>
                </w:r>
              </w:p>
            </w:tc>
          </w:sdtContent>
        </w:sdt>
        <w:permEnd w:id="942346161" w:displacedByCustomXml="prev"/>
      </w:tr>
      <w:tr w:rsidR="003259A2" w:rsidRPr="00696855" w14:paraId="7854F013" w14:textId="77777777" w:rsidTr="00B90AC6">
        <w:trPr>
          <w:trHeight w:val="25"/>
        </w:trPr>
        <w:tc>
          <w:tcPr>
            <w:tcW w:w="6096" w:type="dxa"/>
            <w:tcBorders>
              <w:left w:val="single" w:sz="12" w:space="0" w:color="000000"/>
            </w:tcBorders>
          </w:tcPr>
          <w:p w14:paraId="10A24F0D" w14:textId="1145BCE3" w:rsidR="003259A2" w:rsidRPr="00931795" w:rsidRDefault="003259A2" w:rsidP="003259A2">
            <w:pPr>
              <w:pStyle w:val="332PASListTask1"/>
            </w:pPr>
            <w:bookmarkStart w:id="37" w:name="_Ref129079900"/>
            <w:r w:rsidRPr="005E1D48">
              <w:t>Determine range of criteria to ensure that construction methods comply with NCC Performance Requirements.</w:t>
            </w:r>
            <w:bookmarkEnd w:id="37"/>
          </w:p>
        </w:tc>
        <w:permStart w:id="355631042" w:edGrp="everyone" w:displacedByCustomXml="next"/>
        <w:sdt>
          <w:sdtPr>
            <w:rPr>
              <w:rFonts w:cs="Arial"/>
              <w:sz w:val="36"/>
              <w:szCs w:val="36"/>
            </w:rPr>
            <w:id w:val="70591531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DBF64BD" w14:textId="0AED1798" w:rsidR="003259A2" w:rsidRPr="004E1BC5" w:rsidRDefault="00BB42CD" w:rsidP="003259A2">
                <w:pPr>
                  <w:jc w:val="center"/>
                  <w:rPr>
                    <w:rFonts w:cs="Arial"/>
                    <w:sz w:val="20"/>
                  </w:rPr>
                </w:pPr>
                <w:r>
                  <w:rPr>
                    <w:rFonts w:ascii="Wingdings" w:hAnsi="Wingdings" w:cs="Arial"/>
                    <w:sz w:val="36"/>
                    <w:szCs w:val="36"/>
                  </w:rPr>
                  <w:t>þ</w:t>
                </w:r>
              </w:p>
            </w:tc>
          </w:sdtContent>
        </w:sdt>
        <w:permEnd w:id="355631042" w:displacedByCustomXml="prev"/>
        <w:permStart w:id="379197438" w:edGrp="everyone" w:displacedByCustomXml="next"/>
        <w:sdt>
          <w:sdtPr>
            <w:rPr>
              <w:rFonts w:cs="Arial"/>
              <w:sz w:val="36"/>
              <w:szCs w:val="36"/>
            </w:rPr>
            <w:id w:val="-207557428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2887748" w14:textId="0ADAA2AB" w:rsidR="003259A2" w:rsidRPr="004E1BC5" w:rsidRDefault="00BB42CD" w:rsidP="003259A2">
                <w:pPr>
                  <w:jc w:val="center"/>
                  <w:rPr>
                    <w:rFonts w:cs="Arial"/>
                    <w:sz w:val="20"/>
                  </w:rPr>
                </w:pPr>
                <w:r>
                  <w:rPr>
                    <w:rFonts w:ascii="Wingdings" w:hAnsi="Wingdings" w:cs="Arial"/>
                    <w:sz w:val="36"/>
                    <w:szCs w:val="36"/>
                  </w:rPr>
                  <w:t>þ</w:t>
                </w:r>
              </w:p>
            </w:tc>
          </w:sdtContent>
        </w:sdt>
        <w:permEnd w:id="379197438" w:displacedByCustomXml="prev"/>
      </w:tr>
      <w:tr w:rsidR="003259A2" w:rsidRPr="00696855" w14:paraId="06D20433" w14:textId="77777777" w:rsidTr="00B90AC6">
        <w:trPr>
          <w:trHeight w:val="25"/>
        </w:trPr>
        <w:tc>
          <w:tcPr>
            <w:tcW w:w="6096" w:type="dxa"/>
            <w:tcBorders>
              <w:left w:val="single" w:sz="12" w:space="0" w:color="000000"/>
            </w:tcBorders>
          </w:tcPr>
          <w:p w14:paraId="666CCE92" w14:textId="3B6BFCAC" w:rsidR="003259A2" w:rsidRPr="00931795" w:rsidRDefault="003259A2" w:rsidP="003259A2">
            <w:pPr>
              <w:pStyle w:val="332PASListTask1"/>
            </w:pPr>
            <w:bookmarkStart w:id="38" w:name="_Ref129079909"/>
            <w:r w:rsidRPr="005E1D48">
              <w:t>Identify and document faults or non-conforming construction methods against NCC Performance Requirements. (</w:t>
            </w:r>
            <w:r w:rsidRPr="005E1D48">
              <w:rPr>
                <w:i/>
                <w:iCs/>
              </w:rPr>
              <w:t>template available- HO1</w:t>
            </w:r>
            <w:r w:rsidRPr="005E1D48">
              <w:t>)</w:t>
            </w:r>
            <w:bookmarkEnd w:id="38"/>
            <w:r w:rsidRPr="005E1D48">
              <w:t xml:space="preserve"> </w:t>
            </w:r>
          </w:p>
        </w:tc>
        <w:permStart w:id="1259276359" w:edGrp="everyone" w:displacedByCustomXml="next"/>
        <w:sdt>
          <w:sdtPr>
            <w:rPr>
              <w:rFonts w:cs="Arial"/>
              <w:sz w:val="36"/>
              <w:szCs w:val="36"/>
            </w:rPr>
            <w:id w:val="135237966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73DAB40" w14:textId="572FE2B9" w:rsidR="003259A2" w:rsidRPr="004E1BC5" w:rsidRDefault="00BB42CD" w:rsidP="003259A2">
                <w:pPr>
                  <w:jc w:val="center"/>
                  <w:rPr>
                    <w:rFonts w:cs="Arial"/>
                    <w:sz w:val="20"/>
                  </w:rPr>
                </w:pPr>
                <w:r>
                  <w:rPr>
                    <w:rFonts w:ascii="Wingdings" w:hAnsi="Wingdings" w:cs="Arial"/>
                    <w:sz w:val="36"/>
                    <w:szCs w:val="36"/>
                  </w:rPr>
                  <w:t>þ</w:t>
                </w:r>
              </w:p>
            </w:tc>
          </w:sdtContent>
        </w:sdt>
        <w:permEnd w:id="1259276359" w:displacedByCustomXml="prev"/>
        <w:permStart w:id="452334496" w:edGrp="everyone" w:displacedByCustomXml="next"/>
        <w:sdt>
          <w:sdtPr>
            <w:rPr>
              <w:rFonts w:cs="Arial"/>
              <w:sz w:val="36"/>
              <w:szCs w:val="36"/>
            </w:rPr>
            <w:id w:val="95075333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3DFABE4" w14:textId="4440BE33" w:rsidR="003259A2" w:rsidRPr="004E1BC5" w:rsidRDefault="00BB42CD" w:rsidP="003259A2">
                <w:pPr>
                  <w:jc w:val="center"/>
                  <w:rPr>
                    <w:rFonts w:cs="Arial"/>
                    <w:sz w:val="20"/>
                  </w:rPr>
                </w:pPr>
                <w:r>
                  <w:rPr>
                    <w:rFonts w:ascii="Wingdings" w:hAnsi="Wingdings" w:cs="Arial"/>
                    <w:sz w:val="36"/>
                    <w:szCs w:val="36"/>
                  </w:rPr>
                  <w:t>þ</w:t>
                </w:r>
              </w:p>
            </w:tc>
          </w:sdtContent>
        </w:sdt>
        <w:permEnd w:id="452334496" w:displacedByCustomXml="prev"/>
      </w:tr>
      <w:tr w:rsidR="003259A2" w:rsidRPr="00696855" w14:paraId="23E69927" w14:textId="77777777" w:rsidTr="00B90AC6">
        <w:trPr>
          <w:trHeight w:val="25"/>
        </w:trPr>
        <w:tc>
          <w:tcPr>
            <w:tcW w:w="6096" w:type="dxa"/>
            <w:tcBorders>
              <w:left w:val="single" w:sz="12" w:space="0" w:color="000000"/>
            </w:tcBorders>
          </w:tcPr>
          <w:p w14:paraId="21F40F70" w14:textId="2E26B9AC" w:rsidR="003259A2" w:rsidRPr="00931795" w:rsidRDefault="003259A2" w:rsidP="003259A2">
            <w:pPr>
              <w:pStyle w:val="332PASListTask1"/>
            </w:pPr>
            <w:bookmarkStart w:id="39" w:name="_Ref129078432"/>
            <w:r w:rsidRPr="005E1D48">
              <w:t>Propose Performance Solution during discussion with de</w:t>
            </w:r>
            <w:r>
              <w:t>s</w:t>
            </w:r>
            <w:r w:rsidRPr="005E1D48">
              <w:t>ign and building professional.</w:t>
            </w:r>
            <w:bookmarkEnd w:id="39"/>
            <w:r w:rsidRPr="005E1D48">
              <w:t xml:space="preserve"> </w:t>
            </w:r>
          </w:p>
        </w:tc>
        <w:permStart w:id="26084751" w:edGrp="everyone" w:displacedByCustomXml="next"/>
        <w:sdt>
          <w:sdtPr>
            <w:rPr>
              <w:rFonts w:cs="Arial"/>
              <w:sz w:val="36"/>
              <w:szCs w:val="36"/>
            </w:rPr>
            <w:id w:val="-26917214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B00F72F" w14:textId="70F0F8CA" w:rsidR="003259A2" w:rsidRPr="004E1BC5" w:rsidRDefault="00BB42CD" w:rsidP="003259A2">
                <w:pPr>
                  <w:jc w:val="center"/>
                  <w:rPr>
                    <w:rFonts w:cs="Arial"/>
                    <w:sz w:val="20"/>
                  </w:rPr>
                </w:pPr>
                <w:r>
                  <w:rPr>
                    <w:rFonts w:ascii="Wingdings" w:hAnsi="Wingdings" w:cs="Arial"/>
                    <w:sz w:val="36"/>
                    <w:szCs w:val="36"/>
                  </w:rPr>
                  <w:t>þ</w:t>
                </w:r>
              </w:p>
            </w:tc>
          </w:sdtContent>
        </w:sdt>
        <w:permEnd w:id="26084751" w:displacedByCustomXml="prev"/>
        <w:permStart w:id="2102091555" w:edGrp="everyone" w:displacedByCustomXml="next"/>
        <w:sdt>
          <w:sdtPr>
            <w:rPr>
              <w:rFonts w:cs="Arial"/>
              <w:sz w:val="36"/>
              <w:szCs w:val="36"/>
            </w:rPr>
            <w:id w:val="37729150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F178217" w14:textId="6D76CC68" w:rsidR="003259A2" w:rsidRPr="004E1BC5" w:rsidRDefault="00BB42CD" w:rsidP="003259A2">
                <w:pPr>
                  <w:jc w:val="center"/>
                  <w:rPr>
                    <w:rFonts w:cs="Arial"/>
                    <w:sz w:val="20"/>
                  </w:rPr>
                </w:pPr>
                <w:r>
                  <w:rPr>
                    <w:rFonts w:ascii="Wingdings" w:hAnsi="Wingdings" w:cs="Arial"/>
                    <w:sz w:val="36"/>
                    <w:szCs w:val="36"/>
                  </w:rPr>
                  <w:t>þ</w:t>
                </w:r>
              </w:p>
            </w:tc>
          </w:sdtContent>
        </w:sdt>
        <w:permEnd w:id="2102091555" w:displacedByCustomXml="prev"/>
      </w:tr>
      <w:tr w:rsidR="003259A2" w:rsidRPr="00696855" w14:paraId="4BBAD3E0" w14:textId="77777777" w:rsidTr="00B90AC6">
        <w:trPr>
          <w:trHeight w:val="25"/>
        </w:trPr>
        <w:tc>
          <w:tcPr>
            <w:tcW w:w="6096" w:type="dxa"/>
            <w:tcBorders>
              <w:left w:val="single" w:sz="12" w:space="0" w:color="000000"/>
            </w:tcBorders>
          </w:tcPr>
          <w:p w14:paraId="608E3D1D" w14:textId="19AD72B4" w:rsidR="003259A2" w:rsidRPr="00931795" w:rsidRDefault="003259A2" w:rsidP="003259A2">
            <w:pPr>
              <w:pStyle w:val="332PASListTask1"/>
            </w:pPr>
            <w:bookmarkStart w:id="40" w:name="_Ref129079927"/>
            <w:r w:rsidRPr="005E1D48">
              <w:t>Analyse and apply Assessment Methods to determine compliance with Performance Solution or Deem-to-Satisfy Solution (DTS). (</w:t>
            </w:r>
            <w:r w:rsidRPr="005E1D48">
              <w:rPr>
                <w:i/>
                <w:iCs/>
              </w:rPr>
              <w:t>template available- HO1</w:t>
            </w:r>
            <w:r w:rsidRPr="005E1D48">
              <w:t>)</w:t>
            </w:r>
            <w:bookmarkEnd w:id="40"/>
          </w:p>
        </w:tc>
        <w:permStart w:id="2008418864" w:edGrp="everyone" w:displacedByCustomXml="next"/>
        <w:sdt>
          <w:sdtPr>
            <w:rPr>
              <w:rFonts w:cs="Arial"/>
              <w:sz w:val="36"/>
              <w:szCs w:val="36"/>
            </w:rPr>
            <w:id w:val="179578880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BCB7A78" w14:textId="4DA68377" w:rsidR="003259A2" w:rsidRPr="004E1BC5" w:rsidRDefault="00BB42CD" w:rsidP="003259A2">
                <w:pPr>
                  <w:jc w:val="center"/>
                  <w:rPr>
                    <w:rFonts w:cs="Arial"/>
                    <w:sz w:val="20"/>
                  </w:rPr>
                </w:pPr>
                <w:r>
                  <w:rPr>
                    <w:rFonts w:ascii="Wingdings" w:hAnsi="Wingdings" w:cs="Arial"/>
                    <w:sz w:val="36"/>
                    <w:szCs w:val="36"/>
                  </w:rPr>
                  <w:t>þ</w:t>
                </w:r>
              </w:p>
            </w:tc>
          </w:sdtContent>
        </w:sdt>
        <w:permEnd w:id="2008418864" w:displacedByCustomXml="prev"/>
        <w:permStart w:id="2125216174" w:edGrp="everyone" w:displacedByCustomXml="next"/>
        <w:sdt>
          <w:sdtPr>
            <w:rPr>
              <w:rFonts w:cs="Arial"/>
              <w:sz w:val="36"/>
              <w:szCs w:val="36"/>
            </w:rPr>
            <w:id w:val="19112359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8262DE0" w14:textId="3A36CAB5" w:rsidR="003259A2" w:rsidRPr="004E1BC5" w:rsidRDefault="00BB42CD" w:rsidP="003259A2">
                <w:pPr>
                  <w:jc w:val="center"/>
                  <w:rPr>
                    <w:rFonts w:cs="Arial"/>
                    <w:sz w:val="20"/>
                  </w:rPr>
                </w:pPr>
                <w:r>
                  <w:rPr>
                    <w:rFonts w:ascii="Wingdings" w:hAnsi="Wingdings" w:cs="Arial"/>
                    <w:sz w:val="36"/>
                    <w:szCs w:val="36"/>
                  </w:rPr>
                  <w:t>þ</w:t>
                </w:r>
              </w:p>
            </w:tc>
          </w:sdtContent>
        </w:sdt>
        <w:permEnd w:id="2125216174" w:displacedByCustomXml="prev"/>
      </w:tr>
      <w:tr w:rsidR="003259A2" w:rsidRPr="00696855" w14:paraId="5248FE74" w14:textId="77777777" w:rsidTr="00B90AC6">
        <w:trPr>
          <w:trHeight w:val="25"/>
        </w:trPr>
        <w:tc>
          <w:tcPr>
            <w:tcW w:w="6096" w:type="dxa"/>
            <w:tcBorders>
              <w:left w:val="single" w:sz="12" w:space="0" w:color="000000"/>
            </w:tcBorders>
          </w:tcPr>
          <w:p w14:paraId="72D7799E" w14:textId="2E1633A4" w:rsidR="003259A2" w:rsidRPr="00931795" w:rsidRDefault="003259A2" w:rsidP="003259A2">
            <w:pPr>
              <w:pStyle w:val="332PASListTask1"/>
            </w:pPr>
            <w:bookmarkStart w:id="41" w:name="_Ref129079933"/>
            <w:r w:rsidRPr="005E1D48">
              <w:t>Meet the evidence of suitability requirements for building materials and products stated in the NCC.</w:t>
            </w:r>
            <w:bookmarkEnd w:id="41"/>
          </w:p>
        </w:tc>
        <w:permStart w:id="2057974636" w:edGrp="everyone" w:displacedByCustomXml="next"/>
        <w:sdt>
          <w:sdtPr>
            <w:rPr>
              <w:rFonts w:cs="Arial"/>
              <w:sz w:val="36"/>
              <w:szCs w:val="36"/>
            </w:rPr>
            <w:id w:val="-157711923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F61A8D2" w14:textId="473031A5" w:rsidR="003259A2" w:rsidRPr="004E1BC5" w:rsidRDefault="00BB42CD" w:rsidP="003259A2">
                <w:pPr>
                  <w:jc w:val="center"/>
                  <w:rPr>
                    <w:rFonts w:cs="Arial"/>
                    <w:sz w:val="20"/>
                  </w:rPr>
                </w:pPr>
                <w:r>
                  <w:rPr>
                    <w:rFonts w:ascii="Wingdings" w:hAnsi="Wingdings" w:cs="Arial"/>
                    <w:sz w:val="36"/>
                    <w:szCs w:val="36"/>
                  </w:rPr>
                  <w:t>þ</w:t>
                </w:r>
              </w:p>
            </w:tc>
          </w:sdtContent>
        </w:sdt>
        <w:permEnd w:id="2057974636" w:displacedByCustomXml="prev"/>
        <w:permStart w:id="1127119361" w:edGrp="everyone" w:displacedByCustomXml="next"/>
        <w:sdt>
          <w:sdtPr>
            <w:rPr>
              <w:rFonts w:cs="Arial"/>
              <w:sz w:val="36"/>
              <w:szCs w:val="36"/>
            </w:rPr>
            <w:id w:val="73550610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0965508" w14:textId="2E72822B" w:rsidR="003259A2" w:rsidRPr="004E1BC5" w:rsidRDefault="00BB42CD" w:rsidP="003259A2">
                <w:pPr>
                  <w:jc w:val="center"/>
                  <w:rPr>
                    <w:rFonts w:cs="Arial"/>
                    <w:sz w:val="20"/>
                  </w:rPr>
                </w:pPr>
                <w:r>
                  <w:rPr>
                    <w:rFonts w:ascii="Wingdings" w:hAnsi="Wingdings" w:cs="Arial"/>
                    <w:sz w:val="36"/>
                    <w:szCs w:val="36"/>
                  </w:rPr>
                  <w:t>þ</w:t>
                </w:r>
              </w:p>
            </w:tc>
          </w:sdtContent>
        </w:sdt>
        <w:permEnd w:id="1127119361" w:displacedByCustomXml="prev"/>
      </w:tr>
      <w:tr w:rsidR="003259A2" w:rsidRPr="00696855" w14:paraId="06018509" w14:textId="77777777" w:rsidTr="00B90AC6">
        <w:trPr>
          <w:trHeight w:val="25"/>
        </w:trPr>
        <w:tc>
          <w:tcPr>
            <w:tcW w:w="6096" w:type="dxa"/>
            <w:tcBorders>
              <w:left w:val="single" w:sz="12" w:space="0" w:color="000000"/>
              <w:bottom w:val="single" w:sz="4" w:space="0" w:color="000000"/>
            </w:tcBorders>
          </w:tcPr>
          <w:p w14:paraId="00BD1DE3" w14:textId="02A1CACF" w:rsidR="003259A2" w:rsidRPr="00931795" w:rsidRDefault="003259A2" w:rsidP="003259A2">
            <w:pPr>
              <w:pStyle w:val="332PASListTask1"/>
            </w:pPr>
            <w:bookmarkStart w:id="42" w:name="_Ref129079940"/>
            <w:r w:rsidRPr="005E1D48">
              <w:t>Complete documentation demonstrating how the project design and construction will meet NCC requirements</w:t>
            </w:r>
            <w:r>
              <w:t xml:space="preserve"> for structure.</w:t>
            </w:r>
            <w:r w:rsidRPr="005E1D48">
              <w:t xml:space="preserve"> (</w:t>
            </w:r>
            <w:r w:rsidRPr="005E1D48">
              <w:rPr>
                <w:i/>
                <w:iCs/>
              </w:rPr>
              <w:t>template available- HO1</w:t>
            </w:r>
            <w:r w:rsidRPr="005E1D48">
              <w:t>)</w:t>
            </w:r>
            <w:bookmarkEnd w:id="42"/>
          </w:p>
        </w:tc>
        <w:permStart w:id="335890303" w:edGrp="everyone" w:displacedByCustomXml="next"/>
        <w:sdt>
          <w:sdtPr>
            <w:rPr>
              <w:rFonts w:cs="Arial"/>
              <w:sz w:val="36"/>
              <w:szCs w:val="36"/>
            </w:rPr>
            <w:id w:val="1424459881"/>
            <w14:checkbox>
              <w14:checked w14:val="1"/>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72302C1C" w14:textId="23E02F3F" w:rsidR="003259A2" w:rsidRPr="004E1BC5" w:rsidRDefault="00BB42CD" w:rsidP="003259A2">
                <w:pPr>
                  <w:jc w:val="center"/>
                  <w:rPr>
                    <w:rFonts w:cs="Arial"/>
                    <w:sz w:val="20"/>
                  </w:rPr>
                </w:pPr>
                <w:r>
                  <w:rPr>
                    <w:rFonts w:ascii="Wingdings" w:hAnsi="Wingdings" w:cs="Arial"/>
                    <w:sz w:val="36"/>
                    <w:szCs w:val="36"/>
                  </w:rPr>
                  <w:t>þ</w:t>
                </w:r>
              </w:p>
            </w:tc>
          </w:sdtContent>
        </w:sdt>
        <w:permEnd w:id="335890303" w:displacedByCustomXml="prev"/>
        <w:permStart w:id="1890454080" w:edGrp="everyone" w:displacedByCustomXml="next"/>
        <w:sdt>
          <w:sdtPr>
            <w:rPr>
              <w:rFonts w:cs="Arial"/>
              <w:sz w:val="36"/>
              <w:szCs w:val="36"/>
            </w:rPr>
            <w:id w:val="-1809774426"/>
            <w14:checkbox>
              <w14:checked w14:val="1"/>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3D19132D" w14:textId="38702A6E" w:rsidR="003259A2" w:rsidRPr="004E1BC5" w:rsidRDefault="00BB42CD" w:rsidP="003259A2">
                <w:pPr>
                  <w:jc w:val="center"/>
                  <w:rPr>
                    <w:rFonts w:cs="Arial"/>
                    <w:sz w:val="20"/>
                  </w:rPr>
                </w:pPr>
                <w:r>
                  <w:rPr>
                    <w:rFonts w:ascii="Wingdings" w:hAnsi="Wingdings" w:cs="Arial"/>
                    <w:sz w:val="36"/>
                    <w:szCs w:val="36"/>
                  </w:rPr>
                  <w:t>þ</w:t>
                </w:r>
              </w:p>
            </w:tc>
          </w:sdtContent>
        </w:sdt>
        <w:permEnd w:id="1890454080" w:displacedByCustomXml="prev"/>
      </w:tr>
      <w:tr w:rsidR="003259A2" w:rsidRPr="00696855" w14:paraId="24BB13AB" w14:textId="77777777" w:rsidTr="00B90AC6">
        <w:trPr>
          <w:trHeight w:val="783"/>
        </w:trPr>
        <w:tc>
          <w:tcPr>
            <w:tcW w:w="6096" w:type="dxa"/>
            <w:tcBorders>
              <w:left w:val="single" w:sz="12" w:space="0" w:color="000000"/>
              <w:bottom w:val="single" w:sz="4" w:space="0" w:color="000000"/>
            </w:tcBorders>
          </w:tcPr>
          <w:p w14:paraId="03595C07" w14:textId="24D38BB3" w:rsidR="003259A2" w:rsidRPr="00931795" w:rsidRDefault="003259A2" w:rsidP="003259A2">
            <w:pPr>
              <w:pStyle w:val="332PASListTask1"/>
            </w:pPr>
            <w:bookmarkStart w:id="43" w:name="_Ref129079955"/>
            <w:r w:rsidRPr="00AE77CA">
              <w:lastRenderedPageBreak/>
              <w:t xml:space="preserve">Complete documentation demonstrating how the project design and construction will meet NCC requirements for </w:t>
            </w:r>
            <w:r>
              <w:t>access and egress</w:t>
            </w:r>
            <w:r w:rsidRPr="00AE77CA">
              <w:t>. (</w:t>
            </w:r>
            <w:r w:rsidRPr="00AE77CA">
              <w:rPr>
                <w:i/>
                <w:iCs/>
              </w:rPr>
              <w:t>template available- HO1</w:t>
            </w:r>
            <w:r w:rsidRPr="00AE77CA">
              <w:t>)</w:t>
            </w:r>
            <w:bookmarkEnd w:id="43"/>
          </w:p>
        </w:tc>
        <w:permStart w:id="1966016478" w:edGrp="everyone" w:displacedByCustomXml="next"/>
        <w:sdt>
          <w:sdtPr>
            <w:rPr>
              <w:rFonts w:cs="Arial"/>
              <w:sz w:val="36"/>
              <w:szCs w:val="36"/>
            </w:rPr>
            <w:id w:val="-1468892076"/>
            <w14:checkbox>
              <w14:checked w14:val="1"/>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162C1D09" w14:textId="78D797F6" w:rsidR="003259A2" w:rsidRPr="004E1BC5" w:rsidRDefault="00BB42CD" w:rsidP="003259A2">
                <w:pPr>
                  <w:jc w:val="center"/>
                  <w:rPr>
                    <w:rFonts w:cs="Arial"/>
                    <w:sz w:val="20"/>
                  </w:rPr>
                </w:pPr>
                <w:r>
                  <w:rPr>
                    <w:rFonts w:ascii="Wingdings" w:hAnsi="Wingdings" w:cs="Arial"/>
                    <w:sz w:val="36"/>
                    <w:szCs w:val="36"/>
                  </w:rPr>
                  <w:t>þ</w:t>
                </w:r>
              </w:p>
            </w:tc>
          </w:sdtContent>
        </w:sdt>
        <w:permEnd w:id="1966016478" w:displacedByCustomXml="prev"/>
        <w:permStart w:id="1707375132" w:edGrp="everyone" w:displacedByCustomXml="next"/>
        <w:sdt>
          <w:sdtPr>
            <w:rPr>
              <w:rFonts w:cs="Arial"/>
              <w:sz w:val="36"/>
              <w:szCs w:val="36"/>
            </w:rPr>
            <w:id w:val="-637261590"/>
            <w14:checkbox>
              <w14:checked w14:val="1"/>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3562A75B" w14:textId="4DFDF31C" w:rsidR="003259A2" w:rsidRPr="004E1BC5" w:rsidRDefault="00BB42CD" w:rsidP="003259A2">
                <w:pPr>
                  <w:jc w:val="center"/>
                  <w:rPr>
                    <w:rFonts w:cs="Arial"/>
                    <w:sz w:val="20"/>
                  </w:rPr>
                </w:pPr>
                <w:r>
                  <w:rPr>
                    <w:rFonts w:ascii="Wingdings" w:hAnsi="Wingdings" w:cs="Arial"/>
                    <w:sz w:val="36"/>
                    <w:szCs w:val="36"/>
                  </w:rPr>
                  <w:t>þ</w:t>
                </w:r>
              </w:p>
            </w:tc>
          </w:sdtContent>
        </w:sdt>
        <w:permEnd w:id="1707375132" w:displacedByCustomXml="prev"/>
      </w:tr>
      <w:tr w:rsidR="003259A2" w:rsidRPr="00696855" w14:paraId="6C4A45D7" w14:textId="77777777" w:rsidTr="00B90AC6">
        <w:trPr>
          <w:trHeight w:val="25"/>
        </w:trPr>
        <w:tc>
          <w:tcPr>
            <w:tcW w:w="6096" w:type="dxa"/>
            <w:tcBorders>
              <w:top w:val="single" w:sz="4" w:space="0" w:color="000000"/>
              <w:left w:val="single" w:sz="12" w:space="0" w:color="000000"/>
            </w:tcBorders>
          </w:tcPr>
          <w:p w14:paraId="37EE5725" w14:textId="2C16A5F4" w:rsidR="003259A2" w:rsidRPr="00931795" w:rsidRDefault="003259A2" w:rsidP="003259A2">
            <w:pPr>
              <w:pStyle w:val="332PASListTask1"/>
            </w:pPr>
            <w:bookmarkStart w:id="44" w:name="_Ref129079957"/>
            <w:r w:rsidRPr="00AE77CA">
              <w:t xml:space="preserve">Complete documentation demonstrating how the project design and construction will meet NCC requirements for </w:t>
            </w:r>
            <w:r>
              <w:t>services and equipment</w:t>
            </w:r>
            <w:r w:rsidRPr="00AE77CA">
              <w:t>. (</w:t>
            </w:r>
            <w:r w:rsidRPr="00AE77CA">
              <w:rPr>
                <w:i/>
                <w:iCs/>
              </w:rPr>
              <w:t>template available- HO1</w:t>
            </w:r>
            <w:r w:rsidRPr="00AE77CA">
              <w:t>)</w:t>
            </w:r>
            <w:bookmarkEnd w:id="44"/>
          </w:p>
        </w:tc>
        <w:permStart w:id="596974020" w:edGrp="everyone" w:displacedByCustomXml="next"/>
        <w:sdt>
          <w:sdtPr>
            <w:rPr>
              <w:rFonts w:cs="Arial"/>
              <w:sz w:val="36"/>
              <w:szCs w:val="36"/>
            </w:rPr>
            <w:id w:val="-1031795468"/>
            <w14:checkbox>
              <w14:checked w14:val="1"/>
              <w14:checkedState w14:val="00FE" w14:font="Wingdings"/>
              <w14:uncheckedState w14:val="00A8" w14:font="Wingdings"/>
            </w14:checkbox>
          </w:sdtPr>
          <w:sdtEndPr/>
          <w:sdtContent>
            <w:tc>
              <w:tcPr>
                <w:tcW w:w="1488" w:type="dxa"/>
                <w:tcBorders>
                  <w:top w:val="single" w:sz="4" w:space="0" w:color="000000"/>
                  <w:right w:val="single" w:sz="4" w:space="0" w:color="auto"/>
                </w:tcBorders>
                <w:vAlign w:val="center"/>
              </w:tcPr>
              <w:p w14:paraId="4D91FFFB" w14:textId="0889796C" w:rsidR="003259A2" w:rsidRPr="004E1BC5" w:rsidRDefault="00BB42CD" w:rsidP="003259A2">
                <w:pPr>
                  <w:jc w:val="center"/>
                  <w:rPr>
                    <w:rFonts w:cs="Arial"/>
                    <w:sz w:val="20"/>
                  </w:rPr>
                </w:pPr>
                <w:r>
                  <w:rPr>
                    <w:rFonts w:ascii="Wingdings" w:hAnsi="Wingdings" w:cs="Arial"/>
                    <w:sz w:val="36"/>
                    <w:szCs w:val="36"/>
                  </w:rPr>
                  <w:t>þ</w:t>
                </w:r>
              </w:p>
            </w:tc>
          </w:sdtContent>
        </w:sdt>
        <w:permEnd w:id="596974020" w:displacedByCustomXml="prev"/>
        <w:permStart w:id="1492143601" w:edGrp="everyone" w:displacedByCustomXml="next"/>
        <w:sdt>
          <w:sdtPr>
            <w:rPr>
              <w:rFonts w:cs="Arial"/>
              <w:sz w:val="36"/>
              <w:szCs w:val="36"/>
            </w:rPr>
            <w:id w:val="-1466035754"/>
            <w14:checkbox>
              <w14:checked w14:val="1"/>
              <w14:checkedState w14:val="00FE" w14:font="Wingdings"/>
              <w14:uncheckedState w14:val="00A8" w14:font="Wingdings"/>
            </w14:checkbox>
          </w:sdtPr>
          <w:sdtEndPr/>
          <w:sdtContent>
            <w:tc>
              <w:tcPr>
                <w:tcW w:w="1488" w:type="dxa"/>
                <w:tcBorders>
                  <w:top w:val="single" w:sz="4" w:space="0" w:color="000000"/>
                  <w:left w:val="single" w:sz="4" w:space="0" w:color="auto"/>
                  <w:right w:val="single" w:sz="12" w:space="0" w:color="000000"/>
                </w:tcBorders>
                <w:vAlign w:val="center"/>
              </w:tcPr>
              <w:p w14:paraId="75161C58" w14:textId="21BAE0AC" w:rsidR="003259A2" w:rsidRPr="004E1BC5" w:rsidRDefault="00BB42CD" w:rsidP="003259A2">
                <w:pPr>
                  <w:jc w:val="center"/>
                  <w:rPr>
                    <w:rFonts w:cs="Arial"/>
                    <w:sz w:val="20"/>
                  </w:rPr>
                </w:pPr>
                <w:r>
                  <w:rPr>
                    <w:rFonts w:ascii="Wingdings" w:hAnsi="Wingdings" w:cs="Arial"/>
                    <w:sz w:val="36"/>
                    <w:szCs w:val="36"/>
                  </w:rPr>
                  <w:t>þ</w:t>
                </w:r>
              </w:p>
            </w:tc>
          </w:sdtContent>
        </w:sdt>
        <w:permEnd w:id="1492143601" w:displacedByCustomXml="prev"/>
      </w:tr>
      <w:tr w:rsidR="003259A2" w:rsidRPr="00696855" w14:paraId="69FA289F" w14:textId="77777777" w:rsidTr="00B90AC6">
        <w:trPr>
          <w:trHeight w:val="25"/>
        </w:trPr>
        <w:tc>
          <w:tcPr>
            <w:tcW w:w="6096" w:type="dxa"/>
            <w:tcBorders>
              <w:left w:val="single" w:sz="12" w:space="0" w:color="000000"/>
              <w:bottom w:val="single" w:sz="4" w:space="0" w:color="000000"/>
            </w:tcBorders>
          </w:tcPr>
          <w:p w14:paraId="78663C44" w14:textId="7D4CDFCC" w:rsidR="003259A2" w:rsidRPr="00931795" w:rsidRDefault="003259A2" w:rsidP="003259A2">
            <w:pPr>
              <w:pStyle w:val="332PASListTask1"/>
            </w:pPr>
            <w:bookmarkStart w:id="45" w:name="_Ref129079961"/>
            <w:r w:rsidRPr="00AE77CA">
              <w:t xml:space="preserve">Complete documentation demonstrating how the project design and construction will meet NCC requirements for </w:t>
            </w:r>
            <w:r>
              <w:t>health and amenities</w:t>
            </w:r>
            <w:r w:rsidRPr="00AE77CA">
              <w:t>. (</w:t>
            </w:r>
            <w:r w:rsidRPr="00AE77CA">
              <w:rPr>
                <w:i/>
                <w:iCs/>
              </w:rPr>
              <w:t>template available- HO1</w:t>
            </w:r>
            <w:r w:rsidRPr="00AE77CA">
              <w:t>)</w:t>
            </w:r>
            <w:bookmarkEnd w:id="45"/>
          </w:p>
        </w:tc>
        <w:permStart w:id="1490826528" w:edGrp="everyone" w:displacedByCustomXml="next"/>
        <w:sdt>
          <w:sdtPr>
            <w:rPr>
              <w:rFonts w:cs="Arial"/>
              <w:sz w:val="36"/>
              <w:szCs w:val="36"/>
            </w:rPr>
            <w:id w:val="-2011284298"/>
            <w14:checkbox>
              <w14:checked w14:val="1"/>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052303F4" w14:textId="484C0247" w:rsidR="003259A2" w:rsidRPr="004E1BC5" w:rsidRDefault="00BB42CD" w:rsidP="003259A2">
                <w:pPr>
                  <w:jc w:val="center"/>
                  <w:rPr>
                    <w:rFonts w:cs="Arial"/>
                    <w:sz w:val="20"/>
                  </w:rPr>
                </w:pPr>
                <w:r>
                  <w:rPr>
                    <w:rFonts w:ascii="Wingdings" w:hAnsi="Wingdings" w:cs="Arial"/>
                    <w:sz w:val="36"/>
                    <w:szCs w:val="36"/>
                  </w:rPr>
                  <w:t>þ</w:t>
                </w:r>
              </w:p>
            </w:tc>
          </w:sdtContent>
        </w:sdt>
        <w:permEnd w:id="1490826528" w:displacedByCustomXml="prev"/>
        <w:permStart w:id="1898268602" w:edGrp="everyone" w:displacedByCustomXml="next"/>
        <w:sdt>
          <w:sdtPr>
            <w:rPr>
              <w:rFonts w:cs="Arial"/>
              <w:sz w:val="36"/>
              <w:szCs w:val="36"/>
            </w:rPr>
            <w:id w:val="1838184646"/>
            <w14:checkbox>
              <w14:checked w14:val="1"/>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2B5B55DF" w14:textId="48272719" w:rsidR="003259A2" w:rsidRPr="004E1BC5" w:rsidRDefault="00BB42CD" w:rsidP="003259A2">
                <w:pPr>
                  <w:jc w:val="center"/>
                  <w:rPr>
                    <w:rFonts w:cs="Arial"/>
                    <w:sz w:val="20"/>
                  </w:rPr>
                </w:pPr>
                <w:r>
                  <w:rPr>
                    <w:rFonts w:ascii="Wingdings" w:hAnsi="Wingdings" w:cs="Arial"/>
                    <w:sz w:val="36"/>
                    <w:szCs w:val="36"/>
                  </w:rPr>
                  <w:t>þ</w:t>
                </w:r>
              </w:p>
            </w:tc>
          </w:sdtContent>
        </w:sdt>
        <w:permEnd w:id="1898268602" w:displacedByCustomXml="prev"/>
      </w:tr>
      <w:tr w:rsidR="003259A2" w:rsidRPr="00696855" w14:paraId="58470C53" w14:textId="77777777" w:rsidTr="006F2A67">
        <w:trPr>
          <w:trHeight w:val="25"/>
        </w:trPr>
        <w:tc>
          <w:tcPr>
            <w:tcW w:w="6096" w:type="dxa"/>
            <w:tcBorders>
              <w:left w:val="single" w:sz="12" w:space="0" w:color="000000"/>
              <w:bottom w:val="single" w:sz="12" w:space="0" w:color="000000"/>
            </w:tcBorders>
          </w:tcPr>
          <w:p w14:paraId="3CF54915" w14:textId="6EEC1905" w:rsidR="003259A2" w:rsidRPr="00931795" w:rsidRDefault="003259A2" w:rsidP="003259A2">
            <w:pPr>
              <w:pStyle w:val="332PASListTask1"/>
            </w:pPr>
            <w:bookmarkStart w:id="46" w:name="_Ref129079963"/>
            <w:r w:rsidRPr="00AE77CA">
              <w:t xml:space="preserve">Complete documentation demonstrating how the project design and construction will meet NCC requirements for </w:t>
            </w:r>
            <w:r>
              <w:t>ancillary provisions</w:t>
            </w:r>
            <w:r w:rsidRPr="00AE77CA">
              <w:t>. (</w:t>
            </w:r>
            <w:r w:rsidRPr="00AE77CA">
              <w:rPr>
                <w:i/>
                <w:iCs/>
              </w:rPr>
              <w:t>template available- HO1</w:t>
            </w:r>
            <w:r w:rsidRPr="00AE77CA">
              <w:t>)</w:t>
            </w:r>
            <w:bookmarkEnd w:id="46"/>
          </w:p>
        </w:tc>
        <w:permStart w:id="384788840" w:edGrp="everyone" w:displacedByCustomXml="next"/>
        <w:sdt>
          <w:sdtPr>
            <w:rPr>
              <w:rFonts w:cs="Arial"/>
              <w:sz w:val="36"/>
              <w:szCs w:val="36"/>
            </w:rPr>
            <w:id w:val="1894233505"/>
            <w14:checkbox>
              <w14:checked w14:val="1"/>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290184FF" w14:textId="18DBDAC8" w:rsidR="003259A2" w:rsidRPr="004E1BC5" w:rsidRDefault="00BB42CD" w:rsidP="003259A2">
                <w:pPr>
                  <w:jc w:val="center"/>
                  <w:rPr>
                    <w:rFonts w:cs="Arial"/>
                    <w:sz w:val="20"/>
                  </w:rPr>
                </w:pPr>
                <w:r>
                  <w:rPr>
                    <w:rFonts w:ascii="Wingdings" w:hAnsi="Wingdings" w:cs="Arial"/>
                    <w:sz w:val="36"/>
                    <w:szCs w:val="36"/>
                  </w:rPr>
                  <w:t>þ</w:t>
                </w:r>
              </w:p>
            </w:tc>
          </w:sdtContent>
        </w:sdt>
        <w:permEnd w:id="384788840" w:displacedByCustomXml="prev"/>
        <w:permStart w:id="204147932" w:edGrp="everyone" w:displacedByCustomXml="next"/>
        <w:sdt>
          <w:sdtPr>
            <w:rPr>
              <w:rFonts w:cs="Arial"/>
              <w:sz w:val="36"/>
              <w:szCs w:val="36"/>
            </w:rPr>
            <w:id w:val="1845811282"/>
            <w14:checkbox>
              <w14:checked w14:val="1"/>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3A57E05C" w14:textId="67FE5FDD" w:rsidR="003259A2" w:rsidRPr="004E1BC5" w:rsidRDefault="00BB42CD" w:rsidP="003259A2">
                <w:pPr>
                  <w:jc w:val="center"/>
                  <w:rPr>
                    <w:rFonts w:cs="Arial"/>
                    <w:sz w:val="20"/>
                  </w:rPr>
                </w:pPr>
                <w:r>
                  <w:rPr>
                    <w:rFonts w:ascii="Wingdings" w:hAnsi="Wingdings" w:cs="Arial"/>
                    <w:sz w:val="36"/>
                    <w:szCs w:val="36"/>
                  </w:rPr>
                  <w:t>þ</w:t>
                </w:r>
              </w:p>
            </w:tc>
          </w:sdtContent>
        </w:sdt>
        <w:permEnd w:id="204147932" w:displacedByCustomXml="prev"/>
      </w:tr>
      <w:tr w:rsidR="003259A2" w:rsidRPr="00696855" w14:paraId="719A7C65" w14:textId="77777777" w:rsidTr="006F2A67">
        <w:trPr>
          <w:trHeight w:val="25"/>
        </w:trPr>
        <w:tc>
          <w:tcPr>
            <w:tcW w:w="6096" w:type="dxa"/>
            <w:tcBorders>
              <w:top w:val="single" w:sz="12" w:space="0" w:color="000000"/>
              <w:left w:val="single" w:sz="12" w:space="0" w:color="000000"/>
            </w:tcBorders>
          </w:tcPr>
          <w:p w14:paraId="55568D5E" w14:textId="1E194E65" w:rsidR="003259A2" w:rsidRPr="00931795" w:rsidRDefault="003259A2" w:rsidP="003259A2">
            <w:pPr>
              <w:pStyle w:val="332PASListTask1"/>
            </w:pPr>
            <w:bookmarkStart w:id="47" w:name="_Ref129079964"/>
            <w:r w:rsidRPr="00AE77CA">
              <w:t xml:space="preserve">Complete documentation demonstrating how the project design and construction will meet NCC requirements for </w:t>
            </w:r>
            <w:r>
              <w:t xml:space="preserve"> energy efficiency</w:t>
            </w:r>
            <w:r w:rsidRPr="00AE77CA">
              <w:t>. (</w:t>
            </w:r>
            <w:r w:rsidRPr="00AE77CA">
              <w:rPr>
                <w:i/>
                <w:iCs/>
              </w:rPr>
              <w:t>template available- HO1</w:t>
            </w:r>
            <w:r w:rsidRPr="00AE77CA">
              <w:t>)</w:t>
            </w:r>
            <w:bookmarkEnd w:id="47"/>
          </w:p>
        </w:tc>
        <w:permStart w:id="1702960512" w:edGrp="everyone" w:displacedByCustomXml="next"/>
        <w:sdt>
          <w:sdtPr>
            <w:rPr>
              <w:rFonts w:cs="Arial"/>
              <w:sz w:val="36"/>
              <w:szCs w:val="36"/>
            </w:rPr>
            <w:id w:val="-1173034050"/>
            <w14:checkbox>
              <w14:checked w14:val="1"/>
              <w14:checkedState w14:val="00FE" w14:font="Wingdings"/>
              <w14:uncheckedState w14:val="00A8" w14:font="Wingdings"/>
            </w14:checkbox>
          </w:sdtPr>
          <w:sdtEndPr/>
          <w:sdtContent>
            <w:tc>
              <w:tcPr>
                <w:tcW w:w="1488" w:type="dxa"/>
                <w:tcBorders>
                  <w:top w:val="single" w:sz="12" w:space="0" w:color="000000"/>
                  <w:right w:val="single" w:sz="4" w:space="0" w:color="auto"/>
                </w:tcBorders>
                <w:vAlign w:val="center"/>
              </w:tcPr>
              <w:p w14:paraId="747A3832" w14:textId="18CD7C12" w:rsidR="003259A2" w:rsidRPr="004E1BC5" w:rsidRDefault="00BB42CD" w:rsidP="003259A2">
                <w:pPr>
                  <w:jc w:val="center"/>
                  <w:rPr>
                    <w:rFonts w:cs="Arial"/>
                    <w:sz w:val="20"/>
                  </w:rPr>
                </w:pPr>
                <w:r>
                  <w:rPr>
                    <w:rFonts w:ascii="Wingdings" w:hAnsi="Wingdings" w:cs="Arial"/>
                    <w:sz w:val="36"/>
                    <w:szCs w:val="36"/>
                  </w:rPr>
                  <w:t>þ</w:t>
                </w:r>
              </w:p>
            </w:tc>
          </w:sdtContent>
        </w:sdt>
        <w:permEnd w:id="1702960512" w:displacedByCustomXml="prev"/>
        <w:permStart w:id="765068569" w:edGrp="everyone" w:displacedByCustomXml="next"/>
        <w:sdt>
          <w:sdtPr>
            <w:rPr>
              <w:rFonts w:cs="Arial"/>
              <w:sz w:val="36"/>
              <w:szCs w:val="36"/>
            </w:rPr>
            <w:id w:val="-1076590170"/>
            <w14:checkbox>
              <w14:checked w14:val="1"/>
              <w14:checkedState w14:val="00FE" w14:font="Wingdings"/>
              <w14:uncheckedState w14:val="00A8" w14:font="Wingdings"/>
            </w14:checkbox>
          </w:sdtPr>
          <w:sdtEndPr/>
          <w:sdtContent>
            <w:tc>
              <w:tcPr>
                <w:tcW w:w="1488" w:type="dxa"/>
                <w:tcBorders>
                  <w:top w:val="single" w:sz="12" w:space="0" w:color="000000"/>
                  <w:left w:val="single" w:sz="4" w:space="0" w:color="auto"/>
                  <w:right w:val="single" w:sz="12" w:space="0" w:color="000000"/>
                </w:tcBorders>
                <w:vAlign w:val="center"/>
              </w:tcPr>
              <w:p w14:paraId="0FCAC955" w14:textId="004E59E3" w:rsidR="003259A2" w:rsidRPr="004E1BC5" w:rsidRDefault="00BB42CD" w:rsidP="003259A2">
                <w:pPr>
                  <w:jc w:val="center"/>
                  <w:rPr>
                    <w:rFonts w:cs="Arial"/>
                    <w:sz w:val="20"/>
                  </w:rPr>
                </w:pPr>
                <w:r>
                  <w:rPr>
                    <w:rFonts w:ascii="Wingdings" w:hAnsi="Wingdings" w:cs="Arial"/>
                    <w:sz w:val="36"/>
                    <w:szCs w:val="36"/>
                  </w:rPr>
                  <w:t>þ</w:t>
                </w:r>
              </w:p>
            </w:tc>
          </w:sdtContent>
        </w:sdt>
        <w:permEnd w:id="765068569" w:displacedByCustomXml="prev"/>
      </w:tr>
      <w:tr w:rsidR="003259A2" w:rsidRPr="00696855" w14:paraId="0D339A7B" w14:textId="77777777" w:rsidTr="006F2A67">
        <w:trPr>
          <w:trHeight w:val="25"/>
        </w:trPr>
        <w:tc>
          <w:tcPr>
            <w:tcW w:w="6096" w:type="dxa"/>
            <w:tcBorders>
              <w:left w:val="single" w:sz="12" w:space="0" w:color="000000"/>
            </w:tcBorders>
          </w:tcPr>
          <w:p w14:paraId="51A52EB5" w14:textId="1FDB6060" w:rsidR="003259A2" w:rsidRPr="00AE77CA" w:rsidRDefault="003259A2" w:rsidP="003259A2">
            <w:pPr>
              <w:pStyle w:val="332PASListTask1"/>
            </w:pPr>
            <w:bookmarkStart w:id="48" w:name="_Ref129080153"/>
            <w:r w:rsidRPr="00AE77CA">
              <w:t xml:space="preserve">Complete documentation demonstrating how the project design and construction will meet NCC requirements for </w:t>
            </w:r>
            <w:r>
              <w:t>fire protection</w:t>
            </w:r>
            <w:r w:rsidRPr="00AE77CA">
              <w:t>. (</w:t>
            </w:r>
            <w:r w:rsidRPr="00AE77CA">
              <w:rPr>
                <w:i/>
                <w:iCs/>
              </w:rPr>
              <w:t>template available- HO1</w:t>
            </w:r>
            <w:r w:rsidRPr="00AE77CA">
              <w:t>)</w:t>
            </w:r>
            <w:bookmarkEnd w:id="48"/>
          </w:p>
        </w:tc>
        <w:permStart w:id="1195052781" w:edGrp="everyone" w:displacedByCustomXml="next"/>
        <w:sdt>
          <w:sdtPr>
            <w:rPr>
              <w:rFonts w:cs="Arial"/>
              <w:sz w:val="36"/>
              <w:szCs w:val="36"/>
            </w:rPr>
            <w:id w:val="-100798082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8FDB19E" w14:textId="7BD00C5B" w:rsidR="003259A2" w:rsidRPr="004E1BC5" w:rsidRDefault="00BB42CD" w:rsidP="003259A2">
                <w:pPr>
                  <w:jc w:val="center"/>
                  <w:rPr>
                    <w:rFonts w:cs="Arial"/>
                    <w:sz w:val="20"/>
                  </w:rPr>
                </w:pPr>
                <w:r>
                  <w:rPr>
                    <w:rFonts w:ascii="Wingdings" w:hAnsi="Wingdings" w:cs="Arial"/>
                    <w:sz w:val="36"/>
                    <w:szCs w:val="36"/>
                  </w:rPr>
                  <w:t>þ</w:t>
                </w:r>
              </w:p>
            </w:tc>
          </w:sdtContent>
        </w:sdt>
        <w:permEnd w:id="1195052781" w:displacedByCustomXml="prev"/>
        <w:permStart w:id="218632493" w:edGrp="everyone" w:displacedByCustomXml="next"/>
        <w:sdt>
          <w:sdtPr>
            <w:rPr>
              <w:rFonts w:cs="Arial"/>
              <w:sz w:val="36"/>
              <w:szCs w:val="36"/>
            </w:rPr>
            <w:id w:val="-198159901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793D3DD" w14:textId="49E941FE" w:rsidR="003259A2" w:rsidRPr="004E1BC5" w:rsidRDefault="00BB42CD" w:rsidP="003259A2">
                <w:pPr>
                  <w:jc w:val="center"/>
                  <w:rPr>
                    <w:rFonts w:cs="Arial"/>
                    <w:sz w:val="20"/>
                  </w:rPr>
                </w:pPr>
                <w:r>
                  <w:rPr>
                    <w:rFonts w:ascii="Wingdings" w:hAnsi="Wingdings" w:cs="Arial"/>
                    <w:sz w:val="36"/>
                    <w:szCs w:val="36"/>
                  </w:rPr>
                  <w:t>þ</w:t>
                </w:r>
              </w:p>
            </w:tc>
          </w:sdtContent>
        </w:sdt>
        <w:permEnd w:id="218632493" w:displacedByCustomXml="prev"/>
      </w:tr>
      <w:tr w:rsidR="00FC083A" w:rsidRPr="00696855" w14:paraId="60958CD7"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B4AD335" w14:textId="4751382E" w:rsidR="00FC083A" w:rsidRPr="004E1BC5" w:rsidRDefault="00FC083A" w:rsidP="00FC083A">
            <w:pPr>
              <w:jc w:val="center"/>
              <w:rPr>
                <w:rFonts w:cs="Arial"/>
                <w:b/>
                <w:sz w:val="20"/>
              </w:rPr>
            </w:pPr>
            <w:r w:rsidRPr="004E1BC5">
              <w:rPr>
                <w:rFonts w:cs="Arial"/>
                <w:b/>
                <w:sz w:val="20"/>
              </w:rPr>
              <w:t xml:space="preserve">3 </w:t>
            </w:r>
            <w:r w:rsidR="005577A9">
              <w:rPr>
                <w:rFonts w:cs="Arial"/>
                <w:b/>
                <w:sz w:val="20"/>
              </w:rPr>
              <w:t>Determine fire protection requirements.</w:t>
            </w:r>
          </w:p>
        </w:tc>
      </w:tr>
      <w:tr w:rsidR="005D290A" w:rsidRPr="00696855" w14:paraId="688A7305" w14:textId="77777777" w:rsidTr="00627CDF">
        <w:trPr>
          <w:trHeight w:val="25"/>
        </w:trPr>
        <w:tc>
          <w:tcPr>
            <w:tcW w:w="6096" w:type="dxa"/>
            <w:tcBorders>
              <w:left w:val="single" w:sz="12" w:space="0" w:color="000000"/>
            </w:tcBorders>
          </w:tcPr>
          <w:p w14:paraId="64490638" w14:textId="1BF82368" w:rsidR="005D290A" w:rsidRPr="00931795" w:rsidRDefault="005D290A" w:rsidP="005D290A">
            <w:pPr>
              <w:pStyle w:val="333PASListTask1"/>
            </w:pPr>
            <w:bookmarkStart w:id="49" w:name="_Ref129079972"/>
            <w:r w:rsidRPr="00361B35">
              <w:t>Read the NCC and other legislative requirements for passive and active fire control elements in buildings.</w:t>
            </w:r>
            <w:bookmarkEnd w:id="49"/>
          </w:p>
        </w:tc>
        <w:permStart w:id="2109690474" w:edGrp="everyone" w:displacedByCustomXml="next"/>
        <w:sdt>
          <w:sdtPr>
            <w:rPr>
              <w:rFonts w:cs="Arial"/>
              <w:sz w:val="36"/>
              <w:szCs w:val="36"/>
            </w:rPr>
            <w:id w:val="145489527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08084AF" w14:textId="2F1F51CA" w:rsidR="005D290A" w:rsidRPr="004E1BC5" w:rsidRDefault="00BB42CD" w:rsidP="005D290A">
                <w:pPr>
                  <w:jc w:val="center"/>
                  <w:rPr>
                    <w:rFonts w:cs="Arial"/>
                    <w:sz w:val="20"/>
                  </w:rPr>
                </w:pPr>
                <w:r>
                  <w:rPr>
                    <w:rFonts w:ascii="Wingdings" w:hAnsi="Wingdings" w:cs="Arial"/>
                    <w:sz w:val="36"/>
                    <w:szCs w:val="36"/>
                  </w:rPr>
                  <w:t>þ</w:t>
                </w:r>
              </w:p>
            </w:tc>
          </w:sdtContent>
        </w:sdt>
        <w:permEnd w:id="2109690474" w:displacedByCustomXml="prev"/>
        <w:permStart w:id="1982425501" w:edGrp="everyone" w:displacedByCustomXml="next"/>
        <w:sdt>
          <w:sdtPr>
            <w:rPr>
              <w:rFonts w:cs="Arial"/>
              <w:sz w:val="36"/>
              <w:szCs w:val="36"/>
            </w:rPr>
            <w:id w:val="-199579591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6F0E75" w14:textId="58090E79" w:rsidR="005D290A" w:rsidRPr="004E1BC5" w:rsidRDefault="00BB42CD" w:rsidP="005D290A">
                <w:pPr>
                  <w:jc w:val="center"/>
                  <w:rPr>
                    <w:rFonts w:cs="Arial"/>
                    <w:sz w:val="20"/>
                  </w:rPr>
                </w:pPr>
                <w:r>
                  <w:rPr>
                    <w:rFonts w:ascii="Wingdings" w:hAnsi="Wingdings" w:cs="Arial"/>
                    <w:sz w:val="36"/>
                    <w:szCs w:val="36"/>
                  </w:rPr>
                  <w:t>þ</w:t>
                </w:r>
              </w:p>
            </w:tc>
          </w:sdtContent>
        </w:sdt>
        <w:permEnd w:id="1982425501" w:displacedByCustomXml="prev"/>
      </w:tr>
      <w:tr w:rsidR="005D290A" w:rsidRPr="00696855" w14:paraId="50303B58" w14:textId="77777777" w:rsidTr="00627CDF">
        <w:trPr>
          <w:trHeight w:val="25"/>
        </w:trPr>
        <w:tc>
          <w:tcPr>
            <w:tcW w:w="6096" w:type="dxa"/>
            <w:tcBorders>
              <w:left w:val="single" w:sz="12" w:space="0" w:color="000000"/>
              <w:bottom w:val="single" w:sz="4" w:space="0" w:color="000000"/>
            </w:tcBorders>
          </w:tcPr>
          <w:p w14:paraId="226B82D3" w14:textId="1973050E" w:rsidR="005D290A" w:rsidRPr="00931795" w:rsidRDefault="005D290A" w:rsidP="005D290A">
            <w:pPr>
              <w:pStyle w:val="333PASListTask1"/>
            </w:pPr>
            <w:bookmarkStart w:id="50" w:name="_Ref129079978"/>
            <w:r w:rsidRPr="00361B35">
              <w:t>Write or obtain a checklist describing the level of fire resistance required for the construction of various buildings.</w:t>
            </w:r>
            <w:bookmarkEnd w:id="50"/>
          </w:p>
        </w:tc>
        <w:permStart w:id="603940230" w:edGrp="everyone" w:displacedByCustomXml="next"/>
        <w:sdt>
          <w:sdtPr>
            <w:rPr>
              <w:rFonts w:cs="Arial"/>
              <w:sz w:val="36"/>
              <w:szCs w:val="36"/>
            </w:rPr>
            <w:id w:val="1297404583"/>
            <w14:checkbox>
              <w14:checked w14:val="1"/>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1186A3BC" w14:textId="1BF98FBC" w:rsidR="005D290A" w:rsidRPr="004E1BC5" w:rsidRDefault="00BB42CD" w:rsidP="005D290A">
                <w:pPr>
                  <w:jc w:val="center"/>
                  <w:rPr>
                    <w:rFonts w:cs="Arial"/>
                    <w:sz w:val="20"/>
                  </w:rPr>
                </w:pPr>
                <w:r>
                  <w:rPr>
                    <w:rFonts w:ascii="Wingdings" w:hAnsi="Wingdings" w:cs="Arial"/>
                    <w:sz w:val="36"/>
                    <w:szCs w:val="36"/>
                  </w:rPr>
                  <w:t>þ</w:t>
                </w:r>
              </w:p>
            </w:tc>
          </w:sdtContent>
        </w:sdt>
        <w:permEnd w:id="603940230" w:displacedByCustomXml="prev"/>
        <w:permStart w:id="995168411" w:edGrp="everyone" w:displacedByCustomXml="next"/>
        <w:sdt>
          <w:sdtPr>
            <w:rPr>
              <w:rFonts w:cs="Arial"/>
              <w:sz w:val="36"/>
              <w:szCs w:val="36"/>
            </w:rPr>
            <w:id w:val="-2054840082"/>
            <w14:checkbox>
              <w14:checked w14:val="1"/>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754416EB" w14:textId="0D164C56" w:rsidR="005D290A" w:rsidRPr="004E1BC5" w:rsidRDefault="00BB42CD" w:rsidP="005D290A">
                <w:pPr>
                  <w:jc w:val="center"/>
                  <w:rPr>
                    <w:rFonts w:cs="Arial"/>
                    <w:sz w:val="20"/>
                  </w:rPr>
                </w:pPr>
                <w:r>
                  <w:rPr>
                    <w:rFonts w:ascii="Wingdings" w:hAnsi="Wingdings" w:cs="Arial"/>
                    <w:sz w:val="36"/>
                    <w:szCs w:val="36"/>
                  </w:rPr>
                  <w:t>þ</w:t>
                </w:r>
              </w:p>
            </w:tc>
          </w:sdtContent>
        </w:sdt>
        <w:permEnd w:id="995168411" w:displacedByCustomXml="prev"/>
      </w:tr>
      <w:tr w:rsidR="005D290A" w:rsidRPr="00696855" w14:paraId="3F7EF81F" w14:textId="77777777" w:rsidTr="00627CDF">
        <w:trPr>
          <w:trHeight w:val="25"/>
        </w:trPr>
        <w:tc>
          <w:tcPr>
            <w:tcW w:w="6096" w:type="dxa"/>
            <w:tcBorders>
              <w:left w:val="single" w:sz="12" w:space="0" w:color="000000"/>
              <w:bottom w:val="single" w:sz="12" w:space="0" w:color="000000"/>
            </w:tcBorders>
          </w:tcPr>
          <w:p w14:paraId="6561701D" w14:textId="6C95AD5F" w:rsidR="005D290A" w:rsidRPr="00931795" w:rsidRDefault="005D290A" w:rsidP="005D290A">
            <w:pPr>
              <w:pStyle w:val="333PASListTask1"/>
            </w:pPr>
            <w:bookmarkStart w:id="51" w:name="_Ref129078721"/>
            <w:r w:rsidRPr="00361B35">
              <w:t>Inspect one building for compliance with passive and active fire protection requirements.</w:t>
            </w:r>
            <w:bookmarkEnd w:id="51"/>
          </w:p>
        </w:tc>
        <w:permStart w:id="520116503" w:edGrp="everyone" w:displacedByCustomXml="next"/>
        <w:sdt>
          <w:sdtPr>
            <w:rPr>
              <w:rFonts w:cs="Arial"/>
              <w:sz w:val="36"/>
              <w:szCs w:val="36"/>
            </w:rPr>
            <w:id w:val="1378901946"/>
            <w14:checkbox>
              <w14:checked w14:val="1"/>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6616FDDF" w14:textId="4E93B411" w:rsidR="005D290A" w:rsidRPr="004E1BC5" w:rsidRDefault="00BB42CD" w:rsidP="005D290A">
                <w:pPr>
                  <w:jc w:val="center"/>
                  <w:rPr>
                    <w:rFonts w:cs="Arial"/>
                    <w:sz w:val="20"/>
                  </w:rPr>
                </w:pPr>
                <w:r>
                  <w:rPr>
                    <w:rFonts w:ascii="Wingdings" w:hAnsi="Wingdings" w:cs="Arial"/>
                    <w:sz w:val="36"/>
                    <w:szCs w:val="36"/>
                  </w:rPr>
                  <w:t>þ</w:t>
                </w:r>
              </w:p>
            </w:tc>
          </w:sdtContent>
        </w:sdt>
        <w:permEnd w:id="520116503" w:displacedByCustomXml="prev"/>
        <w:permStart w:id="1621111823" w:edGrp="everyone" w:displacedByCustomXml="next"/>
        <w:sdt>
          <w:sdtPr>
            <w:rPr>
              <w:rFonts w:cs="Arial"/>
              <w:sz w:val="36"/>
              <w:szCs w:val="36"/>
            </w:rPr>
            <w:id w:val="-1564933563"/>
            <w14:checkbox>
              <w14:checked w14:val="1"/>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1B163F16" w14:textId="13AFDBA0" w:rsidR="005D290A" w:rsidRPr="004E1BC5" w:rsidRDefault="00BB42CD" w:rsidP="005D290A">
                <w:pPr>
                  <w:jc w:val="center"/>
                  <w:rPr>
                    <w:rFonts w:cs="Arial"/>
                    <w:sz w:val="20"/>
                  </w:rPr>
                </w:pPr>
                <w:r>
                  <w:rPr>
                    <w:rFonts w:ascii="Wingdings" w:hAnsi="Wingdings" w:cs="Arial"/>
                    <w:sz w:val="36"/>
                    <w:szCs w:val="36"/>
                  </w:rPr>
                  <w:t>þ</w:t>
                </w:r>
              </w:p>
            </w:tc>
          </w:sdtContent>
        </w:sdt>
        <w:permEnd w:id="1621111823" w:displacedByCustomXml="prev"/>
      </w:tr>
    </w:tbl>
    <w:p w14:paraId="66B0C917" w14:textId="77777777" w:rsidR="00FC083A" w:rsidRDefault="00FC083A">
      <w:pPr>
        <w:rPr>
          <w:rFonts w:ascii="Arial" w:hAnsi="Arial" w:cs="Arial"/>
          <w:sz w:val="22"/>
          <w:szCs w:val="22"/>
        </w:rPr>
      </w:pPr>
      <w:r>
        <w:rPr>
          <w:rFonts w:ascii="Arial" w:hAnsi="Arial" w:cs="Arial"/>
          <w:sz w:val="22"/>
          <w:szCs w:val="22"/>
        </w:rPr>
        <w:br w:type="page"/>
      </w:r>
    </w:p>
    <w:p w14:paraId="271F772F" w14:textId="77777777" w:rsidR="00FC083A" w:rsidRDefault="00FC083A" w:rsidP="00FC083A">
      <w:pPr>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288"/>
      </w:tblGrid>
      <w:tr w:rsidR="00DD10B5" w:rsidRPr="00BA4D9F" w14:paraId="78ED80A0" w14:textId="77777777" w:rsidTr="00DE0D01">
        <w:tc>
          <w:tcPr>
            <w:tcW w:w="9072" w:type="dxa"/>
          </w:tcPr>
          <w:p w14:paraId="38BAFFA0" w14:textId="77777777" w:rsidR="00DD10B5" w:rsidRPr="00BA4D9F" w:rsidRDefault="00DD10B5" w:rsidP="00DE0D01">
            <w:pPr>
              <w:rPr>
                <w:rFonts w:ascii="Arial Black" w:hAnsi="Arial Black"/>
                <w:b/>
                <w:sz w:val="28"/>
                <w:szCs w:val="28"/>
              </w:rPr>
            </w:pPr>
            <w:r w:rsidRPr="00E24691">
              <w:rPr>
                <w:rFonts w:cs="Arial"/>
                <w:b/>
                <w:szCs w:val="22"/>
              </w:rPr>
              <w:t>Observer comments:</w:t>
            </w:r>
          </w:p>
        </w:tc>
      </w:tr>
      <w:tr w:rsidR="00DD10B5" w:rsidRPr="00BA4D9F" w14:paraId="3FDFABC7" w14:textId="77777777" w:rsidTr="00DE0D01">
        <w:trPr>
          <w:trHeight w:val="13030"/>
        </w:trPr>
        <w:tc>
          <w:tcPr>
            <w:tcW w:w="9072" w:type="dxa"/>
          </w:tcPr>
          <w:tbl>
            <w:tblPr>
              <w:tblW w:w="9072" w:type="dxa"/>
              <w:tblLook w:val="01E0" w:firstRow="1" w:lastRow="1" w:firstColumn="1" w:lastColumn="1" w:noHBand="0" w:noVBand="0"/>
            </w:tblPr>
            <w:tblGrid>
              <w:gridCol w:w="9072"/>
            </w:tblGrid>
            <w:tr w:rsidR="00BB42CD" w:rsidRPr="009D6038" w14:paraId="37605C7C" w14:textId="77777777" w:rsidTr="00BB42CD">
              <w:trPr>
                <w:trHeight w:val="13030"/>
              </w:trPr>
              <w:tc>
                <w:tcPr>
                  <w:tcW w:w="9072" w:type="dxa"/>
                </w:tcPr>
                <w:p w14:paraId="23539801" w14:textId="1FEF577C" w:rsidR="00BB42CD" w:rsidRPr="00B961B6" w:rsidRDefault="00BB42CD" w:rsidP="00BB42CD">
                  <w:pPr>
                    <w:pStyle w:val="NormalWeb"/>
                    <w:spacing w:before="0" w:beforeAutospacing="0" w:after="300" w:afterAutospacing="0"/>
                    <w:rPr>
                      <w:rFonts w:ascii="Arial" w:hAnsi="Arial" w:cs="Arial"/>
                      <w:color w:val="000000" w:themeColor="text1"/>
                      <w:sz w:val="20"/>
                      <w:szCs w:val="20"/>
                    </w:rPr>
                  </w:pPr>
                  <w:permStart w:id="1341073061" w:edGrp="everyone"/>
                  <w:r w:rsidRPr="00B961B6">
                    <w:rPr>
                      <w:rFonts w:ascii="Arial" w:hAnsi="Arial" w:cs="Arial"/>
                      <w:color w:val="000000" w:themeColor="text1"/>
                      <w:sz w:val="20"/>
                      <w:szCs w:val="20"/>
                    </w:rPr>
                    <w:t xml:space="preserve">As the Observer and Building Supervisor, I am providing comments on the tasks completed by the Participant, </w:t>
                  </w:r>
                  <w:r>
                    <w:rPr>
                      <w:rFonts w:ascii="Arial" w:hAnsi="Arial" w:cs="Arial"/>
                      <w:color w:val="000000" w:themeColor="text1"/>
                      <w:sz w:val="20"/>
                      <w:szCs w:val="20"/>
                    </w:rPr>
                    <w:t xml:space="preserve">Noreen Abu-Obeid, </w:t>
                  </w:r>
                  <w:r w:rsidRPr="00B961B6">
                    <w:rPr>
                      <w:rFonts w:ascii="Arial" w:hAnsi="Arial" w:cs="Arial"/>
                      <w:color w:val="000000" w:themeColor="text1"/>
                      <w:sz w:val="20"/>
                      <w:szCs w:val="20"/>
                    </w:rPr>
                    <w:t xml:space="preserve">who </w:t>
                  </w:r>
                  <w:r>
                    <w:rPr>
                      <w:rFonts w:ascii="Arial" w:hAnsi="Arial" w:cs="Arial"/>
                      <w:color w:val="000000" w:themeColor="text1"/>
                      <w:sz w:val="20"/>
                      <w:szCs w:val="20"/>
                    </w:rPr>
                    <w:t>was</w:t>
                  </w:r>
                  <w:r w:rsidRPr="00B961B6">
                    <w:rPr>
                      <w:rFonts w:ascii="Arial" w:hAnsi="Arial" w:cs="Arial"/>
                      <w:color w:val="000000" w:themeColor="text1"/>
                      <w:sz w:val="20"/>
                      <w:szCs w:val="20"/>
                    </w:rPr>
                    <w:t xml:space="preserve"> the Project Manager </w:t>
                  </w:r>
                  <w:r>
                    <w:rPr>
                      <w:rFonts w:ascii="Arial" w:hAnsi="Arial" w:cs="Arial"/>
                      <w:color w:val="000000" w:themeColor="text1"/>
                      <w:sz w:val="20"/>
                      <w:szCs w:val="20"/>
                    </w:rPr>
                    <w:t xml:space="preserve">and Project support </w:t>
                  </w:r>
                  <w:r w:rsidRPr="00B961B6">
                    <w:rPr>
                      <w:rFonts w:ascii="Arial" w:hAnsi="Arial" w:cs="Arial"/>
                      <w:color w:val="000000" w:themeColor="text1"/>
                      <w:sz w:val="20"/>
                      <w:szCs w:val="20"/>
                    </w:rPr>
                    <w:t xml:space="preserve">of the </w:t>
                  </w:r>
                  <w:r w:rsidR="00C67069">
                    <w:rPr>
                      <w:rFonts w:ascii="Arial" w:hAnsi="Arial" w:cs="Arial"/>
                      <w:color w:val="000000" w:themeColor="text1"/>
                      <w:sz w:val="20"/>
                      <w:szCs w:val="20"/>
                    </w:rPr>
                    <w:t>commercial</w:t>
                  </w:r>
                  <w:r w:rsidRPr="00B961B6">
                    <w:rPr>
                      <w:rFonts w:ascii="Arial" w:hAnsi="Arial" w:cs="Arial"/>
                      <w:color w:val="000000" w:themeColor="text1"/>
                      <w:sz w:val="20"/>
                      <w:szCs w:val="20"/>
                    </w:rPr>
                    <w:t xml:space="preserve"> renovation project</w:t>
                  </w:r>
                  <w:r>
                    <w:rPr>
                      <w:rFonts w:ascii="Arial" w:hAnsi="Arial" w:cs="Arial"/>
                      <w:color w:val="000000" w:themeColor="text1"/>
                      <w:sz w:val="20"/>
                      <w:szCs w:val="20"/>
                    </w:rPr>
                    <w:t xml:space="preserve"> at </w:t>
                  </w:r>
                  <w:r w:rsidR="00C67069">
                    <w:rPr>
                      <w:rFonts w:ascii="Arial" w:hAnsi="Arial" w:cs="Arial"/>
                      <w:color w:val="000000" w:themeColor="text1"/>
                      <w:sz w:val="20"/>
                      <w:szCs w:val="20"/>
                    </w:rPr>
                    <w:t>Wynnum.</w:t>
                  </w:r>
                </w:p>
                <w:p w14:paraId="34FE4943" w14:textId="77777777" w:rsidR="00C67069" w:rsidRDefault="00BB42CD" w:rsidP="00BB42CD">
                  <w:pPr>
                    <w:pStyle w:val="NormalWeb"/>
                    <w:spacing w:before="300" w:beforeAutospacing="0" w:after="300" w:afterAutospacing="0"/>
                    <w:rPr>
                      <w:rFonts w:ascii="Arial" w:hAnsi="Arial" w:cs="Arial"/>
                      <w:color w:val="000000" w:themeColor="text1"/>
                      <w:sz w:val="20"/>
                      <w:szCs w:val="20"/>
                    </w:rPr>
                  </w:pPr>
                  <w:r>
                    <w:rPr>
                      <w:rFonts w:ascii="Arial" w:hAnsi="Arial" w:cs="Arial"/>
                      <w:color w:val="000000" w:themeColor="text1"/>
                      <w:sz w:val="20"/>
                      <w:szCs w:val="20"/>
                    </w:rPr>
                    <w:t>Noreen</w:t>
                  </w:r>
                  <w:r w:rsidRPr="00B961B6">
                    <w:rPr>
                      <w:rFonts w:ascii="Arial" w:hAnsi="Arial" w:cs="Arial"/>
                      <w:color w:val="000000" w:themeColor="text1"/>
                      <w:sz w:val="20"/>
                      <w:szCs w:val="20"/>
                    </w:rPr>
                    <w:t xml:space="preserve"> demonstrated strong project management skills during the planning and coordination phase. </w:t>
                  </w:r>
                  <w:r>
                    <w:rPr>
                      <w:rFonts w:ascii="Arial" w:hAnsi="Arial" w:cs="Arial"/>
                      <w:color w:val="000000" w:themeColor="text1"/>
                      <w:sz w:val="20"/>
                      <w:szCs w:val="20"/>
                    </w:rPr>
                    <w:t>She</w:t>
                  </w:r>
                  <w:r w:rsidRPr="00B961B6">
                    <w:rPr>
                      <w:rFonts w:ascii="Arial" w:hAnsi="Arial" w:cs="Arial"/>
                      <w:color w:val="000000" w:themeColor="text1"/>
                      <w:sz w:val="20"/>
                      <w:szCs w:val="20"/>
                    </w:rPr>
                    <w:t xml:space="preserve"> effectively created a comprehensive project timeline, detailing all tasks and deadlines. </w:t>
                  </w:r>
                  <w:r>
                    <w:rPr>
                      <w:rFonts w:ascii="Arial" w:hAnsi="Arial" w:cs="Arial"/>
                      <w:color w:val="000000" w:themeColor="text1"/>
                      <w:sz w:val="20"/>
                      <w:szCs w:val="20"/>
                    </w:rPr>
                    <w:t xml:space="preserve">She </w:t>
                  </w:r>
                  <w:r w:rsidRPr="00B961B6">
                    <w:rPr>
                      <w:rFonts w:ascii="Arial" w:hAnsi="Arial" w:cs="Arial"/>
                      <w:color w:val="000000" w:themeColor="text1"/>
                      <w:sz w:val="20"/>
                      <w:szCs w:val="20"/>
                    </w:rPr>
                    <w:t xml:space="preserve">displayed sound financial management skills in handling the project budget. </w:t>
                  </w:r>
                  <w:r>
                    <w:rPr>
                      <w:rFonts w:ascii="Arial" w:hAnsi="Arial" w:cs="Arial"/>
                      <w:color w:val="000000" w:themeColor="text1"/>
                      <w:sz w:val="20"/>
                      <w:szCs w:val="20"/>
                    </w:rPr>
                    <w:t>She</w:t>
                  </w:r>
                  <w:r w:rsidRPr="00B961B6">
                    <w:rPr>
                      <w:rFonts w:ascii="Arial" w:hAnsi="Arial" w:cs="Arial"/>
                      <w:color w:val="000000" w:themeColor="text1"/>
                      <w:sz w:val="20"/>
                      <w:szCs w:val="20"/>
                    </w:rPr>
                    <w:t xml:space="preserve"> diligently monitored expenses, ensuring they stayed within the allocated budget while maintaining the project's quality. </w:t>
                  </w:r>
                </w:p>
                <w:p w14:paraId="58FB17FB" w14:textId="4C0F5F93" w:rsidR="00BB42CD" w:rsidRPr="00B961B6" w:rsidRDefault="00C67069" w:rsidP="00BB42CD">
                  <w:pPr>
                    <w:pStyle w:val="NormalWeb"/>
                    <w:spacing w:before="300" w:beforeAutospacing="0" w:after="300" w:afterAutospacing="0"/>
                    <w:rPr>
                      <w:rFonts w:ascii="Arial" w:hAnsi="Arial" w:cs="Arial"/>
                      <w:color w:val="000000" w:themeColor="text1"/>
                      <w:sz w:val="20"/>
                      <w:szCs w:val="20"/>
                    </w:rPr>
                  </w:pPr>
                  <w:r w:rsidRPr="00B961B6">
                    <w:rPr>
                      <w:rFonts w:ascii="Arial" w:hAnsi="Arial" w:cs="Arial"/>
                      <w:color w:val="000000" w:themeColor="text1"/>
                      <w:sz w:val="20"/>
                      <w:szCs w:val="20"/>
                    </w:rPr>
                    <w:t xml:space="preserve">Communication with subcontractors, suppliers, and team members was clear and consistent, ensuring everyone was aligned with project objectives. </w:t>
                  </w:r>
                  <w:r>
                    <w:rPr>
                      <w:rFonts w:ascii="Arial" w:hAnsi="Arial" w:cs="Arial"/>
                      <w:color w:val="000000" w:themeColor="text1"/>
                      <w:sz w:val="20"/>
                      <w:szCs w:val="20"/>
                    </w:rPr>
                    <w:t>She</w:t>
                  </w:r>
                  <w:r w:rsidRPr="00B961B6">
                    <w:rPr>
                      <w:rFonts w:ascii="Arial" w:hAnsi="Arial" w:cs="Arial"/>
                      <w:color w:val="000000" w:themeColor="text1"/>
                      <w:sz w:val="20"/>
                      <w:szCs w:val="20"/>
                    </w:rPr>
                    <w:t xml:space="preserve"> efficiently handled any unexpected challenges that arose and kept the project on track.</w:t>
                  </w:r>
                  <w:r>
                    <w:rPr>
                      <w:rFonts w:ascii="Arial" w:hAnsi="Arial" w:cs="Arial"/>
                      <w:color w:val="000000" w:themeColor="text1"/>
                      <w:sz w:val="20"/>
                      <w:szCs w:val="20"/>
                    </w:rPr>
                    <w:t xml:space="preserve"> </w:t>
                  </w:r>
                  <w:r w:rsidR="00BB42CD">
                    <w:rPr>
                      <w:rFonts w:ascii="Arial" w:hAnsi="Arial" w:cs="Arial"/>
                      <w:color w:val="000000" w:themeColor="text1"/>
                      <w:sz w:val="20"/>
                      <w:szCs w:val="20"/>
                    </w:rPr>
                    <w:t>Noreen</w:t>
                  </w:r>
                  <w:r w:rsidR="00BB42CD" w:rsidRPr="00B961B6">
                    <w:rPr>
                      <w:rFonts w:ascii="Arial" w:hAnsi="Arial" w:cs="Arial"/>
                      <w:color w:val="000000" w:themeColor="text1"/>
                      <w:sz w:val="20"/>
                      <w:szCs w:val="20"/>
                    </w:rPr>
                    <w:t xml:space="preserve"> effectively negotiated with suppliers and subcontractors, optimizing costs without compromising on materials or workmanship. </w:t>
                  </w:r>
                  <w:r w:rsidR="00BB42CD">
                    <w:rPr>
                      <w:rFonts w:ascii="Arial" w:hAnsi="Arial" w:cs="Arial"/>
                      <w:color w:val="000000" w:themeColor="text1"/>
                      <w:sz w:val="20"/>
                      <w:szCs w:val="20"/>
                    </w:rPr>
                    <w:t xml:space="preserve"> Her </w:t>
                  </w:r>
                  <w:r w:rsidR="00BB42CD" w:rsidRPr="00B961B6">
                    <w:rPr>
                      <w:rFonts w:ascii="Arial" w:hAnsi="Arial" w:cs="Arial"/>
                      <w:color w:val="000000" w:themeColor="text1"/>
                      <w:sz w:val="20"/>
                      <w:szCs w:val="20"/>
                    </w:rPr>
                    <w:t xml:space="preserve">commitment to quality control was evident throughout the renovation project. </w:t>
                  </w:r>
                </w:p>
                <w:p w14:paraId="0FAB3D6E" w14:textId="71B2127F" w:rsidR="00BB42CD" w:rsidRPr="009D6038" w:rsidRDefault="00BB42CD" w:rsidP="00152E28">
                  <w:pPr>
                    <w:pStyle w:val="NormalWeb"/>
                    <w:spacing w:before="300" w:beforeAutospacing="0" w:after="300" w:afterAutospacing="0"/>
                    <w:rPr>
                      <w:rFonts w:ascii="Arial" w:hAnsi="Arial" w:cs="Arial"/>
                      <w:bCs/>
                      <w:sz w:val="22"/>
                      <w:szCs w:val="22"/>
                    </w:rPr>
                  </w:pPr>
                  <w:r>
                    <w:rPr>
                      <w:rFonts w:ascii="Arial" w:hAnsi="Arial" w:cs="Arial"/>
                      <w:color w:val="000000" w:themeColor="text1"/>
                      <w:sz w:val="20"/>
                      <w:szCs w:val="20"/>
                    </w:rPr>
                    <w:t>She</w:t>
                  </w:r>
                  <w:r w:rsidRPr="00B961B6">
                    <w:rPr>
                      <w:rFonts w:ascii="Arial" w:hAnsi="Arial" w:cs="Arial"/>
                      <w:color w:val="000000" w:themeColor="text1"/>
                      <w:sz w:val="20"/>
                      <w:szCs w:val="20"/>
                    </w:rPr>
                    <w:t xml:space="preserve"> kept the client well-informed about the progress, addressing any concerns promptly. </w:t>
                  </w:r>
                  <w:r>
                    <w:rPr>
                      <w:rFonts w:ascii="Arial" w:hAnsi="Arial" w:cs="Arial"/>
                      <w:color w:val="000000" w:themeColor="text1"/>
                      <w:sz w:val="20"/>
                      <w:szCs w:val="20"/>
                    </w:rPr>
                    <w:t>Noreen’s</w:t>
                  </w:r>
                  <w:r w:rsidRPr="00B961B6">
                    <w:rPr>
                      <w:rFonts w:ascii="Arial" w:hAnsi="Arial" w:cs="Arial"/>
                      <w:color w:val="000000" w:themeColor="text1"/>
                      <w:sz w:val="20"/>
                      <w:szCs w:val="20"/>
                    </w:rPr>
                    <w:t xml:space="preserve"> ability to manage project timelines was commendable. </w:t>
                  </w:r>
                </w:p>
              </w:tc>
            </w:tr>
            <w:permEnd w:id="1341073061"/>
          </w:tbl>
          <w:p w14:paraId="4A6C82B8" w14:textId="77777777" w:rsidR="00DD10B5" w:rsidRPr="009D6038" w:rsidRDefault="00DD10B5" w:rsidP="00DE0D01">
            <w:pPr>
              <w:rPr>
                <w:rFonts w:ascii="Arial" w:hAnsi="Arial" w:cs="Arial"/>
                <w:bCs/>
                <w:sz w:val="22"/>
                <w:szCs w:val="22"/>
              </w:rPr>
            </w:pPr>
          </w:p>
        </w:tc>
      </w:tr>
    </w:tbl>
    <w:p w14:paraId="0E670742" w14:textId="52FF4927" w:rsidR="005227F4" w:rsidRPr="00FF75BE" w:rsidRDefault="005227F4" w:rsidP="00DD10B5">
      <w:pPr>
        <w:rPr>
          <w:rFonts w:ascii="Arial" w:hAnsi="Arial" w:cs="Arial"/>
          <w:sz w:val="22"/>
          <w:szCs w:val="22"/>
        </w:rPr>
      </w:pPr>
    </w:p>
    <w:sectPr w:rsidR="005227F4" w:rsidRPr="00FF75BE" w:rsidSect="007849D4">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altName w:val="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604020202020204"/>
    <w:charset w:val="00"/>
    <w:family w:val="roman"/>
    <w:notTrueType/>
    <w:pitch w:val="default"/>
  </w:font>
  <w:font w:name="Inter">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AD34242" w:rsidR="006E5B7D" w:rsidRPr="00830749" w:rsidRDefault="0031483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7</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251A6">
          <w:rPr>
            <w:rFonts w:ascii="Arial" w:hAnsi="Arial" w:cs="Arial"/>
            <w:b/>
            <w:sz w:val="16"/>
            <w:szCs w:val="16"/>
          </w:rPr>
          <w:t>v1-0_03/03/2023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F85D835" w:rsidR="006E5B7D" w:rsidRPr="00830749" w:rsidRDefault="006E5B7D" w:rsidP="00E106BF">
    <w:pPr>
      <w:pBdr>
        <w:top w:val="single" w:sz="4" w:space="1" w:color="auto"/>
      </w:pBdr>
      <w:tabs>
        <w:tab w:val="right" w:pos="9026"/>
      </w:tabs>
      <w:rPr>
        <w:rFonts w:ascii="Arial" w:hAnsi="Arial" w:cs="Arial"/>
        <w:b/>
        <w:sz w:val="16"/>
        <w:szCs w:val="16"/>
      </w:rPr>
    </w:pPr>
    <w:r w:rsidRPr="000251A6">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0251A6" w:rsidRPr="000251A6">
          <w:rPr>
            <w:rFonts w:ascii="Arial" w:hAnsi="Arial" w:cs="Arial"/>
            <w:b/>
            <w:sz w:val="16"/>
            <w:szCs w:val="16"/>
          </w:rPr>
          <w:t>v1-0_03/03/2023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14839">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C07C773"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251A6">
          <w:rPr>
            <w:rFonts w:ascii="Arial" w:hAnsi="Arial" w:cs="Arial"/>
            <w:b/>
            <w:sz w:val="16"/>
            <w:szCs w:val="16"/>
          </w:rPr>
          <w:t>v1-0_03/03/2023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14839">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AA5997D"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251A6">
          <w:rPr>
            <w:rFonts w:ascii="Arial" w:hAnsi="Arial" w:cs="Arial"/>
            <w:b/>
            <w:sz w:val="16"/>
            <w:szCs w:val="16"/>
          </w:rPr>
          <w:t>v1-0_03/03/2023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14839">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18456C8F" w:rsidR="006E5B7D" w:rsidRPr="00D811EE" w:rsidRDefault="00D06112" w:rsidP="00830749">
    <w:pPr>
      <w:pBdr>
        <w:bottom w:val="single" w:sz="4" w:space="1" w:color="auto"/>
      </w:pBdr>
      <w:tabs>
        <w:tab w:val="right" w:pos="9072"/>
      </w:tabs>
      <w:rPr>
        <w:rFonts w:ascii="Arial Bold" w:hAnsi="Arial Bold" w:cs="Arial"/>
        <w:spacing w:val="-4"/>
        <w:sz w:val="16"/>
        <w:szCs w:val="16"/>
      </w:rPr>
    </w:pPr>
    <w:r w:rsidRPr="00D811EE">
      <w:rPr>
        <w:rFonts w:ascii="Arial Bold" w:hAnsi="Arial Bold" w:cs="Arial"/>
        <w:b/>
        <w:spacing w:val="-4"/>
        <w:sz w:val="16"/>
        <w:szCs w:val="16"/>
      </w:rPr>
      <w:t>Theory Exam</w:t>
    </w:r>
    <w:r w:rsidR="005526C8" w:rsidRPr="00D811EE">
      <w:rPr>
        <w:rFonts w:ascii="Arial Bold" w:hAnsi="Arial Bold" w:cs="Arial"/>
        <w:b/>
        <w:spacing w:val="-4"/>
        <w:sz w:val="16"/>
        <w:szCs w:val="16"/>
      </w:rPr>
      <w:t xml:space="preserve"> </w:t>
    </w:r>
    <w:r w:rsidR="006E5B7D" w:rsidRPr="00D811EE">
      <w:rPr>
        <w:rFonts w:ascii="Arial Bold" w:hAnsi="Arial Bold" w:cs="Arial"/>
        <w:b/>
        <w:spacing w:val="-4"/>
        <w:sz w:val="16"/>
        <w:szCs w:val="16"/>
      </w:rPr>
      <w:t xml:space="preserve">-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0251A6" w:rsidRPr="00D811EE">
          <w:rPr>
            <w:rFonts w:ascii="Arial Bold" w:hAnsi="Arial Bold" w:cs="Arial"/>
            <w:b/>
            <w:spacing w:val="-4"/>
            <w:sz w:val="16"/>
            <w:szCs w:val="16"/>
          </w:rPr>
          <w:t>CPCCBC4053</w:t>
        </w:r>
      </w:sdtContent>
    </w:sdt>
    <w:r w:rsidR="006E5B7D" w:rsidRPr="00D811E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0251A6" w:rsidRPr="00D811EE">
          <w:rPr>
            <w:rFonts w:ascii="Arial Bold" w:hAnsi="Arial Bold" w:cs="Arial"/>
            <w:b/>
            <w:spacing w:val="-4"/>
            <w:sz w:val="16"/>
            <w:szCs w:val="16"/>
          </w:rPr>
          <w:t>Apply building codes and standards to the construction process for Class 2 to 9 Type C buildings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52ECF379" w:rsidR="006E5B7D" w:rsidRPr="00D06112" w:rsidRDefault="006E5B7D" w:rsidP="00E106BF">
    <w:pPr>
      <w:pBdr>
        <w:bottom w:val="single" w:sz="4" w:space="1" w:color="auto"/>
      </w:pBdr>
      <w:tabs>
        <w:tab w:val="right" w:pos="9072"/>
      </w:tabs>
      <w:rPr>
        <w:rFonts w:ascii="Arial" w:hAnsi="Arial" w:cs="Arial"/>
        <w:spacing w:val="-10"/>
        <w:sz w:val="16"/>
        <w:szCs w:val="16"/>
      </w:rPr>
    </w:pPr>
    <w:r w:rsidRPr="00D06112">
      <w:rPr>
        <w:rFonts w:ascii="Arial" w:hAnsi="Arial" w:cs="Arial"/>
        <w:b/>
        <w:spacing w:val="-10"/>
        <w:sz w:val="16"/>
        <w:szCs w:val="16"/>
      </w:rPr>
      <w:ptab w:relativeTo="margin" w:alignment="right" w:leader="none"/>
    </w:r>
    <w:r w:rsidRPr="00D06112">
      <w:rPr>
        <w:rFonts w:ascii="Arial" w:hAnsi="Arial" w:cs="Arial"/>
        <w:b/>
        <w:spacing w:val="-10"/>
        <w:sz w:val="16"/>
        <w:szCs w:val="16"/>
      </w:rPr>
      <w:t xml:space="preserve">Assessment Summary - </w:t>
    </w:r>
    <w:sdt>
      <w:sdtPr>
        <w:rPr>
          <w:rFonts w:ascii="Arial" w:hAnsi="Arial"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0251A6" w:rsidRPr="00D06112">
          <w:rPr>
            <w:rFonts w:ascii="Arial" w:hAnsi="Arial" w:cs="Arial"/>
            <w:b/>
            <w:spacing w:val="-10"/>
            <w:sz w:val="16"/>
            <w:szCs w:val="16"/>
          </w:rPr>
          <w:t>CPCCBC4053</w:t>
        </w:r>
      </w:sdtContent>
    </w:sdt>
    <w:r w:rsidRPr="00D06112">
      <w:rPr>
        <w:rFonts w:ascii="Arial" w:hAnsi="Arial" w:cs="Arial"/>
        <w:b/>
        <w:spacing w:val="-10"/>
        <w:sz w:val="16"/>
        <w:szCs w:val="16"/>
      </w:rPr>
      <w:t xml:space="preserve"> </w:t>
    </w:r>
    <w:sdt>
      <w:sdtPr>
        <w:rPr>
          <w:rFonts w:ascii="Arial" w:hAnsi="Arial"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0251A6" w:rsidRPr="00D06112">
          <w:rPr>
            <w:rFonts w:ascii="Arial" w:hAnsi="Arial" w:cs="Arial"/>
            <w:b/>
            <w:spacing w:val="-10"/>
            <w:sz w:val="16"/>
            <w:szCs w:val="16"/>
          </w:rPr>
          <w:t>Apply building codes and standards to the construction process for Class 2 to 9 Type C buildings</w:t>
        </w:r>
      </w:sdtContent>
    </w:sdt>
  </w:p>
  <w:p w14:paraId="1D459B21" w14:textId="77777777" w:rsidR="006E5B7D" w:rsidRPr="00D06112" w:rsidRDefault="006E5B7D" w:rsidP="00830749">
    <w:pPr>
      <w:pBdr>
        <w:bottom w:val="single" w:sz="4" w:space="1" w:color="auto"/>
      </w:pBdr>
      <w:tabs>
        <w:tab w:val="right" w:pos="9639"/>
      </w:tabs>
      <w:rPr>
        <w:rFonts w:ascii="Arial" w:hAnsi="Arial"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F195892" w:rsidR="006E5B7D" w:rsidRPr="00D811EE" w:rsidRDefault="006E5B7D" w:rsidP="00E106BF">
    <w:pPr>
      <w:pBdr>
        <w:bottom w:val="single" w:sz="4" w:space="1" w:color="auto"/>
      </w:pBdr>
      <w:tabs>
        <w:tab w:val="right" w:pos="9072"/>
      </w:tabs>
      <w:rPr>
        <w:rFonts w:ascii="Arial Bold" w:hAnsi="Arial Bold" w:cs="Arial"/>
        <w:spacing w:val="-4"/>
        <w:sz w:val="16"/>
        <w:szCs w:val="16"/>
      </w:rPr>
    </w:pPr>
    <w:r w:rsidRPr="00D811EE">
      <w:rPr>
        <w:rFonts w:ascii="Arial Bold" w:hAnsi="Arial Bold" w:cs="Arial"/>
        <w:b/>
        <w:spacing w:val="-4"/>
        <w:sz w:val="16"/>
        <w:szCs w:val="16"/>
      </w:rPr>
      <w:ptab w:relativeTo="margin" w:alignment="right" w:leader="none"/>
    </w:r>
    <w:r w:rsidRPr="00D811EE">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251A6" w:rsidRPr="00D811EE">
          <w:rPr>
            <w:rFonts w:ascii="Arial Bold" w:hAnsi="Arial Bold" w:cs="Arial"/>
            <w:b/>
            <w:spacing w:val="-4"/>
            <w:sz w:val="16"/>
            <w:szCs w:val="16"/>
          </w:rPr>
          <w:t>CPCCBC4053</w:t>
        </w:r>
      </w:sdtContent>
    </w:sdt>
    <w:r w:rsidRPr="00D811E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251A6" w:rsidRPr="00D811EE">
          <w:rPr>
            <w:rFonts w:ascii="Arial Bold" w:hAnsi="Arial Bold" w:cs="Arial"/>
            <w:b/>
            <w:spacing w:val="-4"/>
            <w:sz w:val="16"/>
            <w:szCs w:val="16"/>
          </w:rPr>
          <w:t>Apply building codes and standards to the construction process for Class 2 to 9 Type C buildings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97911" w14:textId="1921CC1E" w:rsidR="00D06112" w:rsidRPr="00F64021" w:rsidRDefault="00D06112" w:rsidP="00830749">
    <w:pPr>
      <w:pBdr>
        <w:bottom w:val="single" w:sz="4" w:space="1" w:color="auto"/>
      </w:pBdr>
      <w:tabs>
        <w:tab w:val="right" w:pos="9072"/>
      </w:tabs>
      <w:rPr>
        <w:rFonts w:ascii="Arial Bold" w:hAnsi="Arial Bold" w:cs="Arial"/>
        <w:spacing w:val="-4"/>
        <w:sz w:val="16"/>
        <w:szCs w:val="16"/>
      </w:rPr>
    </w:pPr>
    <w:r w:rsidRPr="00F64021">
      <w:rPr>
        <w:rFonts w:ascii="Arial Bold" w:hAnsi="Arial Bold" w:cs="Arial"/>
        <w:b/>
        <w:spacing w:val="-4"/>
        <w:sz w:val="16"/>
        <w:szCs w:val="16"/>
      </w:rPr>
      <w:t xml:space="preserve">Workbook - </w:t>
    </w:r>
    <w:sdt>
      <w:sdtPr>
        <w:rPr>
          <w:rFonts w:ascii="Arial Bold" w:hAnsi="Arial Bold" w:cs="Arial"/>
          <w:b/>
          <w:spacing w:val="-4"/>
          <w:sz w:val="16"/>
          <w:szCs w:val="16"/>
        </w:rPr>
        <w:alias w:val="Title"/>
        <w:tag w:val=""/>
        <w:id w:val="19592564"/>
        <w:dataBinding w:prefixMappings="xmlns:ns0='http://purl.org/dc/elements/1.1/' xmlns:ns1='http://schemas.openxmlformats.org/package/2006/metadata/core-properties' " w:xpath="/ns1:coreProperties[1]/ns0:title[1]" w:storeItemID="{6C3C8BC8-F283-45AE-878A-BAB7291924A1}"/>
        <w:text/>
      </w:sdtPr>
      <w:sdtEndPr/>
      <w:sdtContent>
        <w:r w:rsidRPr="00F64021">
          <w:rPr>
            <w:rFonts w:ascii="Arial Bold" w:hAnsi="Arial Bold" w:cs="Arial"/>
            <w:b/>
            <w:spacing w:val="-4"/>
            <w:sz w:val="16"/>
            <w:szCs w:val="16"/>
          </w:rPr>
          <w:t>CPCCBC4053</w:t>
        </w:r>
      </w:sdtContent>
    </w:sdt>
    <w:r w:rsidRPr="00F64021">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996494002"/>
        <w:dataBinding w:prefixMappings="xmlns:ns0='http://purl.org/dc/elements/1.1/' xmlns:ns1='http://schemas.openxmlformats.org/package/2006/metadata/core-properties' " w:xpath="/ns1:coreProperties[1]/ns0:subject[1]" w:storeItemID="{6C3C8BC8-F283-45AE-878A-BAB7291924A1}"/>
        <w:text/>
      </w:sdtPr>
      <w:sdtEndPr/>
      <w:sdtContent>
        <w:r w:rsidRPr="00F64021">
          <w:rPr>
            <w:rFonts w:ascii="Arial Bold" w:hAnsi="Arial Bold" w:cs="Arial"/>
            <w:b/>
            <w:spacing w:val="-4"/>
            <w:sz w:val="16"/>
            <w:szCs w:val="16"/>
          </w:rPr>
          <w:t>Apply building codes and standards to the construction process for Class 2 to 9 Type C buildings</w:t>
        </w:r>
      </w:sdtContent>
    </w:sdt>
  </w:p>
  <w:p w14:paraId="00665FAA" w14:textId="77777777" w:rsidR="00D06112" w:rsidRPr="00830749" w:rsidRDefault="00D06112"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377A6DB5" w:rsidR="00787509" w:rsidRPr="00F64021" w:rsidRDefault="00787509" w:rsidP="00E106BF">
    <w:pPr>
      <w:pBdr>
        <w:bottom w:val="single" w:sz="4" w:space="1" w:color="auto"/>
      </w:pBdr>
      <w:tabs>
        <w:tab w:val="right" w:pos="9072"/>
      </w:tabs>
      <w:rPr>
        <w:rFonts w:ascii="Arial Bold" w:hAnsi="Arial Bold" w:cs="Arial"/>
        <w:spacing w:val="-4"/>
        <w:sz w:val="16"/>
        <w:szCs w:val="16"/>
      </w:rPr>
    </w:pPr>
    <w:r w:rsidRPr="00F64021">
      <w:rPr>
        <w:rFonts w:ascii="Arial Bold" w:hAnsi="Arial Bold" w:cs="Arial"/>
        <w:b/>
        <w:spacing w:val="-4"/>
        <w:sz w:val="16"/>
        <w:szCs w:val="16"/>
      </w:rPr>
      <w:ptab w:relativeTo="margin" w:alignment="right" w:leader="none"/>
    </w:r>
    <w:r w:rsidRPr="00F64021">
      <w:rPr>
        <w:rFonts w:ascii="Arial Bold" w:hAnsi="Arial Bold" w:cs="Arial"/>
        <w:b/>
        <w:spacing w:val="-4"/>
        <w:sz w:val="16"/>
        <w:szCs w:val="16"/>
      </w:rPr>
      <w:t xml:space="preserve">Workbook - </w:t>
    </w:r>
    <w:sdt>
      <w:sdtPr>
        <w:rPr>
          <w:rFonts w:ascii="Arial Bold" w:hAnsi="Arial Bold" w:cs="Arial"/>
          <w:b/>
          <w:spacing w:val="-4"/>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0251A6" w:rsidRPr="00F64021">
          <w:rPr>
            <w:rFonts w:ascii="Arial Bold" w:hAnsi="Arial Bold" w:cs="Arial"/>
            <w:b/>
            <w:spacing w:val="-4"/>
            <w:sz w:val="16"/>
            <w:szCs w:val="16"/>
          </w:rPr>
          <w:t>CPCCBC4053</w:t>
        </w:r>
      </w:sdtContent>
    </w:sdt>
    <w:r w:rsidRPr="00F64021">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0251A6" w:rsidRPr="00F64021">
          <w:rPr>
            <w:rFonts w:ascii="Arial Bold" w:hAnsi="Arial Bold" w:cs="Arial"/>
            <w:b/>
            <w:spacing w:val="-4"/>
            <w:sz w:val="16"/>
            <w:szCs w:val="16"/>
          </w:rPr>
          <w:t>Apply building codes and standards to the construction process for Class 2 to 9 Type C buildings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3F0E74D6" w:rsidR="006E5B7D" w:rsidRPr="007849D4" w:rsidRDefault="007849D4" w:rsidP="00830749">
    <w:pPr>
      <w:pBdr>
        <w:bottom w:val="single" w:sz="4" w:space="1" w:color="auto"/>
      </w:pBdr>
      <w:tabs>
        <w:tab w:val="right" w:pos="9072"/>
      </w:tabs>
      <w:rPr>
        <w:rFonts w:ascii="Arial Bold" w:hAnsi="Arial Bold" w:cs="Arial"/>
        <w:spacing w:val="-10"/>
        <w:sz w:val="16"/>
        <w:szCs w:val="16"/>
      </w:rPr>
    </w:pPr>
    <w:r w:rsidRPr="007849D4">
      <w:rPr>
        <w:rFonts w:ascii="Arial Bold" w:hAnsi="Arial Bold" w:cs="Arial"/>
        <w:b/>
        <w:spacing w:val="-10"/>
        <w:sz w:val="16"/>
        <w:szCs w:val="16"/>
      </w:rPr>
      <w:t xml:space="preserve">Practical </w:t>
    </w:r>
    <w:r w:rsidR="006E5B7D" w:rsidRPr="007849D4">
      <w:rPr>
        <w:rFonts w:ascii="Arial Bold" w:hAnsi="Arial Bold" w:cs="Arial"/>
        <w:b/>
        <w:spacing w:val="-10"/>
        <w:sz w:val="16"/>
        <w:szCs w:val="16"/>
      </w:rPr>
      <w:t xml:space="preserve">Assessment - </w:t>
    </w:r>
    <w:sdt>
      <w:sdtPr>
        <w:rPr>
          <w:rFonts w:ascii="Arial Bold" w:hAnsi="Arial Bold" w:cs="Arial"/>
          <w:b/>
          <w:spacing w:val="-10"/>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0251A6" w:rsidRPr="007849D4">
          <w:rPr>
            <w:rFonts w:ascii="Arial Bold" w:hAnsi="Arial Bold" w:cs="Arial"/>
            <w:b/>
            <w:spacing w:val="-10"/>
            <w:sz w:val="16"/>
            <w:szCs w:val="16"/>
          </w:rPr>
          <w:t>CPCCBC4053</w:t>
        </w:r>
      </w:sdtContent>
    </w:sdt>
    <w:r w:rsidR="006E5B7D" w:rsidRPr="007849D4">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0251A6" w:rsidRPr="007849D4">
          <w:rPr>
            <w:rFonts w:ascii="Arial Bold" w:hAnsi="Arial Bold" w:cs="Arial"/>
            <w:b/>
            <w:spacing w:val="-10"/>
            <w:sz w:val="16"/>
            <w:szCs w:val="16"/>
          </w:rPr>
          <w:t>Apply building codes and standards to the construction process for Class 2 to 9 Type C buildings</w:t>
        </w:r>
      </w:sdtContent>
    </w:sdt>
  </w:p>
  <w:p w14:paraId="70245558" w14:textId="77777777" w:rsidR="006E5B7D" w:rsidRPr="007849D4" w:rsidRDefault="006E5B7D" w:rsidP="00830749">
    <w:pPr>
      <w:pBdr>
        <w:bottom w:val="single" w:sz="4" w:space="1" w:color="auto"/>
      </w:pBdr>
      <w:tabs>
        <w:tab w:val="right" w:pos="9639"/>
      </w:tabs>
      <w:rPr>
        <w:rFonts w:ascii="Arial Bold" w:hAnsi="Arial Bold" w:cs="Arial"/>
        <w:spacing w:val="-10"/>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23029" w14:textId="77777777" w:rsidR="007849D4" w:rsidRPr="009F1CD5" w:rsidRDefault="007849D4" w:rsidP="007849D4">
    <w:pPr>
      <w:pBdr>
        <w:bottom w:val="single" w:sz="4" w:space="1" w:color="auto"/>
      </w:pBdr>
      <w:tabs>
        <w:tab w:val="right" w:pos="9072"/>
      </w:tabs>
      <w:rPr>
        <w:rFonts w:ascii="Arial Bold" w:hAnsi="Arial Bold" w:cs="Arial"/>
        <w:spacing w:val="-10"/>
        <w:sz w:val="16"/>
        <w:szCs w:val="16"/>
      </w:rPr>
    </w:pPr>
    <w:r w:rsidRPr="009F1CD5">
      <w:rPr>
        <w:rFonts w:ascii="Arial Bold" w:hAnsi="Arial Bold" w:cs="Arial"/>
        <w:b/>
        <w:spacing w:val="-10"/>
        <w:sz w:val="16"/>
        <w:szCs w:val="16"/>
      </w:rPr>
      <w:ptab w:relativeTo="margin" w:alignment="right" w:leader="none"/>
    </w:r>
    <w:r w:rsidRPr="009F1CD5">
      <w:rPr>
        <w:rFonts w:ascii="Arial Bold" w:hAnsi="Arial Bold" w:cs="Arial"/>
        <w:b/>
        <w:spacing w:val="-10"/>
        <w:sz w:val="16"/>
        <w:szCs w:val="16"/>
      </w:rPr>
      <w:t xml:space="preserve">Practical Assessment - </w:t>
    </w:r>
    <w:sdt>
      <w:sdtPr>
        <w:rPr>
          <w:rFonts w:ascii="Arial Bold" w:hAnsi="Arial Bold" w:cs="Arial"/>
          <w:b/>
          <w:spacing w:val="-10"/>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9F1CD5">
          <w:rPr>
            <w:rFonts w:ascii="Arial Bold" w:hAnsi="Arial Bold" w:cs="Arial"/>
            <w:b/>
            <w:spacing w:val="-10"/>
            <w:sz w:val="16"/>
            <w:szCs w:val="16"/>
          </w:rPr>
          <w:t>CPCCBC4053</w:t>
        </w:r>
      </w:sdtContent>
    </w:sdt>
    <w:r w:rsidRPr="009F1CD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Pr="009F1CD5">
          <w:rPr>
            <w:rFonts w:ascii="Arial Bold" w:hAnsi="Arial Bold" w:cs="Arial"/>
            <w:b/>
            <w:spacing w:val="-10"/>
            <w:sz w:val="16"/>
            <w:szCs w:val="16"/>
          </w:rPr>
          <w:t>Apply building codes and standards to the construction process for Class 2 to 9 Type C buildings</w:t>
        </w:r>
      </w:sdtContent>
    </w:sdt>
  </w:p>
  <w:p w14:paraId="5F6E7134" w14:textId="77777777" w:rsidR="007849D4" w:rsidRPr="009F1CD5" w:rsidRDefault="007849D4" w:rsidP="007849D4">
    <w:pPr>
      <w:pBdr>
        <w:bottom w:val="single" w:sz="4" w:space="1" w:color="auto"/>
      </w:pBdr>
      <w:tabs>
        <w:tab w:val="right" w:pos="9639"/>
      </w:tabs>
      <w:rPr>
        <w:rFonts w:ascii="Arial Bold" w:hAnsi="Arial Bold"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9D391C"/>
    <w:multiLevelType w:val="hybridMultilevel"/>
    <w:tmpl w:val="45FE7CE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6E40E76"/>
    <w:multiLevelType w:val="multilevel"/>
    <w:tmpl w:val="C8B43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0C293D87"/>
    <w:multiLevelType w:val="multilevel"/>
    <w:tmpl w:val="3E4EB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EC1491"/>
    <w:multiLevelType w:val="hybridMultilevel"/>
    <w:tmpl w:val="173CD19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13F55124"/>
    <w:multiLevelType w:val="multilevel"/>
    <w:tmpl w:val="0CDE1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2D39F1"/>
    <w:multiLevelType w:val="multilevel"/>
    <w:tmpl w:val="2040A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B10513"/>
    <w:multiLevelType w:val="hybridMultilevel"/>
    <w:tmpl w:val="59F0DA62"/>
    <w:lvl w:ilvl="0" w:tplc="9C3E808C">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6AC7B62"/>
    <w:multiLevelType w:val="multilevel"/>
    <w:tmpl w:val="69B6C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CEC3835"/>
    <w:multiLevelType w:val="hybridMultilevel"/>
    <w:tmpl w:val="1A60170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3505B66"/>
    <w:multiLevelType w:val="hybridMultilevel"/>
    <w:tmpl w:val="31F6F9C0"/>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70B0E13"/>
    <w:multiLevelType w:val="multilevel"/>
    <w:tmpl w:val="3F10C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EF4768F"/>
    <w:multiLevelType w:val="multilevel"/>
    <w:tmpl w:val="3A1EF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8B1DAF"/>
    <w:multiLevelType w:val="hybridMultilevel"/>
    <w:tmpl w:val="F18413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1860C7E"/>
    <w:multiLevelType w:val="multilevel"/>
    <w:tmpl w:val="D2B4C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5BE7F4C"/>
    <w:multiLevelType w:val="hybridMultilevel"/>
    <w:tmpl w:val="B0CC34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5C4501E"/>
    <w:multiLevelType w:val="multilevel"/>
    <w:tmpl w:val="85B4D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A77A64"/>
    <w:multiLevelType w:val="multilevel"/>
    <w:tmpl w:val="659A5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DD488E"/>
    <w:multiLevelType w:val="hybridMultilevel"/>
    <w:tmpl w:val="45FE7CE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7" w15:restartNumberingAfterBreak="0">
    <w:nsid w:val="42FE5749"/>
    <w:multiLevelType w:val="hybridMultilevel"/>
    <w:tmpl w:val="AB2E71BA"/>
    <w:lvl w:ilvl="0" w:tplc="9F0AC48A">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42C11BE"/>
    <w:multiLevelType w:val="multilevel"/>
    <w:tmpl w:val="8E502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32" w15:restartNumberingAfterBreak="0">
    <w:nsid w:val="4B24660E"/>
    <w:multiLevelType w:val="multilevel"/>
    <w:tmpl w:val="F53A4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4F2D2DCD"/>
    <w:multiLevelType w:val="hybridMultilevel"/>
    <w:tmpl w:val="80D60992"/>
    <w:lvl w:ilvl="0" w:tplc="0C090001">
      <w:start w:val="1"/>
      <w:numFmt w:val="bullet"/>
      <w:lvlText w:val=""/>
      <w:lvlJc w:val="left"/>
      <w:pPr>
        <w:ind w:left="1321" w:hanging="360"/>
      </w:pPr>
      <w:rPr>
        <w:rFonts w:ascii="Symbol" w:hAnsi="Symbol" w:hint="default"/>
      </w:rPr>
    </w:lvl>
    <w:lvl w:ilvl="1" w:tplc="0C090003" w:tentative="1">
      <w:start w:val="1"/>
      <w:numFmt w:val="bullet"/>
      <w:lvlText w:val="o"/>
      <w:lvlJc w:val="left"/>
      <w:pPr>
        <w:ind w:left="2041" w:hanging="360"/>
      </w:pPr>
      <w:rPr>
        <w:rFonts w:ascii="Courier New" w:hAnsi="Courier New" w:cs="Courier New" w:hint="default"/>
      </w:rPr>
    </w:lvl>
    <w:lvl w:ilvl="2" w:tplc="0C090005" w:tentative="1">
      <w:start w:val="1"/>
      <w:numFmt w:val="bullet"/>
      <w:lvlText w:val=""/>
      <w:lvlJc w:val="left"/>
      <w:pPr>
        <w:ind w:left="2761" w:hanging="360"/>
      </w:pPr>
      <w:rPr>
        <w:rFonts w:ascii="Wingdings" w:hAnsi="Wingdings" w:hint="default"/>
      </w:rPr>
    </w:lvl>
    <w:lvl w:ilvl="3" w:tplc="0C090001" w:tentative="1">
      <w:start w:val="1"/>
      <w:numFmt w:val="bullet"/>
      <w:lvlText w:val=""/>
      <w:lvlJc w:val="left"/>
      <w:pPr>
        <w:ind w:left="3481" w:hanging="360"/>
      </w:pPr>
      <w:rPr>
        <w:rFonts w:ascii="Symbol" w:hAnsi="Symbol" w:hint="default"/>
      </w:rPr>
    </w:lvl>
    <w:lvl w:ilvl="4" w:tplc="0C090003" w:tentative="1">
      <w:start w:val="1"/>
      <w:numFmt w:val="bullet"/>
      <w:lvlText w:val="o"/>
      <w:lvlJc w:val="left"/>
      <w:pPr>
        <w:ind w:left="4201" w:hanging="360"/>
      </w:pPr>
      <w:rPr>
        <w:rFonts w:ascii="Courier New" w:hAnsi="Courier New" w:cs="Courier New" w:hint="default"/>
      </w:rPr>
    </w:lvl>
    <w:lvl w:ilvl="5" w:tplc="0C090005" w:tentative="1">
      <w:start w:val="1"/>
      <w:numFmt w:val="bullet"/>
      <w:lvlText w:val=""/>
      <w:lvlJc w:val="left"/>
      <w:pPr>
        <w:ind w:left="4921" w:hanging="360"/>
      </w:pPr>
      <w:rPr>
        <w:rFonts w:ascii="Wingdings" w:hAnsi="Wingdings" w:hint="default"/>
      </w:rPr>
    </w:lvl>
    <w:lvl w:ilvl="6" w:tplc="0C090001" w:tentative="1">
      <w:start w:val="1"/>
      <w:numFmt w:val="bullet"/>
      <w:lvlText w:val=""/>
      <w:lvlJc w:val="left"/>
      <w:pPr>
        <w:ind w:left="5641" w:hanging="360"/>
      </w:pPr>
      <w:rPr>
        <w:rFonts w:ascii="Symbol" w:hAnsi="Symbol" w:hint="default"/>
      </w:rPr>
    </w:lvl>
    <w:lvl w:ilvl="7" w:tplc="0C090003" w:tentative="1">
      <w:start w:val="1"/>
      <w:numFmt w:val="bullet"/>
      <w:lvlText w:val="o"/>
      <w:lvlJc w:val="left"/>
      <w:pPr>
        <w:ind w:left="6361" w:hanging="360"/>
      </w:pPr>
      <w:rPr>
        <w:rFonts w:ascii="Courier New" w:hAnsi="Courier New" w:cs="Courier New" w:hint="default"/>
      </w:rPr>
    </w:lvl>
    <w:lvl w:ilvl="8" w:tplc="0C090005" w:tentative="1">
      <w:start w:val="1"/>
      <w:numFmt w:val="bullet"/>
      <w:lvlText w:val=""/>
      <w:lvlJc w:val="left"/>
      <w:pPr>
        <w:ind w:left="7081" w:hanging="360"/>
      </w:pPr>
      <w:rPr>
        <w:rFonts w:ascii="Wingdings" w:hAnsi="Wingdings" w:hint="default"/>
      </w:rPr>
    </w:lvl>
  </w:abstractNum>
  <w:abstractNum w:abstractNumId="36" w15:restartNumberingAfterBreak="0">
    <w:nsid w:val="51DA50EE"/>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566104BA"/>
    <w:multiLevelType w:val="multilevel"/>
    <w:tmpl w:val="1004B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2E82751"/>
    <w:multiLevelType w:val="multilevel"/>
    <w:tmpl w:val="FEB87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92A48C5"/>
    <w:multiLevelType w:val="hybridMultilevel"/>
    <w:tmpl w:val="A9E44544"/>
    <w:lvl w:ilvl="0" w:tplc="A754D174">
      <w:start w:val="2"/>
      <w:numFmt w:val="lowerLetter"/>
      <w:lvlText w:val="%1)"/>
      <w:lvlJc w:val="left"/>
      <w:pPr>
        <w:ind w:left="720" w:hanging="360"/>
      </w:pPr>
      <w:rPr>
        <w:rFonts w:hint="default"/>
        <w:b w:val="0"/>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C0B263D"/>
    <w:multiLevelType w:val="multilevel"/>
    <w:tmpl w:val="6942A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E7A0E9A"/>
    <w:multiLevelType w:val="multilevel"/>
    <w:tmpl w:val="A7702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0484B7E"/>
    <w:multiLevelType w:val="hybridMultilevel"/>
    <w:tmpl w:val="AC7E084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1912128"/>
    <w:multiLevelType w:val="multilevel"/>
    <w:tmpl w:val="61A42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72020657"/>
    <w:multiLevelType w:val="hybridMultilevel"/>
    <w:tmpl w:val="A454AAB4"/>
    <w:lvl w:ilvl="0" w:tplc="6D48D9A8">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74E4219A"/>
    <w:multiLevelType w:val="multilevel"/>
    <w:tmpl w:val="78A82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5A048F6"/>
    <w:multiLevelType w:val="hybridMultilevel"/>
    <w:tmpl w:val="3D72933E"/>
    <w:lvl w:ilvl="0" w:tplc="355465DC">
      <w:start w:val="2"/>
      <w:numFmt w:val="lowerLetter"/>
      <w:lvlText w:val="%1)"/>
      <w:lvlJc w:val="left"/>
      <w:pPr>
        <w:ind w:left="720" w:hanging="360"/>
      </w:pPr>
      <w:rPr>
        <w:rFonts w:hint="default"/>
        <w:b/>
        <w:vanish w:val="0"/>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760168EB"/>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79700B08"/>
    <w:multiLevelType w:val="hybridMultilevel"/>
    <w:tmpl w:val="59F0DA62"/>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7AFD204B"/>
    <w:multiLevelType w:val="multilevel"/>
    <w:tmpl w:val="266E8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59" w15:restartNumberingAfterBreak="0">
    <w:nsid w:val="7E77016C"/>
    <w:multiLevelType w:val="multilevel"/>
    <w:tmpl w:val="6AFA9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0196601">
    <w:abstractNumId w:val="21"/>
  </w:num>
  <w:num w:numId="2" w16cid:durableId="938607714">
    <w:abstractNumId w:val="34"/>
  </w:num>
  <w:num w:numId="3" w16cid:durableId="958145445">
    <w:abstractNumId w:val="15"/>
  </w:num>
  <w:num w:numId="4" w16cid:durableId="1196194321">
    <w:abstractNumId w:val="31"/>
  </w:num>
  <w:num w:numId="5" w16cid:durableId="1867134969">
    <w:abstractNumId w:val="30"/>
  </w:num>
  <w:num w:numId="6" w16cid:durableId="1025326758">
    <w:abstractNumId w:val="45"/>
  </w:num>
  <w:num w:numId="7" w16cid:durableId="1482577371">
    <w:abstractNumId w:val="10"/>
  </w:num>
  <w:num w:numId="8" w16cid:durableId="1085491312">
    <w:abstractNumId w:val="3"/>
  </w:num>
  <w:num w:numId="9" w16cid:durableId="1369525979">
    <w:abstractNumId w:val="28"/>
  </w:num>
  <w:num w:numId="10" w16cid:durableId="744459">
    <w:abstractNumId w:val="20"/>
  </w:num>
  <w:num w:numId="11" w16cid:durableId="255016049">
    <w:abstractNumId w:val="14"/>
  </w:num>
  <w:num w:numId="12" w16cid:durableId="926841987">
    <w:abstractNumId w:val="58"/>
  </w:num>
  <w:num w:numId="13" w16cid:durableId="1303079462">
    <w:abstractNumId w:val="40"/>
  </w:num>
  <w:num w:numId="14" w16cid:durableId="1959607258">
    <w:abstractNumId w:val="0"/>
  </w:num>
  <w:num w:numId="15" w16cid:durableId="788476904">
    <w:abstractNumId w:val="33"/>
  </w:num>
  <w:num w:numId="16" w16cid:durableId="738527274">
    <w:abstractNumId w:val="51"/>
  </w:num>
  <w:num w:numId="17" w16cid:durableId="347292598">
    <w:abstractNumId w:val="39"/>
  </w:num>
  <w:num w:numId="18" w16cid:durableId="775098443">
    <w:abstractNumId w:val="49"/>
  </w:num>
  <w:num w:numId="19" w16cid:durableId="246036738">
    <w:abstractNumId w:val="37"/>
  </w:num>
  <w:num w:numId="20" w16cid:durableId="1151870601">
    <w:abstractNumId w:val="55"/>
  </w:num>
  <w:num w:numId="21" w16cid:durableId="1397627776">
    <w:abstractNumId w:val="48"/>
  </w:num>
  <w:num w:numId="22" w16cid:durableId="519197551">
    <w:abstractNumId w:val="26"/>
  </w:num>
  <w:num w:numId="23" w16cid:durableId="459954404">
    <w:abstractNumId w:val="18"/>
  </w:num>
  <w:num w:numId="24" w16cid:durableId="1951738805">
    <w:abstractNumId w:val="1"/>
  </w:num>
  <w:num w:numId="25" w16cid:durableId="1385519617">
    <w:abstractNumId w:val="8"/>
  </w:num>
  <w:num w:numId="26" w16cid:durableId="874468290">
    <w:abstractNumId w:val="25"/>
  </w:num>
  <w:num w:numId="27" w16cid:durableId="1790122421">
    <w:abstractNumId w:val="56"/>
  </w:num>
  <w:num w:numId="28" w16cid:durableId="983243650">
    <w:abstractNumId w:val="46"/>
  </w:num>
  <w:num w:numId="29" w16cid:durableId="1940214477">
    <w:abstractNumId w:val="12"/>
  </w:num>
  <w:num w:numId="30" w16cid:durableId="170919206">
    <w:abstractNumId w:val="22"/>
  </w:num>
  <w:num w:numId="31" w16cid:durableId="1718505319">
    <w:abstractNumId w:val="50"/>
  </w:num>
  <w:num w:numId="32" w16cid:durableId="1486511103">
    <w:abstractNumId w:val="27"/>
  </w:num>
  <w:num w:numId="33" w16cid:durableId="1161040282">
    <w:abstractNumId w:val="42"/>
  </w:num>
  <w:num w:numId="34" w16cid:durableId="1322271354">
    <w:abstractNumId w:val="53"/>
  </w:num>
  <w:num w:numId="35" w16cid:durableId="1755976507">
    <w:abstractNumId w:val="5"/>
  </w:num>
  <w:num w:numId="36" w16cid:durableId="1985885549">
    <w:abstractNumId w:val="11"/>
  </w:num>
  <w:num w:numId="37" w16cid:durableId="1526292207">
    <w:abstractNumId w:val="17"/>
  </w:num>
  <w:num w:numId="38" w16cid:durableId="1966235432">
    <w:abstractNumId w:val="35"/>
  </w:num>
  <w:num w:numId="39" w16cid:durableId="1589004473">
    <w:abstractNumId w:val="47"/>
  </w:num>
  <w:num w:numId="40" w16cid:durableId="383070094">
    <w:abstractNumId w:val="6"/>
  </w:num>
  <w:num w:numId="41" w16cid:durableId="1232619681">
    <w:abstractNumId w:val="36"/>
  </w:num>
  <w:num w:numId="42" w16cid:durableId="274140365">
    <w:abstractNumId w:val="54"/>
  </w:num>
  <w:num w:numId="43" w16cid:durableId="1401055726">
    <w:abstractNumId w:val="38"/>
  </w:num>
  <w:num w:numId="44" w16cid:durableId="1506164303">
    <w:abstractNumId w:val="4"/>
  </w:num>
  <w:num w:numId="45" w16cid:durableId="790439344">
    <w:abstractNumId w:val="41"/>
  </w:num>
  <w:num w:numId="46" w16cid:durableId="1961300435">
    <w:abstractNumId w:val="24"/>
  </w:num>
  <w:num w:numId="47" w16cid:durableId="1945570175">
    <w:abstractNumId w:val="32"/>
  </w:num>
  <w:num w:numId="48" w16cid:durableId="501628278">
    <w:abstractNumId w:val="13"/>
  </w:num>
  <w:num w:numId="49" w16cid:durableId="904531720">
    <w:abstractNumId w:val="7"/>
  </w:num>
  <w:num w:numId="50" w16cid:durableId="1702896016">
    <w:abstractNumId w:val="52"/>
  </w:num>
  <w:num w:numId="51" w16cid:durableId="1490907053">
    <w:abstractNumId w:val="16"/>
  </w:num>
  <w:num w:numId="52" w16cid:durableId="72822960">
    <w:abstractNumId w:val="9"/>
  </w:num>
  <w:num w:numId="53" w16cid:durableId="730344379">
    <w:abstractNumId w:val="43"/>
  </w:num>
  <w:num w:numId="54" w16cid:durableId="2015375521">
    <w:abstractNumId w:val="19"/>
  </w:num>
  <w:num w:numId="55" w16cid:durableId="838740516">
    <w:abstractNumId w:val="59"/>
  </w:num>
  <w:num w:numId="56" w16cid:durableId="1306082323">
    <w:abstractNumId w:val="29"/>
  </w:num>
  <w:num w:numId="57" w16cid:durableId="1407652995">
    <w:abstractNumId w:val="2"/>
  </w:num>
  <w:num w:numId="58" w16cid:durableId="1949701034">
    <w:abstractNumId w:val="57"/>
  </w:num>
  <w:num w:numId="59" w16cid:durableId="967664298">
    <w:abstractNumId w:val="44"/>
  </w:num>
  <w:num w:numId="60" w16cid:durableId="1231621693">
    <w:abstractNumId w:val="2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ocumentProtection w:edit="readOnly" w:enforcement="1" w:cryptProviderType="rsaAES" w:cryptAlgorithmClass="hash" w:cryptAlgorithmType="typeAny" w:cryptAlgorithmSid="14" w:cryptSpinCount="100000" w:hash="NfJlNBBLNhEkBHbY1mLXYlEqB5dZmF769jzVTk+P4P+turPJ4C2ncLWAP+aKz1vQGyNIVGNCS/KxjRP8FWoI3A==" w:salt="hfJsePr8RUWLsWZnN0MJbQ=="/>
  <w:defaultTabStop w:val="720"/>
  <w:evenAndOddHeaders/>
  <w:drawingGridHorizontalSpacing w:val="120"/>
  <w:displayHorizontalDrawingGridEvery w:val="2"/>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CAF"/>
    <w:rsid w:val="00004086"/>
    <w:rsid w:val="000058E5"/>
    <w:rsid w:val="0000698A"/>
    <w:rsid w:val="0000720C"/>
    <w:rsid w:val="00010145"/>
    <w:rsid w:val="00010AAE"/>
    <w:rsid w:val="00020BB6"/>
    <w:rsid w:val="00024F65"/>
    <w:rsid w:val="000251A6"/>
    <w:rsid w:val="00027B47"/>
    <w:rsid w:val="00035243"/>
    <w:rsid w:val="00041FA8"/>
    <w:rsid w:val="0004368E"/>
    <w:rsid w:val="00043AB3"/>
    <w:rsid w:val="0004675B"/>
    <w:rsid w:val="00052041"/>
    <w:rsid w:val="00054D7B"/>
    <w:rsid w:val="00061726"/>
    <w:rsid w:val="000636A4"/>
    <w:rsid w:val="000653FD"/>
    <w:rsid w:val="000667F8"/>
    <w:rsid w:val="000672EE"/>
    <w:rsid w:val="00067A5F"/>
    <w:rsid w:val="00074457"/>
    <w:rsid w:val="00076AD6"/>
    <w:rsid w:val="00084034"/>
    <w:rsid w:val="0008468E"/>
    <w:rsid w:val="00090D03"/>
    <w:rsid w:val="00091491"/>
    <w:rsid w:val="0009164E"/>
    <w:rsid w:val="000A2303"/>
    <w:rsid w:val="000A7B07"/>
    <w:rsid w:val="000B346C"/>
    <w:rsid w:val="000B7B64"/>
    <w:rsid w:val="000C233D"/>
    <w:rsid w:val="000C4F46"/>
    <w:rsid w:val="000C5322"/>
    <w:rsid w:val="000C6FB4"/>
    <w:rsid w:val="000C7FA2"/>
    <w:rsid w:val="000E310E"/>
    <w:rsid w:val="000E680F"/>
    <w:rsid w:val="000F0FCA"/>
    <w:rsid w:val="000F6AFC"/>
    <w:rsid w:val="00101E97"/>
    <w:rsid w:val="00103A5E"/>
    <w:rsid w:val="00106585"/>
    <w:rsid w:val="0011218C"/>
    <w:rsid w:val="0011416F"/>
    <w:rsid w:val="001157AF"/>
    <w:rsid w:val="00116C30"/>
    <w:rsid w:val="00120545"/>
    <w:rsid w:val="00122B03"/>
    <w:rsid w:val="0012562F"/>
    <w:rsid w:val="001266C6"/>
    <w:rsid w:val="00126C85"/>
    <w:rsid w:val="00132977"/>
    <w:rsid w:val="00133A08"/>
    <w:rsid w:val="00136E8C"/>
    <w:rsid w:val="001457FC"/>
    <w:rsid w:val="00152592"/>
    <w:rsid w:val="00152E28"/>
    <w:rsid w:val="00154A40"/>
    <w:rsid w:val="00154DAE"/>
    <w:rsid w:val="0015733E"/>
    <w:rsid w:val="001578F8"/>
    <w:rsid w:val="00162AE6"/>
    <w:rsid w:val="00166E7F"/>
    <w:rsid w:val="001709EB"/>
    <w:rsid w:val="00175F6C"/>
    <w:rsid w:val="00184237"/>
    <w:rsid w:val="0018673D"/>
    <w:rsid w:val="00187D1C"/>
    <w:rsid w:val="00191E86"/>
    <w:rsid w:val="0019250A"/>
    <w:rsid w:val="001A55E2"/>
    <w:rsid w:val="001A77CF"/>
    <w:rsid w:val="001A7D0D"/>
    <w:rsid w:val="001B0445"/>
    <w:rsid w:val="001B09BC"/>
    <w:rsid w:val="001B28E5"/>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6D40"/>
    <w:rsid w:val="00267C62"/>
    <w:rsid w:val="00271B12"/>
    <w:rsid w:val="0027392A"/>
    <w:rsid w:val="002762BF"/>
    <w:rsid w:val="00281347"/>
    <w:rsid w:val="00281ED1"/>
    <w:rsid w:val="00282382"/>
    <w:rsid w:val="002824BE"/>
    <w:rsid w:val="00282828"/>
    <w:rsid w:val="00287CC3"/>
    <w:rsid w:val="002908D0"/>
    <w:rsid w:val="00294162"/>
    <w:rsid w:val="00294796"/>
    <w:rsid w:val="002A1EB3"/>
    <w:rsid w:val="002A316B"/>
    <w:rsid w:val="002A35D4"/>
    <w:rsid w:val="002A4B14"/>
    <w:rsid w:val="002B03AC"/>
    <w:rsid w:val="002B177D"/>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4FF6"/>
    <w:rsid w:val="003050B6"/>
    <w:rsid w:val="00305282"/>
    <w:rsid w:val="00311E5D"/>
    <w:rsid w:val="00314839"/>
    <w:rsid w:val="00314915"/>
    <w:rsid w:val="00315805"/>
    <w:rsid w:val="00315AAA"/>
    <w:rsid w:val="00317391"/>
    <w:rsid w:val="00317404"/>
    <w:rsid w:val="00317CA3"/>
    <w:rsid w:val="00324DB2"/>
    <w:rsid w:val="003259A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77427"/>
    <w:rsid w:val="0038729B"/>
    <w:rsid w:val="0039160D"/>
    <w:rsid w:val="0039623A"/>
    <w:rsid w:val="00396581"/>
    <w:rsid w:val="003A3DD9"/>
    <w:rsid w:val="003B0094"/>
    <w:rsid w:val="003B0DC7"/>
    <w:rsid w:val="003B5C02"/>
    <w:rsid w:val="003C16BC"/>
    <w:rsid w:val="003C173C"/>
    <w:rsid w:val="003C33FB"/>
    <w:rsid w:val="003C3E0C"/>
    <w:rsid w:val="003C6A1A"/>
    <w:rsid w:val="003D2DB8"/>
    <w:rsid w:val="003D337A"/>
    <w:rsid w:val="003D3B69"/>
    <w:rsid w:val="003D5596"/>
    <w:rsid w:val="003D6A86"/>
    <w:rsid w:val="003D6EB8"/>
    <w:rsid w:val="003D7CD7"/>
    <w:rsid w:val="003E1DAB"/>
    <w:rsid w:val="003E41CD"/>
    <w:rsid w:val="003F4120"/>
    <w:rsid w:val="003F4E60"/>
    <w:rsid w:val="00400774"/>
    <w:rsid w:val="00401C9F"/>
    <w:rsid w:val="00402AD2"/>
    <w:rsid w:val="00402F76"/>
    <w:rsid w:val="00404FBD"/>
    <w:rsid w:val="00410BC8"/>
    <w:rsid w:val="00410EFE"/>
    <w:rsid w:val="00415EEB"/>
    <w:rsid w:val="00416046"/>
    <w:rsid w:val="004163B0"/>
    <w:rsid w:val="00417106"/>
    <w:rsid w:val="00420D74"/>
    <w:rsid w:val="0042602B"/>
    <w:rsid w:val="004316FB"/>
    <w:rsid w:val="0043335E"/>
    <w:rsid w:val="00433D65"/>
    <w:rsid w:val="00435D5B"/>
    <w:rsid w:val="004403AD"/>
    <w:rsid w:val="004467A9"/>
    <w:rsid w:val="00452BD4"/>
    <w:rsid w:val="00454B97"/>
    <w:rsid w:val="004559DC"/>
    <w:rsid w:val="004575AD"/>
    <w:rsid w:val="004624D6"/>
    <w:rsid w:val="0046338F"/>
    <w:rsid w:val="00466598"/>
    <w:rsid w:val="004676B1"/>
    <w:rsid w:val="00467952"/>
    <w:rsid w:val="004768EA"/>
    <w:rsid w:val="00482720"/>
    <w:rsid w:val="00486541"/>
    <w:rsid w:val="00494241"/>
    <w:rsid w:val="00495B99"/>
    <w:rsid w:val="00496E6A"/>
    <w:rsid w:val="004A2CE5"/>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3DF"/>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1FF"/>
    <w:rsid w:val="005054E9"/>
    <w:rsid w:val="005075AF"/>
    <w:rsid w:val="005102BD"/>
    <w:rsid w:val="00512B1D"/>
    <w:rsid w:val="0051331A"/>
    <w:rsid w:val="005227F4"/>
    <w:rsid w:val="0053186D"/>
    <w:rsid w:val="00531973"/>
    <w:rsid w:val="00532738"/>
    <w:rsid w:val="005334E1"/>
    <w:rsid w:val="00533511"/>
    <w:rsid w:val="005362A7"/>
    <w:rsid w:val="00536B74"/>
    <w:rsid w:val="00536CB1"/>
    <w:rsid w:val="00543100"/>
    <w:rsid w:val="00544111"/>
    <w:rsid w:val="00544F28"/>
    <w:rsid w:val="00545C50"/>
    <w:rsid w:val="005526C8"/>
    <w:rsid w:val="005539E1"/>
    <w:rsid w:val="00555130"/>
    <w:rsid w:val="00555943"/>
    <w:rsid w:val="005577A9"/>
    <w:rsid w:val="00573C4A"/>
    <w:rsid w:val="0057509D"/>
    <w:rsid w:val="00583840"/>
    <w:rsid w:val="00584F56"/>
    <w:rsid w:val="00585CD1"/>
    <w:rsid w:val="005868D2"/>
    <w:rsid w:val="005948F5"/>
    <w:rsid w:val="005A435B"/>
    <w:rsid w:val="005B0973"/>
    <w:rsid w:val="005B3783"/>
    <w:rsid w:val="005B3D52"/>
    <w:rsid w:val="005B424E"/>
    <w:rsid w:val="005B4B38"/>
    <w:rsid w:val="005B4F95"/>
    <w:rsid w:val="005B7523"/>
    <w:rsid w:val="005C1FB7"/>
    <w:rsid w:val="005C20EC"/>
    <w:rsid w:val="005C48AD"/>
    <w:rsid w:val="005D0D43"/>
    <w:rsid w:val="005D290A"/>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11E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024F"/>
    <w:rsid w:val="00666379"/>
    <w:rsid w:val="0066767E"/>
    <w:rsid w:val="00672D43"/>
    <w:rsid w:val="00672FAE"/>
    <w:rsid w:val="00674DE6"/>
    <w:rsid w:val="00675E17"/>
    <w:rsid w:val="00677444"/>
    <w:rsid w:val="006774E6"/>
    <w:rsid w:val="00680BFE"/>
    <w:rsid w:val="00681610"/>
    <w:rsid w:val="0068582E"/>
    <w:rsid w:val="006862FA"/>
    <w:rsid w:val="00691ED4"/>
    <w:rsid w:val="006923AD"/>
    <w:rsid w:val="00697DC1"/>
    <w:rsid w:val="00697EDC"/>
    <w:rsid w:val="006A4B98"/>
    <w:rsid w:val="006A4E12"/>
    <w:rsid w:val="006A6387"/>
    <w:rsid w:val="006B065A"/>
    <w:rsid w:val="006B2FB9"/>
    <w:rsid w:val="006B4DF4"/>
    <w:rsid w:val="006B5A1A"/>
    <w:rsid w:val="006B6115"/>
    <w:rsid w:val="006B7CFD"/>
    <w:rsid w:val="006C016C"/>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B5A"/>
    <w:rsid w:val="00720E1B"/>
    <w:rsid w:val="0072118A"/>
    <w:rsid w:val="0072174F"/>
    <w:rsid w:val="0072177C"/>
    <w:rsid w:val="00725546"/>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299"/>
    <w:rsid w:val="00775598"/>
    <w:rsid w:val="00782496"/>
    <w:rsid w:val="007830B6"/>
    <w:rsid w:val="007849D4"/>
    <w:rsid w:val="00787509"/>
    <w:rsid w:val="00791658"/>
    <w:rsid w:val="007956AF"/>
    <w:rsid w:val="00795D87"/>
    <w:rsid w:val="007A1BB4"/>
    <w:rsid w:val="007A5008"/>
    <w:rsid w:val="007B48B1"/>
    <w:rsid w:val="007B68EE"/>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0A5E"/>
    <w:rsid w:val="008264AD"/>
    <w:rsid w:val="00827AA9"/>
    <w:rsid w:val="0083003D"/>
    <w:rsid w:val="00830749"/>
    <w:rsid w:val="00833553"/>
    <w:rsid w:val="00835B05"/>
    <w:rsid w:val="00835FBB"/>
    <w:rsid w:val="00842AE4"/>
    <w:rsid w:val="00843997"/>
    <w:rsid w:val="00847C7B"/>
    <w:rsid w:val="00855F97"/>
    <w:rsid w:val="00860AFB"/>
    <w:rsid w:val="008643F9"/>
    <w:rsid w:val="00864D30"/>
    <w:rsid w:val="00870083"/>
    <w:rsid w:val="008700A0"/>
    <w:rsid w:val="00872007"/>
    <w:rsid w:val="008748CE"/>
    <w:rsid w:val="00875329"/>
    <w:rsid w:val="00881F05"/>
    <w:rsid w:val="00882B9D"/>
    <w:rsid w:val="0088349C"/>
    <w:rsid w:val="008868DF"/>
    <w:rsid w:val="008A082C"/>
    <w:rsid w:val="008A257C"/>
    <w:rsid w:val="008A2F2D"/>
    <w:rsid w:val="008A3A99"/>
    <w:rsid w:val="008B2073"/>
    <w:rsid w:val="008B22F7"/>
    <w:rsid w:val="008B22FC"/>
    <w:rsid w:val="008B39C9"/>
    <w:rsid w:val="008C1883"/>
    <w:rsid w:val="008C46EA"/>
    <w:rsid w:val="008C48F6"/>
    <w:rsid w:val="008D4DE9"/>
    <w:rsid w:val="008D75C4"/>
    <w:rsid w:val="008F0BA8"/>
    <w:rsid w:val="008F464C"/>
    <w:rsid w:val="00901593"/>
    <w:rsid w:val="009025D4"/>
    <w:rsid w:val="00902BF8"/>
    <w:rsid w:val="009030D3"/>
    <w:rsid w:val="009046CD"/>
    <w:rsid w:val="009055FD"/>
    <w:rsid w:val="009056E2"/>
    <w:rsid w:val="00906AB7"/>
    <w:rsid w:val="00914CA4"/>
    <w:rsid w:val="00916707"/>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56EAF"/>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31A9"/>
    <w:rsid w:val="009B3662"/>
    <w:rsid w:val="009B750D"/>
    <w:rsid w:val="009C185A"/>
    <w:rsid w:val="009C22FD"/>
    <w:rsid w:val="009C7961"/>
    <w:rsid w:val="009D06DA"/>
    <w:rsid w:val="009D1E85"/>
    <w:rsid w:val="009E08FC"/>
    <w:rsid w:val="009E3CED"/>
    <w:rsid w:val="009E4376"/>
    <w:rsid w:val="009E78AF"/>
    <w:rsid w:val="009F1CD5"/>
    <w:rsid w:val="009F34EB"/>
    <w:rsid w:val="00A0060F"/>
    <w:rsid w:val="00A07F94"/>
    <w:rsid w:val="00A2147E"/>
    <w:rsid w:val="00A25B81"/>
    <w:rsid w:val="00A2624A"/>
    <w:rsid w:val="00A265D7"/>
    <w:rsid w:val="00A33567"/>
    <w:rsid w:val="00A33F1C"/>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6780A"/>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268"/>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3984"/>
    <w:rsid w:val="00B60A8E"/>
    <w:rsid w:val="00B61114"/>
    <w:rsid w:val="00B63435"/>
    <w:rsid w:val="00B64BF7"/>
    <w:rsid w:val="00B65524"/>
    <w:rsid w:val="00B739A3"/>
    <w:rsid w:val="00B80970"/>
    <w:rsid w:val="00B84397"/>
    <w:rsid w:val="00B876C2"/>
    <w:rsid w:val="00B91399"/>
    <w:rsid w:val="00B9239D"/>
    <w:rsid w:val="00B930C4"/>
    <w:rsid w:val="00B93C88"/>
    <w:rsid w:val="00B96243"/>
    <w:rsid w:val="00B9778C"/>
    <w:rsid w:val="00BA235F"/>
    <w:rsid w:val="00BA45C3"/>
    <w:rsid w:val="00BA7D5F"/>
    <w:rsid w:val="00BB14F2"/>
    <w:rsid w:val="00BB29C6"/>
    <w:rsid w:val="00BB3713"/>
    <w:rsid w:val="00BB42CD"/>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2B96"/>
    <w:rsid w:val="00C145EE"/>
    <w:rsid w:val="00C1477C"/>
    <w:rsid w:val="00C15CA8"/>
    <w:rsid w:val="00C17076"/>
    <w:rsid w:val="00C21B79"/>
    <w:rsid w:val="00C25494"/>
    <w:rsid w:val="00C26A87"/>
    <w:rsid w:val="00C27FE5"/>
    <w:rsid w:val="00C320F8"/>
    <w:rsid w:val="00C35DC9"/>
    <w:rsid w:val="00C3636D"/>
    <w:rsid w:val="00C373BC"/>
    <w:rsid w:val="00C41923"/>
    <w:rsid w:val="00C42B32"/>
    <w:rsid w:val="00C478B5"/>
    <w:rsid w:val="00C53DA4"/>
    <w:rsid w:val="00C547D1"/>
    <w:rsid w:val="00C55618"/>
    <w:rsid w:val="00C55A27"/>
    <w:rsid w:val="00C60356"/>
    <w:rsid w:val="00C65EC9"/>
    <w:rsid w:val="00C6706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41C4"/>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112"/>
    <w:rsid w:val="00D06775"/>
    <w:rsid w:val="00D07170"/>
    <w:rsid w:val="00D073B1"/>
    <w:rsid w:val="00D073B2"/>
    <w:rsid w:val="00D07590"/>
    <w:rsid w:val="00D10C1C"/>
    <w:rsid w:val="00D12E1D"/>
    <w:rsid w:val="00D157D2"/>
    <w:rsid w:val="00D167B6"/>
    <w:rsid w:val="00D20EA7"/>
    <w:rsid w:val="00D21764"/>
    <w:rsid w:val="00D238C2"/>
    <w:rsid w:val="00D239FB"/>
    <w:rsid w:val="00D25838"/>
    <w:rsid w:val="00D26665"/>
    <w:rsid w:val="00D323A9"/>
    <w:rsid w:val="00D342DF"/>
    <w:rsid w:val="00D402D1"/>
    <w:rsid w:val="00D41220"/>
    <w:rsid w:val="00D44406"/>
    <w:rsid w:val="00D445AA"/>
    <w:rsid w:val="00D448E3"/>
    <w:rsid w:val="00D44AC7"/>
    <w:rsid w:val="00D51F14"/>
    <w:rsid w:val="00D521B0"/>
    <w:rsid w:val="00D52AE9"/>
    <w:rsid w:val="00D540F6"/>
    <w:rsid w:val="00D5643C"/>
    <w:rsid w:val="00D612CD"/>
    <w:rsid w:val="00D61C67"/>
    <w:rsid w:val="00D644BC"/>
    <w:rsid w:val="00D71B31"/>
    <w:rsid w:val="00D72E53"/>
    <w:rsid w:val="00D74F43"/>
    <w:rsid w:val="00D762CD"/>
    <w:rsid w:val="00D811EE"/>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10B5"/>
    <w:rsid w:val="00DD533D"/>
    <w:rsid w:val="00DD571C"/>
    <w:rsid w:val="00DE18C7"/>
    <w:rsid w:val="00DE303D"/>
    <w:rsid w:val="00DE37A3"/>
    <w:rsid w:val="00DE52AD"/>
    <w:rsid w:val="00DF0328"/>
    <w:rsid w:val="00DF5671"/>
    <w:rsid w:val="00DF71FB"/>
    <w:rsid w:val="00E015C8"/>
    <w:rsid w:val="00E03043"/>
    <w:rsid w:val="00E0429C"/>
    <w:rsid w:val="00E06C7B"/>
    <w:rsid w:val="00E07F3E"/>
    <w:rsid w:val="00E106BF"/>
    <w:rsid w:val="00E14FDF"/>
    <w:rsid w:val="00E20A05"/>
    <w:rsid w:val="00E218D2"/>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634F3"/>
    <w:rsid w:val="00E7090F"/>
    <w:rsid w:val="00E77A19"/>
    <w:rsid w:val="00E83A7C"/>
    <w:rsid w:val="00E85228"/>
    <w:rsid w:val="00E909B8"/>
    <w:rsid w:val="00E90CAF"/>
    <w:rsid w:val="00E91CA9"/>
    <w:rsid w:val="00E930E5"/>
    <w:rsid w:val="00E968C2"/>
    <w:rsid w:val="00EA2593"/>
    <w:rsid w:val="00EA31F5"/>
    <w:rsid w:val="00EA4ACC"/>
    <w:rsid w:val="00EA4C21"/>
    <w:rsid w:val="00EA5ACC"/>
    <w:rsid w:val="00EA7937"/>
    <w:rsid w:val="00EB0AA2"/>
    <w:rsid w:val="00EB100E"/>
    <w:rsid w:val="00EB2AC7"/>
    <w:rsid w:val="00EB2F5E"/>
    <w:rsid w:val="00EB5CE4"/>
    <w:rsid w:val="00EB7E28"/>
    <w:rsid w:val="00EC019A"/>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12ABB"/>
    <w:rsid w:val="00F163A4"/>
    <w:rsid w:val="00F212C3"/>
    <w:rsid w:val="00F2167F"/>
    <w:rsid w:val="00F21DF2"/>
    <w:rsid w:val="00F22B42"/>
    <w:rsid w:val="00F23659"/>
    <w:rsid w:val="00F30473"/>
    <w:rsid w:val="00F3545B"/>
    <w:rsid w:val="00F40100"/>
    <w:rsid w:val="00F425D4"/>
    <w:rsid w:val="00F4286F"/>
    <w:rsid w:val="00F46E9C"/>
    <w:rsid w:val="00F4706B"/>
    <w:rsid w:val="00F47987"/>
    <w:rsid w:val="00F56D33"/>
    <w:rsid w:val="00F634FC"/>
    <w:rsid w:val="00F64021"/>
    <w:rsid w:val="00F715C5"/>
    <w:rsid w:val="00F7213B"/>
    <w:rsid w:val="00F72340"/>
    <w:rsid w:val="00F739DD"/>
    <w:rsid w:val="00F73AD5"/>
    <w:rsid w:val="00F76535"/>
    <w:rsid w:val="00F7673C"/>
    <w:rsid w:val="00F769F2"/>
    <w:rsid w:val="00F84646"/>
    <w:rsid w:val="00F85582"/>
    <w:rsid w:val="00F863CB"/>
    <w:rsid w:val="00F8647F"/>
    <w:rsid w:val="00F8706B"/>
    <w:rsid w:val="00F904BC"/>
    <w:rsid w:val="00F92D00"/>
    <w:rsid w:val="00F92F09"/>
    <w:rsid w:val="00F950E0"/>
    <w:rsid w:val="00F97200"/>
    <w:rsid w:val="00F97320"/>
    <w:rsid w:val="00FA33EB"/>
    <w:rsid w:val="00FA5265"/>
    <w:rsid w:val="00FB203E"/>
    <w:rsid w:val="00FB4E1E"/>
    <w:rsid w:val="00FB5100"/>
    <w:rsid w:val="00FB5C12"/>
    <w:rsid w:val="00FC083A"/>
    <w:rsid w:val="00FC2BA4"/>
    <w:rsid w:val="00FC4794"/>
    <w:rsid w:val="00FC51BD"/>
    <w:rsid w:val="00FC73DB"/>
    <w:rsid w:val="00FC77EE"/>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9" w:unhideWhenUsed="1" w:qFormat="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582"/>
    <w:rPr>
      <w:sz w:val="24"/>
      <w:szCs w:val="24"/>
      <w:lang w:eastAsia="en-GB"/>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uiPriority w:val="9"/>
    <w:qFormat/>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uiPriority w:val="9"/>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pPr>
    <w:rPr>
      <w:rFonts w:cs="Arial"/>
      <w:sz w:val="20"/>
    </w:rPr>
  </w:style>
  <w:style w:type="paragraph" w:customStyle="1" w:styleId="37PASAssessorDirection">
    <w:name w:val="(37) PAS Assessor Direction"/>
    <w:basedOn w:val="ListParagraph"/>
    <w:qFormat/>
    <w:rsid w:val="00702F50"/>
    <w:pPr>
      <w:ind w:left="459"/>
    </w:pPr>
    <w:rPr>
      <w:rFonts w:cs="Arial"/>
      <w:i/>
      <w:iCs/>
      <w:sz w:val="20"/>
    </w:rPr>
  </w:style>
  <w:style w:type="paragraph" w:customStyle="1" w:styleId="38PASBenchmark">
    <w:name w:val="(38) PAS Benchmark"/>
    <w:basedOn w:val="Normal"/>
    <w:qFormat/>
    <w:rsid w:val="009C22FD"/>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pPr>
    <w:rPr>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pPr>
    <w:rPr>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35FBB"/>
    <w:pPr>
      <w:spacing w:before="100" w:beforeAutospacing="1" w:after="100" w:afterAutospacing="1"/>
    </w:pPr>
    <w:rPr>
      <w:lang w:eastAsia="en-AU"/>
    </w:rPr>
  </w:style>
  <w:style w:type="character" w:customStyle="1" w:styleId="ListParagraphChar">
    <w:name w:val="List Paragraph Char"/>
    <w:basedOn w:val="DefaultParagraphFont"/>
    <w:link w:val="ListParagraph"/>
    <w:uiPriority w:val="34"/>
    <w:locked/>
    <w:rsid w:val="00000CAF"/>
    <w:rPr>
      <w:rFonts w:ascii="Arial Narrow" w:hAnsi="Arial Narrow"/>
      <w:sz w:val="24"/>
      <w:lang w:eastAsia="en-US"/>
    </w:rPr>
  </w:style>
  <w:style w:type="character" w:customStyle="1" w:styleId="hgkelc">
    <w:name w:val="hgkelc"/>
    <w:basedOn w:val="DefaultParagraphFont"/>
    <w:rsid w:val="008C1883"/>
  </w:style>
  <w:style w:type="character" w:customStyle="1" w:styleId="apple-converted-space">
    <w:name w:val="apple-converted-space"/>
    <w:basedOn w:val="DefaultParagraphFont"/>
    <w:rsid w:val="004A2CE5"/>
  </w:style>
  <w:style w:type="character" w:styleId="Hyperlink">
    <w:name w:val="Hyperlink"/>
    <w:basedOn w:val="DefaultParagraphFont"/>
    <w:uiPriority w:val="99"/>
    <w:semiHidden/>
    <w:unhideWhenUsed/>
    <w:rsid w:val="004A2CE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9430">
      <w:bodyDiv w:val="1"/>
      <w:marLeft w:val="0"/>
      <w:marRight w:val="0"/>
      <w:marTop w:val="0"/>
      <w:marBottom w:val="0"/>
      <w:divBdr>
        <w:top w:val="none" w:sz="0" w:space="0" w:color="auto"/>
        <w:left w:val="none" w:sz="0" w:space="0" w:color="auto"/>
        <w:bottom w:val="none" w:sz="0" w:space="0" w:color="auto"/>
        <w:right w:val="none" w:sz="0" w:space="0" w:color="auto"/>
      </w:divBdr>
    </w:div>
    <w:div w:id="47269252">
      <w:bodyDiv w:val="1"/>
      <w:marLeft w:val="0"/>
      <w:marRight w:val="0"/>
      <w:marTop w:val="0"/>
      <w:marBottom w:val="0"/>
      <w:divBdr>
        <w:top w:val="none" w:sz="0" w:space="0" w:color="auto"/>
        <w:left w:val="none" w:sz="0" w:space="0" w:color="auto"/>
        <w:bottom w:val="none" w:sz="0" w:space="0" w:color="auto"/>
        <w:right w:val="none" w:sz="0" w:space="0" w:color="auto"/>
      </w:divBdr>
    </w:div>
    <w:div w:id="160317680">
      <w:bodyDiv w:val="1"/>
      <w:marLeft w:val="0"/>
      <w:marRight w:val="0"/>
      <w:marTop w:val="0"/>
      <w:marBottom w:val="0"/>
      <w:divBdr>
        <w:top w:val="none" w:sz="0" w:space="0" w:color="auto"/>
        <w:left w:val="none" w:sz="0" w:space="0" w:color="auto"/>
        <w:bottom w:val="none" w:sz="0" w:space="0" w:color="auto"/>
        <w:right w:val="none" w:sz="0" w:space="0" w:color="auto"/>
      </w:divBdr>
      <w:divsChild>
        <w:div w:id="1531643811">
          <w:marLeft w:val="0"/>
          <w:marRight w:val="0"/>
          <w:marTop w:val="0"/>
          <w:marBottom w:val="0"/>
          <w:divBdr>
            <w:top w:val="none" w:sz="0" w:space="0" w:color="auto"/>
            <w:left w:val="none" w:sz="0" w:space="0" w:color="auto"/>
            <w:bottom w:val="none" w:sz="0" w:space="0" w:color="auto"/>
            <w:right w:val="none" w:sz="0" w:space="0" w:color="auto"/>
          </w:divBdr>
          <w:divsChild>
            <w:div w:id="1857888704">
              <w:marLeft w:val="0"/>
              <w:marRight w:val="0"/>
              <w:marTop w:val="0"/>
              <w:marBottom w:val="0"/>
              <w:divBdr>
                <w:top w:val="none" w:sz="0" w:space="0" w:color="auto"/>
                <w:left w:val="none" w:sz="0" w:space="0" w:color="auto"/>
                <w:bottom w:val="none" w:sz="0" w:space="0" w:color="auto"/>
                <w:right w:val="none" w:sz="0" w:space="0" w:color="auto"/>
              </w:divBdr>
              <w:divsChild>
                <w:div w:id="9902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331833">
      <w:bodyDiv w:val="1"/>
      <w:marLeft w:val="0"/>
      <w:marRight w:val="0"/>
      <w:marTop w:val="0"/>
      <w:marBottom w:val="0"/>
      <w:divBdr>
        <w:top w:val="none" w:sz="0" w:space="0" w:color="auto"/>
        <w:left w:val="none" w:sz="0" w:space="0" w:color="auto"/>
        <w:bottom w:val="none" w:sz="0" w:space="0" w:color="auto"/>
        <w:right w:val="none" w:sz="0" w:space="0" w:color="auto"/>
      </w:divBdr>
      <w:divsChild>
        <w:div w:id="202257522">
          <w:marLeft w:val="0"/>
          <w:marRight w:val="0"/>
          <w:marTop w:val="0"/>
          <w:marBottom w:val="0"/>
          <w:divBdr>
            <w:top w:val="none" w:sz="0" w:space="0" w:color="auto"/>
            <w:left w:val="none" w:sz="0" w:space="0" w:color="auto"/>
            <w:bottom w:val="none" w:sz="0" w:space="0" w:color="auto"/>
            <w:right w:val="none" w:sz="0" w:space="0" w:color="auto"/>
          </w:divBdr>
          <w:divsChild>
            <w:div w:id="600644216">
              <w:marLeft w:val="0"/>
              <w:marRight w:val="0"/>
              <w:marTop w:val="0"/>
              <w:marBottom w:val="0"/>
              <w:divBdr>
                <w:top w:val="none" w:sz="0" w:space="0" w:color="auto"/>
                <w:left w:val="none" w:sz="0" w:space="0" w:color="auto"/>
                <w:bottom w:val="none" w:sz="0" w:space="0" w:color="auto"/>
                <w:right w:val="none" w:sz="0" w:space="0" w:color="auto"/>
              </w:divBdr>
              <w:divsChild>
                <w:div w:id="6411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788729">
      <w:bodyDiv w:val="1"/>
      <w:marLeft w:val="0"/>
      <w:marRight w:val="0"/>
      <w:marTop w:val="0"/>
      <w:marBottom w:val="0"/>
      <w:divBdr>
        <w:top w:val="none" w:sz="0" w:space="0" w:color="auto"/>
        <w:left w:val="none" w:sz="0" w:space="0" w:color="auto"/>
        <w:bottom w:val="none" w:sz="0" w:space="0" w:color="auto"/>
        <w:right w:val="none" w:sz="0" w:space="0" w:color="auto"/>
      </w:divBdr>
      <w:divsChild>
        <w:div w:id="893615413">
          <w:marLeft w:val="0"/>
          <w:marRight w:val="0"/>
          <w:marTop w:val="0"/>
          <w:marBottom w:val="0"/>
          <w:divBdr>
            <w:top w:val="none" w:sz="0" w:space="0" w:color="auto"/>
            <w:left w:val="none" w:sz="0" w:space="0" w:color="auto"/>
            <w:bottom w:val="none" w:sz="0" w:space="0" w:color="auto"/>
            <w:right w:val="none" w:sz="0" w:space="0" w:color="auto"/>
          </w:divBdr>
          <w:divsChild>
            <w:div w:id="1868058557">
              <w:marLeft w:val="0"/>
              <w:marRight w:val="0"/>
              <w:marTop w:val="0"/>
              <w:marBottom w:val="0"/>
              <w:divBdr>
                <w:top w:val="none" w:sz="0" w:space="0" w:color="auto"/>
                <w:left w:val="none" w:sz="0" w:space="0" w:color="auto"/>
                <w:bottom w:val="none" w:sz="0" w:space="0" w:color="auto"/>
                <w:right w:val="none" w:sz="0" w:space="0" w:color="auto"/>
              </w:divBdr>
              <w:divsChild>
                <w:div w:id="34578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071512">
      <w:bodyDiv w:val="1"/>
      <w:marLeft w:val="0"/>
      <w:marRight w:val="0"/>
      <w:marTop w:val="0"/>
      <w:marBottom w:val="0"/>
      <w:divBdr>
        <w:top w:val="none" w:sz="0" w:space="0" w:color="auto"/>
        <w:left w:val="none" w:sz="0" w:space="0" w:color="auto"/>
        <w:bottom w:val="none" w:sz="0" w:space="0" w:color="auto"/>
        <w:right w:val="none" w:sz="0" w:space="0" w:color="auto"/>
      </w:divBdr>
    </w:div>
    <w:div w:id="225341829">
      <w:bodyDiv w:val="1"/>
      <w:marLeft w:val="0"/>
      <w:marRight w:val="0"/>
      <w:marTop w:val="0"/>
      <w:marBottom w:val="0"/>
      <w:divBdr>
        <w:top w:val="none" w:sz="0" w:space="0" w:color="auto"/>
        <w:left w:val="none" w:sz="0" w:space="0" w:color="auto"/>
        <w:bottom w:val="none" w:sz="0" w:space="0" w:color="auto"/>
        <w:right w:val="none" w:sz="0" w:space="0" w:color="auto"/>
      </w:divBdr>
      <w:divsChild>
        <w:div w:id="309528857">
          <w:marLeft w:val="0"/>
          <w:marRight w:val="0"/>
          <w:marTop w:val="0"/>
          <w:marBottom w:val="0"/>
          <w:divBdr>
            <w:top w:val="none" w:sz="0" w:space="0" w:color="auto"/>
            <w:left w:val="none" w:sz="0" w:space="0" w:color="auto"/>
            <w:bottom w:val="none" w:sz="0" w:space="0" w:color="auto"/>
            <w:right w:val="none" w:sz="0" w:space="0" w:color="auto"/>
          </w:divBdr>
          <w:divsChild>
            <w:div w:id="60056834">
              <w:marLeft w:val="0"/>
              <w:marRight w:val="0"/>
              <w:marTop w:val="0"/>
              <w:marBottom w:val="0"/>
              <w:divBdr>
                <w:top w:val="none" w:sz="0" w:space="0" w:color="auto"/>
                <w:left w:val="none" w:sz="0" w:space="0" w:color="auto"/>
                <w:bottom w:val="none" w:sz="0" w:space="0" w:color="auto"/>
                <w:right w:val="none" w:sz="0" w:space="0" w:color="auto"/>
              </w:divBdr>
              <w:divsChild>
                <w:div w:id="117568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800017">
      <w:bodyDiv w:val="1"/>
      <w:marLeft w:val="0"/>
      <w:marRight w:val="0"/>
      <w:marTop w:val="0"/>
      <w:marBottom w:val="0"/>
      <w:divBdr>
        <w:top w:val="none" w:sz="0" w:space="0" w:color="auto"/>
        <w:left w:val="none" w:sz="0" w:space="0" w:color="auto"/>
        <w:bottom w:val="none" w:sz="0" w:space="0" w:color="auto"/>
        <w:right w:val="none" w:sz="0" w:space="0" w:color="auto"/>
      </w:divBdr>
      <w:divsChild>
        <w:div w:id="1945575772">
          <w:marLeft w:val="0"/>
          <w:marRight w:val="0"/>
          <w:marTop w:val="0"/>
          <w:marBottom w:val="0"/>
          <w:divBdr>
            <w:top w:val="none" w:sz="0" w:space="0" w:color="auto"/>
            <w:left w:val="none" w:sz="0" w:space="0" w:color="auto"/>
            <w:bottom w:val="none" w:sz="0" w:space="0" w:color="auto"/>
            <w:right w:val="none" w:sz="0" w:space="0" w:color="auto"/>
          </w:divBdr>
          <w:divsChild>
            <w:div w:id="1341813480">
              <w:marLeft w:val="0"/>
              <w:marRight w:val="0"/>
              <w:marTop w:val="0"/>
              <w:marBottom w:val="0"/>
              <w:divBdr>
                <w:top w:val="none" w:sz="0" w:space="0" w:color="auto"/>
                <w:left w:val="none" w:sz="0" w:space="0" w:color="auto"/>
                <w:bottom w:val="none" w:sz="0" w:space="0" w:color="auto"/>
                <w:right w:val="none" w:sz="0" w:space="0" w:color="auto"/>
              </w:divBdr>
            </w:div>
            <w:div w:id="1532913998">
              <w:marLeft w:val="0"/>
              <w:marRight w:val="0"/>
              <w:marTop w:val="0"/>
              <w:marBottom w:val="0"/>
              <w:divBdr>
                <w:top w:val="none" w:sz="0" w:space="0" w:color="auto"/>
                <w:left w:val="none" w:sz="0" w:space="0" w:color="auto"/>
                <w:bottom w:val="none" w:sz="0" w:space="0" w:color="auto"/>
                <w:right w:val="none" w:sz="0" w:space="0" w:color="auto"/>
              </w:divBdr>
            </w:div>
          </w:divsChild>
        </w:div>
        <w:div w:id="43873448">
          <w:marLeft w:val="0"/>
          <w:marRight w:val="0"/>
          <w:marTop w:val="0"/>
          <w:marBottom w:val="0"/>
          <w:divBdr>
            <w:top w:val="none" w:sz="0" w:space="0" w:color="auto"/>
            <w:left w:val="none" w:sz="0" w:space="0" w:color="auto"/>
            <w:bottom w:val="none" w:sz="0" w:space="0" w:color="auto"/>
            <w:right w:val="none" w:sz="0" w:space="0" w:color="auto"/>
          </w:divBdr>
          <w:divsChild>
            <w:div w:id="1182016190">
              <w:marLeft w:val="0"/>
              <w:marRight w:val="0"/>
              <w:marTop w:val="0"/>
              <w:marBottom w:val="0"/>
              <w:divBdr>
                <w:top w:val="none" w:sz="0" w:space="0" w:color="auto"/>
                <w:left w:val="none" w:sz="0" w:space="0" w:color="auto"/>
                <w:bottom w:val="none" w:sz="0" w:space="0" w:color="auto"/>
                <w:right w:val="none" w:sz="0" w:space="0" w:color="auto"/>
              </w:divBdr>
            </w:div>
            <w:div w:id="1902331248">
              <w:marLeft w:val="0"/>
              <w:marRight w:val="0"/>
              <w:marTop w:val="0"/>
              <w:marBottom w:val="0"/>
              <w:divBdr>
                <w:top w:val="none" w:sz="0" w:space="0" w:color="auto"/>
                <w:left w:val="none" w:sz="0" w:space="0" w:color="auto"/>
                <w:bottom w:val="none" w:sz="0" w:space="0" w:color="auto"/>
                <w:right w:val="none" w:sz="0" w:space="0" w:color="auto"/>
              </w:divBdr>
              <w:divsChild>
                <w:div w:id="1978221471">
                  <w:marLeft w:val="0"/>
                  <w:marRight w:val="0"/>
                  <w:marTop w:val="0"/>
                  <w:marBottom w:val="0"/>
                  <w:divBdr>
                    <w:top w:val="none" w:sz="0" w:space="0" w:color="auto"/>
                    <w:left w:val="none" w:sz="0" w:space="0" w:color="auto"/>
                    <w:bottom w:val="none" w:sz="0" w:space="0" w:color="auto"/>
                    <w:right w:val="none" w:sz="0" w:space="0" w:color="auto"/>
                  </w:divBdr>
                  <w:divsChild>
                    <w:div w:id="1732921746">
                      <w:marLeft w:val="0"/>
                      <w:marRight w:val="0"/>
                      <w:marTop w:val="0"/>
                      <w:marBottom w:val="0"/>
                      <w:divBdr>
                        <w:top w:val="none" w:sz="0" w:space="0" w:color="auto"/>
                        <w:left w:val="none" w:sz="0" w:space="0" w:color="auto"/>
                        <w:bottom w:val="none" w:sz="0" w:space="0" w:color="auto"/>
                        <w:right w:val="none" w:sz="0" w:space="0" w:color="auto"/>
                      </w:divBdr>
                    </w:div>
                    <w:div w:id="281152092">
                      <w:marLeft w:val="0"/>
                      <w:marRight w:val="0"/>
                      <w:marTop w:val="0"/>
                      <w:marBottom w:val="0"/>
                      <w:divBdr>
                        <w:top w:val="none" w:sz="0" w:space="0" w:color="auto"/>
                        <w:left w:val="none" w:sz="0" w:space="0" w:color="auto"/>
                        <w:bottom w:val="none" w:sz="0" w:space="0" w:color="auto"/>
                        <w:right w:val="none" w:sz="0" w:space="0" w:color="auto"/>
                      </w:divBdr>
                    </w:div>
                  </w:divsChild>
                </w:div>
                <w:div w:id="1524174825">
                  <w:marLeft w:val="0"/>
                  <w:marRight w:val="0"/>
                  <w:marTop w:val="0"/>
                  <w:marBottom w:val="0"/>
                  <w:divBdr>
                    <w:top w:val="none" w:sz="0" w:space="0" w:color="auto"/>
                    <w:left w:val="none" w:sz="0" w:space="0" w:color="auto"/>
                    <w:bottom w:val="none" w:sz="0" w:space="0" w:color="auto"/>
                    <w:right w:val="none" w:sz="0" w:space="0" w:color="auto"/>
                  </w:divBdr>
                  <w:divsChild>
                    <w:div w:id="1391230516">
                      <w:marLeft w:val="0"/>
                      <w:marRight w:val="0"/>
                      <w:marTop w:val="0"/>
                      <w:marBottom w:val="0"/>
                      <w:divBdr>
                        <w:top w:val="none" w:sz="0" w:space="0" w:color="auto"/>
                        <w:left w:val="none" w:sz="0" w:space="0" w:color="auto"/>
                        <w:bottom w:val="none" w:sz="0" w:space="0" w:color="auto"/>
                        <w:right w:val="none" w:sz="0" w:space="0" w:color="auto"/>
                      </w:divBdr>
                    </w:div>
                    <w:div w:id="105848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405281">
          <w:marLeft w:val="0"/>
          <w:marRight w:val="0"/>
          <w:marTop w:val="0"/>
          <w:marBottom w:val="0"/>
          <w:divBdr>
            <w:top w:val="none" w:sz="0" w:space="0" w:color="auto"/>
            <w:left w:val="none" w:sz="0" w:space="0" w:color="auto"/>
            <w:bottom w:val="none" w:sz="0" w:space="0" w:color="auto"/>
            <w:right w:val="none" w:sz="0" w:space="0" w:color="auto"/>
          </w:divBdr>
          <w:divsChild>
            <w:div w:id="1827503918">
              <w:marLeft w:val="0"/>
              <w:marRight w:val="0"/>
              <w:marTop w:val="0"/>
              <w:marBottom w:val="0"/>
              <w:divBdr>
                <w:top w:val="none" w:sz="0" w:space="0" w:color="auto"/>
                <w:left w:val="none" w:sz="0" w:space="0" w:color="auto"/>
                <w:bottom w:val="none" w:sz="0" w:space="0" w:color="auto"/>
                <w:right w:val="none" w:sz="0" w:space="0" w:color="auto"/>
              </w:divBdr>
            </w:div>
            <w:div w:id="754786433">
              <w:marLeft w:val="0"/>
              <w:marRight w:val="0"/>
              <w:marTop w:val="0"/>
              <w:marBottom w:val="0"/>
              <w:divBdr>
                <w:top w:val="none" w:sz="0" w:space="0" w:color="auto"/>
                <w:left w:val="none" w:sz="0" w:space="0" w:color="auto"/>
                <w:bottom w:val="none" w:sz="0" w:space="0" w:color="auto"/>
                <w:right w:val="none" w:sz="0" w:space="0" w:color="auto"/>
              </w:divBdr>
            </w:div>
          </w:divsChild>
        </w:div>
        <w:div w:id="1685783583">
          <w:marLeft w:val="0"/>
          <w:marRight w:val="0"/>
          <w:marTop w:val="0"/>
          <w:marBottom w:val="0"/>
          <w:divBdr>
            <w:top w:val="none" w:sz="0" w:space="0" w:color="auto"/>
            <w:left w:val="none" w:sz="0" w:space="0" w:color="auto"/>
            <w:bottom w:val="none" w:sz="0" w:space="0" w:color="auto"/>
            <w:right w:val="none" w:sz="0" w:space="0" w:color="auto"/>
          </w:divBdr>
          <w:divsChild>
            <w:div w:id="2020698770">
              <w:marLeft w:val="0"/>
              <w:marRight w:val="0"/>
              <w:marTop w:val="0"/>
              <w:marBottom w:val="0"/>
              <w:divBdr>
                <w:top w:val="none" w:sz="0" w:space="0" w:color="auto"/>
                <w:left w:val="none" w:sz="0" w:space="0" w:color="auto"/>
                <w:bottom w:val="none" w:sz="0" w:space="0" w:color="auto"/>
                <w:right w:val="none" w:sz="0" w:space="0" w:color="auto"/>
              </w:divBdr>
            </w:div>
            <w:div w:id="40044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881595">
      <w:bodyDiv w:val="1"/>
      <w:marLeft w:val="0"/>
      <w:marRight w:val="0"/>
      <w:marTop w:val="0"/>
      <w:marBottom w:val="0"/>
      <w:divBdr>
        <w:top w:val="none" w:sz="0" w:space="0" w:color="auto"/>
        <w:left w:val="none" w:sz="0" w:space="0" w:color="auto"/>
        <w:bottom w:val="none" w:sz="0" w:space="0" w:color="auto"/>
        <w:right w:val="none" w:sz="0" w:space="0" w:color="auto"/>
      </w:divBdr>
      <w:divsChild>
        <w:div w:id="742727996">
          <w:marLeft w:val="0"/>
          <w:marRight w:val="0"/>
          <w:marTop w:val="0"/>
          <w:marBottom w:val="0"/>
          <w:divBdr>
            <w:top w:val="none" w:sz="0" w:space="0" w:color="auto"/>
            <w:left w:val="none" w:sz="0" w:space="0" w:color="auto"/>
            <w:bottom w:val="none" w:sz="0" w:space="0" w:color="auto"/>
            <w:right w:val="none" w:sz="0" w:space="0" w:color="auto"/>
          </w:divBdr>
          <w:divsChild>
            <w:div w:id="602347576">
              <w:marLeft w:val="0"/>
              <w:marRight w:val="0"/>
              <w:marTop w:val="0"/>
              <w:marBottom w:val="0"/>
              <w:divBdr>
                <w:top w:val="none" w:sz="0" w:space="0" w:color="auto"/>
                <w:left w:val="none" w:sz="0" w:space="0" w:color="auto"/>
                <w:bottom w:val="none" w:sz="0" w:space="0" w:color="auto"/>
                <w:right w:val="none" w:sz="0" w:space="0" w:color="auto"/>
              </w:divBdr>
              <w:divsChild>
                <w:div w:id="2029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476251">
      <w:bodyDiv w:val="1"/>
      <w:marLeft w:val="0"/>
      <w:marRight w:val="0"/>
      <w:marTop w:val="0"/>
      <w:marBottom w:val="0"/>
      <w:divBdr>
        <w:top w:val="none" w:sz="0" w:space="0" w:color="auto"/>
        <w:left w:val="none" w:sz="0" w:space="0" w:color="auto"/>
        <w:bottom w:val="none" w:sz="0" w:space="0" w:color="auto"/>
        <w:right w:val="none" w:sz="0" w:space="0" w:color="auto"/>
      </w:divBdr>
      <w:divsChild>
        <w:div w:id="2074547282">
          <w:marLeft w:val="0"/>
          <w:marRight w:val="0"/>
          <w:marTop w:val="0"/>
          <w:marBottom w:val="0"/>
          <w:divBdr>
            <w:top w:val="none" w:sz="0" w:space="0" w:color="auto"/>
            <w:left w:val="none" w:sz="0" w:space="0" w:color="auto"/>
            <w:bottom w:val="none" w:sz="0" w:space="0" w:color="auto"/>
            <w:right w:val="none" w:sz="0" w:space="0" w:color="auto"/>
          </w:divBdr>
          <w:divsChild>
            <w:div w:id="2002349867">
              <w:marLeft w:val="0"/>
              <w:marRight w:val="0"/>
              <w:marTop w:val="0"/>
              <w:marBottom w:val="0"/>
              <w:divBdr>
                <w:top w:val="none" w:sz="0" w:space="0" w:color="auto"/>
                <w:left w:val="none" w:sz="0" w:space="0" w:color="auto"/>
                <w:bottom w:val="none" w:sz="0" w:space="0" w:color="auto"/>
                <w:right w:val="none" w:sz="0" w:space="0" w:color="auto"/>
              </w:divBdr>
              <w:divsChild>
                <w:div w:id="38864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170474">
      <w:bodyDiv w:val="1"/>
      <w:marLeft w:val="0"/>
      <w:marRight w:val="0"/>
      <w:marTop w:val="0"/>
      <w:marBottom w:val="0"/>
      <w:divBdr>
        <w:top w:val="none" w:sz="0" w:space="0" w:color="auto"/>
        <w:left w:val="none" w:sz="0" w:space="0" w:color="auto"/>
        <w:bottom w:val="none" w:sz="0" w:space="0" w:color="auto"/>
        <w:right w:val="none" w:sz="0" w:space="0" w:color="auto"/>
      </w:divBdr>
      <w:divsChild>
        <w:div w:id="1443921145">
          <w:marLeft w:val="0"/>
          <w:marRight w:val="0"/>
          <w:marTop w:val="0"/>
          <w:marBottom w:val="0"/>
          <w:divBdr>
            <w:top w:val="none" w:sz="0" w:space="0" w:color="auto"/>
            <w:left w:val="none" w:sz="0" w:space="0" w:color="auto"/>
            <w:bottom w:val="none" w:sz="0" w:space="0" w:color="auto"/>
            <w:right w:val="none" w:sz="0" w:space="0" w:color="auto"/>
          </w:divBdr>
          <w:divsChild>
            <w:div w:id="1238518571">
              <w:marLeft w:val="0"/>
              <w:marRight w:val="0"/>
              <w:marTop w:val="0"/>
              <w:marBottom w:val="0"/>
              <w:divBdr>
                <w:top w:val="none" w:sz="0" w:space="0" w:color="auto"/>
                <w:left w:val="none" w:sz="0" w:space="0" w:color="auto"/>
                <w:bottom w:val="none" w:sz="0" w:space="0" w:color="auto"/>
                <w:right w:val="none" w:sz="0" w:space="0" w:color="auto"/>
              </w:divBdr>
              <w:divsChild>
                <w:div w:id="36576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743843">
      <w:bodyDiv w:val="1"/>
      <w:marLeft w:val="0"/>
      <w:marRight w:val="0"/>
      <w:marTop w:val="0"/>
      <w:marBottom w:val="0"/>
      <w:divBdr>
        <w:top w:val="none" w:sz="0" w:space="0" w:color="auto"/>
        <w:left w:val="none" w:sz="0" w:space="0" w:color="auto"/>
        <w:bottom w:val="none" w:sz="0" w:space="0" w:color="auto"/>
        <w:right w:val="none" w:sz="0" w:space="0" w:color="auto"/>
      </w:divBdr>
    </w:div>
    <w:div w:id="46478167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2337023">
      <w:bodyDiv w:val="1"/>
      <w:marLeft w:val="0"/>
      <w:marRight w:val="0"/>
      <w:marTop w:val="0"/>
      <w:marBottom w:val="0"/>
      <w:divBdr>
        <w:top w:val="none" w:sz="0" w:space="0" w:color="auto"/>
        <w:left w:val="none" w:sz="0" w:space="0" w:color="auto"/>
        <w:bottom w:val="none" w:sz="0" w:space="0" w:color="auto"/>
        <w:right w:val="none" w:sz="0" w:space="0" w:color="auto"/>
      </w:divBdr>
    </w:div>
    <w:div w:id="505903863">
      <w:bodyDiv w:val="1"/>
      <w:marLeft w:val="0"/>
      <w:marRight w:val="0"/>
      <w:marTop w:val="0"/>
      <w:marBottom w:val="0"/>
      <w:divBdr>
        <w:top w:val="none" w:sz="0" w:space="0" w:color="auto"/>
        <w:left w:val="none" w:sz="0" w:space="0" w:color="auto"/>
        <w:bottom w:val="none" w:sz="0" w:space="0" w:color="auto"/>
        <w:right w:val="none" w:sz="0" w:space="0" w:color="auto"/>
      </w:divBdr>
    </w:div>
    <w:div w:id="521405595">
      <w:bodyDiv w:val="1"/>
      <w:marLeft w:val="0"/>
      <w:marRight w:val="0"/>
      <w:marTop w:val="0"/>
      <w:marBottom w:val="0"/>
      <w:divBdr>
        <w:top w:val="none" w:sz="0" w:space="0" w:color="auto"/>
        <w:left w:val="none" w:sz="0" w:space="0" w:color="auto"/>
        <w:bottom w:val="none" w:sz="0" w:space="0" w:color="auto"/>
        <w:right w:val="none" w:sz="0" w:space="0" w:color="auto"/>
      </w:divBdr>
      <w:divsChild>
        <w:div w:id="357125236">
          <w:marLeft w:val="0"/>
          <w:marRight w:val="0"/>
          <w:marTop w:val="0"/>
          <w:marBottom w:val="0"/>
          <w:divBdr>
            <w:top w:val="none" w:sz="0" w:space="0" w:color="auto"/>
            <w:left w:val="none" w:sz="0" w:space="0" w:color="auto"/>
            <w:bottom w:val="none" w:sz="0" w:space="0" w:color="auto"/>
            <w:right w:val="none" w:sz="0" w:space="0" w:color="auto"/>
          </w:divBdr>
          <w:divsChild>
            <w:div w:id="1230775713">
              <w:marLeft w:val="0"/>
              <w:marRight w:val="0"/>
              <w:marTop w:val="0"/>
              <w:marBottom w:val="0"/>
              <w:divBdr>
                <w:top w:val="none" w:sz="0" w:space="0" w:color="auto"/>
                <w:left w:val="none" w:sz="0" w:space="0" w:color="auto"/>
                <w:bottom w:val="none" w:sz="0" w:space="0" w:color="auto"/>
                <w:right w:val="none" w:sz="0" w:space="0" w:color="auto"/>
              </w:divBdr>
              <w:divsChild>
                <w:div w:id="88756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224190">
      <w:bodyDiv w:val="1"/>
      <w:marLeft w:val="0"/>
      <w:marRight w:val="0"/>
      <w:marTop w:val="0"/>
      <w:marBottom w:val="0"/>
      <w:divBdr>
        <w:top w:val="none" w:sz="0" w:space="0" w:color="auto"/>
        <w:left w:val="none" w:sz="0" w:space="0" w:color="auto"/>
        <w:bottom w:val="none" w:sz="0" w:space="0" w:color="auto"/>
        <w:right w:val="none" w:sz="0" w:space="0" w:color="auto"/>
      </w:divBdr>
      <w:divsChild>
        <w:div w:id="2090761642">
          <w:marLeft w:val="0"/>
          <w:marRight w:val="0"/>
          <w:marTop w:val="0"/>
          <w:marBottom w:val="0"/>
          <w:divBdr>
            <w:top w:val="none" w:sz="0" w:space="0" w:color="auto"/>
            <w:left w:val="none" w:sz="0" w:space="0" w:color="auto"/>
            <w:bottom w:val="none" w:sz="0" w:space="0" w:color="auto"/>
            <w:right w:val="none" w:sz="0" w:space="0" w:color="auto"/>
          </w:divBdr>
          <w:divsChild>
            <w:div w:id="1471165297">
              <w:marLeft w:val="0"/>
              <w:marRight w:val="0"/>
              <w:marTop w:val="0"/>
              <w:marBottom w:val="0"/>
              <w:divBdr>
                <w:top w:val="none" w:sz="0" w:space="0" w:color="auto"/>
                <w:left w:val="none" w:sz="0" w:space="0" w:color="auto"/>
                <w:bottom w:val="none" w:sz="0" w:space="0" w:color="auto"/>
                <w:right w:val="none" w:sz="0" w:space="0" w:color="auto"/>
              </w:divBdr>
              <w:divsChild>
                <w:div w:id="83433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652087">
      <w:bodyDiv w:val="1"/>
      <w:marLeft w:val="0"/>
      <w:marRight w:val="0"/>
      <w:marTop w:val="0"/>
      <w:marBottom w:val="0"/>
      <w:divBdr>
        <w:top w:val="none" w:sz="0" w:space="0" w:color="auto"/>
        <w:left w:val="none" w:sz="0" w:space="0" w:color="auto"/>
        <w:bottom w:val="none" w:sz="0" w:space="0" w:color="auto"/>
        <w:right w:val="none" w:sz="0" w:space="0" w:color="auto"/>
      </w:divBdr>
    </w:div>
    <w:div w:id="616452752">
      <w:bodyDiv w:val="1"/>
      <w:marLeft w:val="0"/>
      <w:marRight w:val="0"/>
      <w:marTop w:val="0"/>
      <w:marBottom w:val="0"/>
      <w:divBdr>
        <w:top w:val="none" w:sz="0" w:space="0" w:color="auto"/>
        <w:left w:val="none" w:sz="0" w:space="0" w:color="auto"/>
        <w:bottom w:val="none" w:sz="0" w:space="0" w:color="auto"/>
        <w:right w:val="none" w:sz="0" w:space="0" w:color="auto"/>
      </w:divBdr>
    </w:div>
    <w:div w:id="720247292">
      <w:bodyDiv w:val="1"/>
      <w:marLeft w:val="0"/>
      <w:marRight w:val="0"/>
      <w:marTop w:val="0"/>
      <w:marBottom w:val="0"/>
      <w:divBdr>
        <w:top w:val="none" w:sz="0" w:space="0" w:color="auto"/>
        <w:left w:val="none" w:sz="0" w:space="0" w:color="auto"/>
        <w:bottom w:val="none" w:sz="0" w:space="0" w:color="auto"/>
        <w:right w:val="none" w:sz="0" w:space="0" w:color="auto"/>
      </w:divBdr>
      <w:divsChild>
        <w:div w:id="898438950">
          <w:marLeft w:val="0"/>
          <w:marRight w:val="0"/>
          <w:marTop w:val="0"/>
          <w:marBottom w:val="0"/>
          <w:divBdr>
            <w:top w:val="none" w:sz="0" w:space="0" w:color="auto"/>
            <w:left w:val="none" w:sz="0" w:space="0" w:color="auto"/>
            <w:bottom w:val="none" w:sz="0" w:space="0" w:color="auto"/>
            <w:right w:val="none" w:sz="0" w:space="0" w:color="auto"/>
          </w:divBdr>
          <w:divsChild>
            <w:div w:id="2046327848">
              <w:marLeft w:val="0"/>
              <w:marRight w:val="0"/>
              <w:marTop w:val="0"/>
              <w:marBottom w:val="0"/>
              <w:divBdr>
                <w:top w:val="none" w:sz="0" w:space="0" w:color="auto"/>
                <w:left w:val="none" w:sz="0" w:space="0" w:color="auto"/>
                <w:bottom w:val="none" w:sz="0" w:space="0" w:color="auto"/>
                <w:right w:val="none" w:sz="0" w:space="0" w:color="auto"/>
              </w:divBdr>
              <w:divsChild>
                <w:div w:id="83527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95971009">
      <w:bodyDiv w:val="1"/>
      <w:marLeft w:val="0"/>
      <w:marRight w:val="0"/>
      <w:marTop w:val="0"/>
      <w:marBottom w:val="0"/>
      <w:divBdr>
        <w:top w:val="none" w:sz="0" w:space="0" w:color="auto"/>
        <w:left w:val="none" w:sz="0" w:space="0" w:color="auto"/>
        <w:bottom w:val="none" w:sz="0" w:space="0" w:color="auto"/>
        <w:right w:val="none" w:sz="0" w:space="0" w:color="auto"/>
      </w:divBdr>
      <w:divsChild>
        <w:div w:id="700016492">
          <w:marLeft w:val="0"/>
          <w:marRight w:val="0"/>
          <w:marTop w:val="0"/>
          <w:marBottom w:val="0"/>
          <w:divBdr>
            <w:top w:val="none" w:sz="0" w:space="0" w:color="auto"/>
            <w:left w:val="none" w:sz="0" w:space="0" w:color="auto"/>
            <w:bottom w:val="none" w:sz="0" w:space="0" w:color="auto"/>
            <w:right w:val="none" w:sz="0" w:space="0" w:color="auto"/>
          </w:divBdr>
          <w:divsChild>
            <w:div w:id="536744849">
              <w:marLeft w:val="0"/>
              <w:marRight w:val="0"/>
              <w:marTop w:val="0"/>
              <w:marBottom w:val="0"/>
              <w:divBdr>
                <w:top w:val="none" w:sz="0" w:space="0" w:color="auto"/>
                <w:left w:val="none" w:sz="0" w:space="0" w:color="auto"/>
                <w:bottom w:val="none" w:sz="0" w:space="0" w:color="auto"/>
                <w:right w:val="none" w:sz="0" w:space="0" w:color="auto"/>
              </w:divBdr>
              <w:divsChild>
                <w:div w:id="1788547434">
                  <w:marLeft w:val="0"/>
                  <w:marRight w:val="0"/>
                  <w:marTop w:val="0"/>
                  <w:marBottom w:val="0"/>
                  <w:divBdr>
                    <w:top w:val="none" w:sz="0" w:space="0" w:color="auto"/>
                    <w:left w:val="none" w:sz="0" w:space="0" w:color="auto"/>
                    <w:bottom w:val="none" w:sz="0" w:space="0" w:color="auto"/>
                    <w:right w:val="none" w:sz="0" w:space="0" w:color="auto"/>
                  </w:divBdr>
                  <w:divsChild>
                    <w:div w:id="666326678">
                      <w:marLeft w:val="0"/>
                      <w:marRight w:val="0"/>
                      <w:marTop w:val="0"/>
                      <w:marBottom w:val="0"/>
                      <w:divBdr>
                        <w:top w:val="none" w:sz="0" w:space="0" w:color="auto"/>
                        <w:left w:val="none" w:sz="0" w:space="0" w:color="auto"/>
                        <w:bottom w:val="none" w:sz="0" w:space="0" w:color="auto"/>
                        <w:right w:val="none" w:sz="0" w:space="0" w:color="auto"/>
                      </w:divBdr>
                      <w:divsChild>
                        <w:div w:id="916094761">
                          <w:marLeft w:val="0"/>
                          <w:marRight w:val="0"/>
                          <w:marTop w:val="0"/>
                          <w:marBottom w:val="0"/>
                          <w:divBdr>
                            <w:top w:val="none" w:sz="0" w:space="0" w:color="auto"/>
                            <w:left w:val="none" w:sz="0" w:space="0" w:color="auto"/>
                            <w:bottom w:val="none" w:sz="0" w:space="0" w:color="auto"/>
                            <w:right w:val="none" w:sz="0" w:space="0" w:color="auto"/>
                          </w:divBdr>
                          <w:divsChild>
                            <w:div w:id="498663739">
                              <w:marLeft w:val="0"/>
                              <w:marRight w:val="0"/>
                              <w:marTop w:val="0"/>
                              <w:marBottom w:val="0"/>
                              <w:divBdr>
                                <w:top w:val="none" w:sz="0" w:space="0" w:color="auto"/>
                                <w:left w:val="none" w:sz="0" w:space="0" w:color="auto"/>
                                <w:bottom w:val="none" w:sz="0" w:space="0" w:color="auto"/>
                                <w:right w:val="none" w:sz="0" w:space="0" w:color="auto"/>
                              </w:divBdr>
                            </w:div>
                            <w:div w:id="726949753">
                              <w:marLeft w:val="0"/>
                              <w:marRight w:val="0"/>
                              <w:marTop w:val="0"/>
                              <w:marBottom w:val="0"/>
                              <w:divBdr>
                                <w:top w:val="none" w:sz="0" w:space="0" w:color="auto"/>
                                <w:left w:val="none" w:sz="0" w:space="0" w:color="auto"/>
                                <w:bottom w:val="none" w:sz="0" w:space="0" w:color="auto"/>
                                <w:right w:val="none" w:sz="0" w:space="0" w:color="auto"/>
                              </w:divBdr>
                            </w:div>
                          </w:divsChild>
                        </w:div>
                        <w:div w:id="654914218">
                          <w:marLeft w:val="0"/>
                          <w:marRight w:val="0"/>
                          <w:marTop w:val="0"/>
                          <w:marBottom w:val="0"/>
                          <w:divBdr>
                            <w:top w:val="none" w:sz="0" w:space="0" w:color="auto"/>
                            <w:left w:val="none" w:sz="0" w:space="0" w:color="auto"/>
                            <w:bottom w:val="none" w:sz="0" w:space="0" w:color="auto"/>
                            <w:right w:val="none" w:sz="0" w:space="0" w:color="auto"/>
                          </w:divBdr>
                          <w:divsChild>
                            <w:div w:id="2055958363">
                              <w:marLeft w:val="0"/>
                              <w:marRight w:val="0"/>
                              <w:marTop w:val="0"/>
                              <w:marBottom w:val="0"/>
                              <w:divBdr>
                                <w:top w:val="none" w:sz="0" w:space="0" w:color="auto"/>
                                <w:left w:val="none" w:sz="0" w:space="0" w:color="auto"/>
                                <w:bottom w:val="none" w:sz="0" w:space="0" w:color="auto"/>
                                <w:right w:val="none" w:sz="0" w:space="0" w:color="auto"/>
                              </w:divBdr>
                            </w:div>
                            <w:div w:id="811140668">
                              <w:marLeft w:val="0"/>
                              <w:marRight w:val="0"/>
                              <w:marTop w:val="0"/>
                              <w:marBottom w:val="0"/>
                              <w:divBdr>
                                <w:top w:val="none" w:sz="0" w:space="0" w:color="auto"/>
                                <w:left w:val="none" w:sz="0" w:space="0" w:color="auto"/>
                                <w:bottom w:val="none" w:sz="0" w:space="0" w:color="auto"/>
                                <w:right w:val="none" w:sz="0" w:space="0" w:color="auto"/>
                              </w:divBdr>
                            </w:div>
                          </w:divsChild>
                        </w:div>
                        <w:div w:id="1059204029">
                          <w:marLeft w:val="0"/>
                          <w:marRight w:val="0"/>
                          <w:marTop w:val="0"/>
                          <w:marBottom w:val="0"/>
                          <w:divBdr>
                            <w:top w:val="none" w:sz="0" w:space="0" w:color="auto"/>
                            <w:left w:val="none" w:sz="0" w:space="0" w:color="auto"/>
                            <w:bottom w:val="none" w:sz="0" w:space="0" w:color="auto"/>
                            <w:right w:val="none" w:sz="0" w:space="0" w:color="auto"/>
                          </w:divBdr>
                          <w:divsChild>
                            <w:div w:id="1294020567">
                              <w:marLeft w:val="0"/>
                              <w:marRight w:val="0"/>
                              <w:marTop w:val="0"/>
                              <w:marBottom w:val="0"/>
                              <w:divBdr>
                                <w:top w:val="none" w:sz="0" w:space="0" w:color="auto"/>
                                <w:left w:val="none" w:sz="0" w:space="0" w:color="auto"/>
                                <w:bottom w:val="none" w:sz="0" w:space="0" w:color="auto"/>
                                <w:right w:val="none" w:sz="0" w:space="0" w:color="auto"/>
                              </w:divBdr>
                            </w:div>
                            <w:div w:id="1783574326">
                              <w:marLeft w:val="0"/>
                              <w:marRight w:val="0"/>
                              <w:marTop w:val="0"/>
                              <w:marBottom w:val="0"/>
                              <w:divBdr>
                                <w:top w:val="none" w:sz="0" w:space="0" w:color="auto"/>
                                <w:left w:val="none" w:sz="0" w:space="0" w:color="auto"/>
                                <w:bottom w:val="none" w:sz="0" w:space="0" w:color="auto"/>
                                <w:right w:val="none" w:sz="0" w:space="0" w:color="auto"/>
                              </w:divBdr>
                            </w:div>
                          </w:divsChild>
                        </w:div>
                        <w:div w:id="737288218">
                          <w:marLeft w:val="0"/>
                          <w:marRight w:val="0"/>
                          <w:marTop w:val="0"/>
                          <w:marBottom w:val="0"/>
                          <w:divBdr>
                            <w:top w:val="none" w:sz="0" w:space="0" w:color="auto"/>
                            <w:left w:val="none" w:sz="0" w:space="0" w:color="auto"/>
                            <w:bottom w:val="none" w:sz="0" w:space="0" w:color="auto"/>
                            <w:right w:val="none" w:sz="0" w:space="0" w:color="auto"/>
                          </w:divBdr>
                          <w:divsChild>
                            <w:div w:id="2114934182">
                              <w:marLeft w:val="0"/>
                              <w:marRight w:val="0"/>
                              <w:marTop w:val="0"/>
                              <w:marBottom w:val="0"/>
                              <w:divBdr>
                                <w:top w:val="none" w:sz="0" w:space="0" w:color="auto"/>
                                <w:left w:val="none" w:sz="0" w:space="0" w:color="auto"/>
                                <w:bottom w:val="none" w:sz="0" w:space="0" w:color="auto"/>
                                <w:right w:val="none" w:sz="0" w:space="0" w:color="auto"/>
                              </w:divBdr>
                            </w:div>
                            <w:div w:id="190664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0164544">
      <w:bodyDiv w:val="1"/>
      <w:marLeft w:val="0"/>
      <w:marRight w:val="0"/>
      <w:marTop w:val="0"/>
      <w:marBottom w:val="0"/>
      <w:divBdr>
        <w:top w:val="none" w:sz="0" w:space="0" w:color="auto"/>
        <w:left w:val="none" w:sz="0" w:space="0" w:color="auto"/>
        <w:bottom w:val="none" w:sz="0" w:space="0" w:color="auto"/>
        <w:right w:val="none" w:sz="0" w:space="0" w:color="auto"/>
      </w:divBdr>
      <w:divsChild>
        <w:div w:id="18775764">
          <w:marLeft w:val="0"/>
          <w:marRight w:val="0"/>
          <w:marTop w:val="0"/>
          <w:marBottom w:val="0"/>
          <w:divBdr>
            <w:top w:val="none" w:sz="0" w:space="0" w:color="auto"/>
            <w:left w:val="none" w:sz="0" w:space="0" w:color="auto"/>
            <w:bottom w:val="none" w:sz="0" w:space="0" w:color="auto"/>
            <w:right w:val="none" w:sz="0" w:space="0" w:color="auto"/>
          </w:divBdr>
          <w:divsChild>
            <w:div w:id="1602295993">
              <w:marLeft w:val="0"/>
              <w:marRight w:val="0"/>
              <w:marTop w:val="0"/>
              <w:marBottom w:val="0"/>
              <w:divBdr>
                <w:top w:val="none" w:sz="0" w:space="0" w:color="auto"/>
                <w:left w:val="none" w:sz="0" w:space="0" w:color="auto"/>
                <w:bottom w:val="none" w:sz="0" w:space="0" w:color="auto"/>
                <w:right w:val="none" w:sz="0" w:space="0" w:color="auto"/>
              </w:divBdr>
              <w:divsChild>
                <w:div w:id="107173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165801">
      <w:bodyDiv w:val="1"/>
      <w:marLeft w:val="0"/>
      <w:marRight w:val="0"/>
      <w:marTop w:val="0"/>
      <w:marBottom w:val="0"/>
      <w:divBdr>
        <w:top w:val="none" w:sz="0" w:space="0" w:color="auto"/>
        <w:left w:val="none" w:sz="0" w:space="0" w:color="auto"/>
        <w:bottom w:val="none" w:sz="0" w:space="0" w:color="auto"/>
        <w:right w:val="none" w:sz="0" w:space="0" w:color="auto"/>
      </w:divBdr>
    </w:div>
    <w:div w:id="953295199">
      <w:bodyDiv w:val="1"/>
      <w:marLeft w:val="0"/>
      <w:marRight w:val="0"/>
      <w:marTop w:val="0"/>
      <w:marBottom w:val="0"/>
      <w:divBdr>
        <w:top w:val="none" w:sz="0" w:space="0" w:color="auto"/>
        <w:left w:val="none" w:sz="0" w:space="0" w:color="auto"/>
        <w:bottom w:val="none" w:sz="0" w:space="0" w:color="auto"/>
        <w:right w:val="none" w:sz="0" w:space="0" w:color="auto"/>
      </w:divBdr>
      <w:divsChild>
        <w:div w:id="1737318477">
          <w:marLeft w:val="0"/>
          <w:marRight w:val="0"/>
          <w:marTop w:val="0"/>
          <w:marBottom w:val="0"/>
          <w:divBdr>
            <w:top w:val="none" w:sz="0" w:space="0" w:color="auto"/>
            <w:left w:val="none" w:sz="0" w:space="0" w:color="auto"/>
            <w:bottom w:val="none" w:sz="0" w:space="0" w:color="auto"/>
            <w:right w:val="none" w:sz="0" w:space="0" w:color="auto"/>
          </w:divBdr>
          <w:divsChild>
            <w:div w:id="752164168">
              <w:marLeft w:val="0"/>
              <w:marRight w:val="0"/>
              <w:marTop w:val="0"/>
              <w:marBottom w:val="0"/>
              <w:divBdr>
                <w:top w:val="none" w:sz="0" w:space="0" w:color="auto"/>
                <w:left w:val="none" w:sz="0" w:space="0" w:color="auto"/>
                <w:bottom w:val="none" w:sz="0" w:space="0" w:color="auto"/>
                <w:right w:val="none" w:sz="0" w:space="0" w:color="auto"/>
              </w:divBdr>
            </w:div>
            <w:div w:id="1402023768">
              <w:marLeft w:val="0"/>
              <w:marRight w:val="0"/>
              <w:marTop w:val="0"/>
              <w:marBottom w:val="0"/>
              <w:divBdr>
                <w:top w:val="none" w:sz="0" w:space="0" w:color="auto"/>
                <w:left w:val="none" w:sz="0" w:space="0" w:color="auto"/>
                <w:bottom w:val="none" w:sz="0" w:space="0" w:color="auto"/>
                <w:right w:val="none" w:sz="0" w:space="0" w:color="auto"/>
              </w:divBdr>
            </w:div>
          </w:divsChild>
        </w:div>
        <w:div w:id="610553601">
          <w:marLeft w:val="0"/>
          <w:marRight w:val="0"/>
          <w:marTop w:val="0"/>
          <w:marBottom w:val="0"/>
          <w:divBdr>
            <w:top w:val="none" w:sz="0" w:space="0" w:color="auto"/>
            <w:left w:val="none" w:sz="0" w:space="0" w:color="auto"/>
            <w:bottom w:val="none" w:sz="0" w:space="0" w:color="auto"/>
            <w:right w:val="none" w:sz="0" w:space="0" w:color="auto"/>
          </w:divBdr>
          <w:divsChild>
            <w:div w:id="80178574">
              <w:marLeft w:val="0"/>
              <w:marRight w:val="0"/>
              <w:marTop w:val="0"/>
              <w:marBottom w:val="0"/>
              <w:divBdr>
                <w:top w:val="none" w:sz="0" w:space="0" w:color="auto"/>
                <w:left w:val="none" w:sz="0" w:space="0" w:color="auto"/>
                <w:bottom w:val="none" w:sz="0" w:space="0" w:color="auto"/>
                <w:right w:val="none" w:sz="0" w:space="0" w:color="auto"/>
              </w:divBdr>
            </w:div>
            <w:div w:id="2026710573">
              <w:marLeft w:val="0"/>
              <w:marRight w:val="0"/>
              <w:marTop w:val="0"/>
              <w:marBottom w:val="0"/>
              <w:divBdr>
                <w:top w:val="none" w:sz="0" w:space="0" w:color="auto"/>
                <w:left w:val="none" w:sz="0" w:space="0" w:color="auto"/>
                <w:bottom w:val="none" w:sz="0" w:space="0" w:color="auto"/>
                <w:right w:val="none" w:sz="0" w:space="0" w:color="auto"/>
              </w:divBdr>
            </w:div>
          </w:divsChild>
        </w:div>
        <w:div w:id="25184901">
          <w:marLeft w:val="0"/>
          <w:marRight w:val="0"/>
          <w:marTop w:val="0"/>
          <w:marBottom w:val="0"/>
          <w:divBdr>
            <w:top w:val="none" w:sz="0" w:space="0" w:color="auto"/>
            <w:left w:val="none" w:sz="0" w:space="0" w:color="auto"/>
            <w:bottom w:val="none" w:sz="0" w:space="0" w:color="auto"/>
            <w:right w:val="none" w:sz="0" w:space="0" w:color="auto"/>
          </w:divBdr>
          <w:divsChild>
            <w:div w:id="144398902">
              <w:marLeft w:val="0"/>
              <w:marRight w:val="0"/>
              <w:marTop w:val="0"/>
              <w:marBottom w:val="0"/>
              <w:divBdr>
                <w:top w:val="none" w:sz="0" w:space="0" w:color="auto"/>
                <w:left w:val="none" w:sz="0" w:space="0" w:color="auto"/>
                <w:bottom w:val="none" w:sz="0" w:space="0" w:color="auto"/>
                <w:right w:val="none" w:sz="0" w:space="0" w:color="auto"/>
              </w:divBdr>
            </w:div>
            <w:div w:id="1621303442">
              <w:marLeft w:val="0"/>
              <w:marRight w:val="0"/>
              <w:marTop w:val="0"/>
              <w:marBottom w:val="0"/>
              <w:divBdr>
                <w:top w:val="none" w:sz="0" w:space="0" w:color="auto"/>
                <w:left w:val="none" w:sz="0" w:space="0" w:color="auto"/>
                <w:bottom w:val="none" w:sz="0" w:space="0" w:color="auto"/>
                <w:right w:val="none" w:sz="0" w:space="0" w:color="auto"/>
              </w:divBdr>
            </w:div>
          </w:divsChild>
        </w:div>
        <w:div w:id="804199074">
          <w:marLeft w:val="0"/>
          <w:marRight w:val="0"/>
          <w:marTop w:val="0"/>
          <w:marBottom w:val="0"/>
          <w:divBdr>
            <w:top w:val="none" w:sz="0" w:space="0" w:color="auto"/>
            <w:left w:val="none" w:sz="0" w:space="0" w:color="auto"/>
            <w:bottom w:val="none" w:sz="0" w:space="0" w:color="auto"/>
            <w:right w:val="none" w:sz="0" w:space="0" w:color="auto"/>
          </w:divBdr>
          <w:divsChild>
            <w:div w:id="1540505101">
              <w:marLeft w:val="0"/>
              <w:marRight w:val="0"/>
              <w:marTop w:val="0"/>
              <w:marBottom w:val="0"/>
              <w:divBdr>
                <w:top w:val="none" w:sz="0" w:space="0" w:color="auto"/>
                <w:left w:val="none" w:sz="0" w:space="0" w:color="auto"/>
                <w:bottom w:val="none" w:sz="0" w:space="0" w:color="auto"/>
                <w:right w:val="none" w:sz="0" w:space="0" w:color="auto"/>
              </w:divBdr>
            </w:div>
            <w:div w:id="57127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554021">
      <w:bodyDiv w:val="1"/>
      <w:marLeft w:val="0"/>
      <w:marRight w:val="0"/>
      <w:marTop w:val="0"/>
      <w:marBottom w:val="0"/>
      <w:divBdr>
        <w:top w:val="none" w:sz="0" w:space="0" w:color="auto"/>
        <w:left w:val="none" w:sz="0" w:space="0" w:color="auto"/>
        <w:bottom w:val="none" w:sz="0" w:space="0" w:color="auto"/>
        <w:right w:val="none" w:sz="0" w:space="0" w:color="auto"/>
      </w:divBdr>
    </w:div>
    <w:div w:id="1057555218">
      <w:bodyDiv w:val="1"/>
      <w:marLeft w:val="0"/>
      <w:marRight w:val="0"/>
      <w:marTop w:val="0"/>
      <w:marBottom w:val="0"/>
      <w:divBdr>
        <w:top w:val="none" w:sz="0" w:space="0" w:color="auto"/>
        <w:left w:val="none" w:sz="0" w:space="0" w:color="auto"/>
        <w:bottom w:val="none" w:sz="0" w:space="0" w:color="auto"/>
        <w:right w:val="none" w:sz="0" w:space="0" w:color="auto"/>
      </w:divBdr>
      <w:divsChild>
        <w:div w:id="1763910361">
          <w:marLeft w:val="0"/>
          <w:marRight w:val="0"/>
          <w:marTop w:val="0"/>
          <w:marBottom w:val="0"/>
          <w:divBdr>
            <w:top w:val="none" w:sz="0" w:space="0" w:color="auto"/>
            <w:left w:val="none" w:sz="0" w:space="0" w:color="auto"/>
            <w:bottom w:val="none" w:sz="0" w:space="0" w:color="auto"/>
            <w:right w:val="none" w:sz="0" w:space="0" w:color="auto"/>
          </w:divBdr>
          <w:divsChild>
            <w:div w:id="487014137">
              <w:marLeft w:val="0"/>
              <w:marRight w:val="0"/>
              <w:marTop w:val="180"/>
              <w:marBottom w:val="180"/>
              <w:divBdr>
                <w:top w:val="none" w:sz="0" w:space="0" w:color="auto"/>
                <w:left w:val="none" w:sz="0" w:space="0" w:color="auto"/>
                <w:bottom w:val="none" w:sz="0" w:space="0" w:color="auto"/>
                <w:right w:val="none" w:sz="0" w:space="0" w:color="auto"/>
              </w:divBdr>
            </w:div>
          </w:divsChild>
        </w:div>
        <w:div w:id="1774132461">
          <w:marLeft w:val="0"/>
          <w:marRight w:val="0"/>
          <w:marTop w:val="0"/>
          <w:marBottom w:val="0"/>
          <w:divBdr>
            <w:top w:val="none" w:sz="0" w:space="0" w:color="auto"/>
            <w:left w:val="none" w:sz="0" w:space="0" w:color="auto"/>
            <w:bottom w:val="none" w:sz="0" w:space="0" w:color="auto"/>
            <w:right w:val="none" w:sz="0" w:space="0" w:color="auto"/>
          </w:divBdr>
          <w:divsChild>
            <w:div w:id="188301362">
              <w:marLeft w:val="0"/>
              <w:marRight w:val="0"/>
              <w:marTop w:val="0"/>
              <w:marBottom w:val="0"/>
              <w:divBdr>
                <w:top w:val="none" w:sz="0" w:space="0" w:color="auto"/>
                <w:left w:val="none" w:sz="0" w:space="0" w:color="auto"/>
                <w:bottom w:val="none" w:sz="0" w:space="0" w:color="auto"/>
                <w:right w:val="none" w:sz="0" w:space="0" w:color="auto"/>
              </w:divBdr>
              <w:divsChild>
                <w:div w:id="1512912526">
                  <w:marLeft w:val="0"/>
                  <w:marRight w:val="0"/>
                  <w:marTop w:val="0"/>
                  <w:marBottom w:val="0"/>
                  <w:divBdr>
                    <w:top w:val="none" w:sz="0" w:space="0" w:color="auto"/>
                    <w:left w:val="none" w:sz="0" w:space="0" w:color="auto"/>
                    <w:bottom w:val="none" w:sz="0" w:space="0" w:color="auto"/>
                    <w:right w:val="none" w:sz="0" w:space="0" w:color="auto"/>
                  </w:divBdr>
                  <w:divsChild>
                    <w:div w:id="1602571197">
                      <w:marLeft w:val="0"/>
                      <w:marRight w:val="0"/>
                      <w:marTop w:val="0"/>
                      <w:marBottom w:val="0"/>
                      <w:divBdr>
                        <w:top w:val="none" w:sz="0" w:space="0" w:color="auto"/>
                        <w:left w:val="none" w:sz="0" w:space="0" w:color="auto"/>
                        <w:bottom w:val="none" w:sz="0" w:space="0" w:color="auto"/>
                        <w:right w:val="none" w:sz="0" w:space="0" w:color="auto"/>
                      </w:divBdr>
                      <w:divsChild>
                        <w:div w:id="1457720717">
                          <w:marLeft w:val="0"/>
                          <w:marRight w:val="0"/>
                          <w:marTop w:val="0"/>
                          <w:marBottom w:val="0"/>
                          <w:divBdr>
                            <w:top w:val="none" w:sz="0" w:space="0" w:color="auto"/>
                            <w:left w:val="none" w:sz="0" w:space="0" w:color="auto"/>
                            <w:bottom w:val="none" w:sz="0" w:space="0" w:color="auto"/>
                            <w:right w:val="none" w:sz="0" w:space="0" w:color="auto"/>
                          </w:divBdr>
                          <w:divsChild>
                            <w:div w:id="1563831345">
                              <w:marLeft w:val="300"/>
                              <w:marRight w:val="0"/>
                              <w:marTop w:val="0"/>
                              <w:marBottom w:val="0"/>
                              <w:divBdr>
                                <w:top w:val="none" w:sz="0" w:space="0" w:color="auto"/>
                                <w:left w:val="none" w:sz="0" w:space="0" w:color="auto"/>
                                <w:bottom w:val="none" w:sz="0" w:space="0" w:color="auto"/>
                                <w:right w:val="none" w:sz="0" w:space="0" w:color="auto"/>
                              </w:divBdr>
                              <w:divsChild>
                                <w:div w:id="2121222952">
                                  <w:marLeft w:val="0"/>
                                  <w:marRight w:val="0"/>
                                  <w:marTop w:val="0"/>
                                  <w:marBottom w:val="0"/>
                                  <w:divBdr>
                                    <w:top w:val="none" w:sz="0" w:space="0" w:color="auto"/>
                                    <w:left w:val="none" w:sz="0" w:space="0" w:color="auto"/>
                                    <w:bottom w:val="none" w:sz="0" w:space="0" w:color="auto"/>
                                    <w:right w:val="none" w:sz="0" w:space="0" w:color="auto"/>
                                  </w:divBdr>
                                  <w:divsChild>
                                    <w:div w:id="1343974034">
                                      <w:marLeft w:val="0"/>
                                      <w:marRight w:val="0"/>
                                      <w:marTop w:val="0"/>
                                      <w:marBottom w:val="0"/>
                                      <w:divBdr>
                                        <w:top w:val="none" w:sz="0" w:space="0" w:color="auto"/>
                                        <w:left w:val="none" w:sz="0" w:space="0" w:color="auto"/>
                                        <w:bottom w:val="none" w:sz="0" w:space="0" w:color="auto"/>
                                        <w:right w:val="none" w:sz="0" w:space="0" w:color="auto"/>
                                      </w:divBdr>
                                      <w:divsChild>
                                        <w:div w:id="1185023352">
                                          <w:marLeft w:val="0"/>
                                          <w:marRight w:val="0"/>
                                          <w:marTop w:val="0"/>
                                          <w:marBottom w:val="0"/>
                                          <w:divBdr>
                                            <w:top w:val="none" w:sz="0" w:space="0" w:color="auto"/>
                                            <w:left w:val="none" w:sz="0" w:space="0" w:color="auto"/>
                                            <w:bottom w:val="none" w:sz="0" w:space="0" w:color="auto"/>
                                            <w:right w:val="none" w:sz="0" w:space="0" w:color="auto"/>
                                          </w:divBdr>
                                          <w:divsChild>
                                            <w:div w:id="1416249003">
                                              <w:marLeft w:val="0"/>
                                              <w:marRight w:val="0"/>
                                              <w:marTop w:val="0"/>
                                              <w:marBottom w:val="0"/>
                                              <w:divBdr>
                                                <w:top w:val="none" w:sz="0" w:space="0" w:color="auto"/>
                                                <w:left w:val="none" w:sz="0" w:space="0" w:color="auto"/>
                                                <w:bottom w:val="none" w:sz="0" w:space="0" w:color="auto"/>
                                                <w:right w:val="none" w:sz="0" w:space="0" w:color="auto"/>
                                              </w:divBdr>
                                              <w:divsChild>
                                                <w:div w:id="22174315">
                                                  <w:marLeft w:val="0"/>
                                                  <w:marRight w:val="0"/>
                                                  <w:marTop w:val="0"/>
                                                  <w:marBottom w:val="0"/>
                                                  <w:divBdr>
                                                    <w:top w:val="none" w:sz="0" w:space="0" w:color="auto"/>
                                                    <w:left w:val="none" w:sz="0" w:space="0" w:color="auto"/>
                                                    <w:bottom w:val="none" w:sz="0" w:space="0" w:color="auto"/>
                                                    <w:right w:val="none" w:sz="0" w:space="0" w:color="auto"/>
                                                  </w:divBdr>
                                                  <w:divsChild>
                                                    <w:div w:id="1678190308">
                                                      <w:marLeft w:val="240"/>
                                                      <w:marRight w:val="240"/>
                                                      <w:marTop w:val="0"/>
                                                      <w:marBottom w:val="0"/>
                                                      <w:divBdr>
                                                        <w:top w:val="none" w:sz="0" w:space="0" w:color="auto"/>
                                                        <w:left w:val="none" w:sz="0" w:space="0" w:color="auto"/>
                                                        <w:bottom w:val="none" w:sz="0" w:space="0" w:color="auto"/>
                                                        <w:right w:val="none" w:sz="0" w:space="0" w:color="auto"/>
                                                      </w:divBdr>
                                                      <w:divsChild>
                                                        <w:div w:id="1535583440">
                                                          <w:marLeft w:val="0"/>
                                                          <w:marRight w:val="0"/>
                                                          <w:marTop w:val="0"/>
                                                          <w:marBottom w:val="0"/>
                                                          <w:divBdr>
                                                            <w:top w:val="none" w:sz="0" w:space="0" w:color="auto"/>
                                                            <w:left w:val="none" w:sz="0" w:space="0" w:color="auto"/>
                                                            <w:bottom w:val="none" w:sz="0" w:space="0" w:color="auto"/>
                                                            <w:right w:val="none" w:sz="0" w:space="0" w:color="auto"/>
                                                          </w:divBdr>
                                                          <w:divsChild>
                                                            <w:div w:id="952327233">
                                                              <w:marLeft w:val="0"/>
                                                              <w:marRight w:val="0"/>
                                                              <w:marTop w:val="0"/>
                                                              <w:marBottom w:val="0"/>
                                                              <w:divBdr>
                                                                <w:top w:val="none" w:sz="0" w:space="0" w:color="auto"/>
                                                                <w:left w:val="none" w:sz="0" w:space="0" w:color="auto"/>
                                                                <w:bottom w:val="none" w:sz="0" w:space="0" w:color="auto"/>
                                                                <w:right w:val="none" w:sz="0" w:space="0" w:color="auto"/>
                                                              </w:divBdr>
                                                              <w:divsChild>
                                                                <w:div w:id="159273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35650408">
                      <w:marLeft w:val="0"/>
                      <w:marRight w:val="0"/>
                      <w:marTop w:val="0"/>
                      <w:marBottom w:val="0"/>
                      <w:divBdr>
                        <w:top w:val="none" w:sz="0" w:space="0" w:color="auto"/>
                        <w:left w:val="none" w:sz="0" w:space="0" w:color="auto"/>
                        <w:bottom w:val="none" w:sz="0" w:space="0" w:color="auto"/>
                        <w:right w:val="none" w:sz="0" w:space="0" w:color="auto"/>
                      </w:divBdr>
                      <w:divsChild>
                        <w:div w:id="752093706">
                          <w:marLeft w:val="0"/>
                          <w:marRight w:val="0"/>
                          <w:marTop w:val="0"/>
                          <w:marBottom w:val="0"/>
                          <w:divBdr>
                            <w:top w:val="none" w:sz="0" w:space="0" w:color="auto"/>
                            <w:left w:val="none" w:sz="0" w:space="0" w:color="auto"/>
                            <w:bottom w:val="none" w:sz="0" w:space="0" w:color="auto"/>
                            <w:right w:val="none" w:sz="0" w:space="0" w:color="auto"/>
                          </w:divBdr>
                          <w:divsChild>
                            <w:div w:id="112311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9884841">
      <w:bodyDiv w:val="1"/>
      <w:marLeft w:val="0"/>
      <w:marRight w:val="0"/>
      <w:marTop w:val="0"/>
      <w:marBottom w:val="0"/>
      <w:divBdr>
        <w:top w:val="none" w:sz="0" w:space="0" w:color="auto"/>
        <w:left w:val="none" w:sz="0" w:space="0" w:color="auto"/>
        <w:bottom w:val="none" w:sz="0" w:space="0" w:color="auto"/>
        <w:right w:val="none" w:sz="0" w:space="0" w:color="auto"/>
      </w:divBdr>
      <w:divsChild>
        <w:div w:id="95952122">
          <w:marLeft w:val="0"/>
          <w:marRight w:val="0"/>
          <w:marTop w:val="0"/>
          <w:marBottom w:val="0"/>
          <w:divBdr>
            <w:top w:val="none" w:sz="0" w:space="0" w:color="auto"/>
            <w:left w:val="none" w:sz="0" w:space="0" w:color="auto"/>
            <w:bottom w:val="none" w:sz="0" w:space="0" w:color="auto"/>
            <w:right w:val="none" w:sz="0" w:space="0" w:color="auto"/>
          </w:divBdr>
          <w:divsChild>
            <w:div w:id="560991146">
              <w:marLeft w:val="0"/>
              <w:marRight w:val="0"/>
              <w:marTop w:val="0"/>
              <w:marBottom w:val="0"/>
              <w:divBdr>
                <w:top w:val="none" w:sz="0" w:space="0" w:color="auto"/>
                <w:left w:val="none" w:sz="0" w:space="0" w:color="auto"/>
                <w:bottom w:val="none" w:sz="0" w:space="0" w:color="auto"/>
                <w:right w:val="none" w:sz="0" w:space="0" w:color="auto"/>
              </w:divBdr>
              <w:divsChild>
                <w:div w:id="113301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876407">
      <w:bodyDiv w:val="1"/>
      <w:marLeft w:val="0"/>
      <w:marRight w:val="0"/>
      <w:marTop w:val="0"/>
      <w:marBottom w:val="0"/>
      <w:divBdr>
        <w:top w:val="none" w:sz="0" w:space="0" w:color="auto"/>
        <w:left w:val="none" w:sz="0" w:space="0" w:color="auto"/>
        <w:bottom w:val="none" w:sz="0" w:space="0" w:color="auto"/>
        <w:right w:val="none" w:sz="0" w:space="0" w:color="auto"/>
      </w:divBdr>
    </w:div>
    <w:div w:id="1104299404">
      <w:bodyDiv w:val="1"/>
      <w:marLeft w:val="0"/>
      <w:marRight w:val="0"/>
      <w:marTop w:val="0"/>
      <w:marBottom w:val="0"/>
      <w:divBdr>
        <w:top w:val="none" w:sz="0" w:space="0" w:color="auto"/>
        <w:left w:val="none" w:sz="0" w:space="0" w:color="auto"/>
        <w:bottom w:val="none" w:sz="0" w:space="0" w:color="auto"/>
        <w:right w:val="none" w:sz="0" w:space="0" w:color="auto"/>
      </w:divBdr>
      <w:divsChild>
        <w:div w:id="2018992440">
          <w:marLeft w:val="0"/>
          <w:marRight w:val="0"/>
          <w:marTop w:val="0"/>
          <w:marBottom w:val="0"/>
          <w:divBdr>
            <w:top w:val="none" w:sz="0" w:space="0" w:color="auto"/>
            <w:left w:val="none" w:sz="0" w:space="0" w:color="auto"/>
            <w:bottom w:val="none" w:sz="0" w:space="0" w:color="auto"/>
            <w:right w:val="none" w:sz="0" w:space="0" w:color="auto"/>
          </w:divBdr>
          <w:divsChild>
            <w:div w:id="530192489">
              <w:marLeft w:val="0"/>
              <w:marRight w:val="0"/>
              <w:marTop w:val="0"/>
              <w:marBottom w:val="0"/>
              <w:divBdr>
                <w:top w:val="none" w:sz="0" w:space="0" w:color="auto"/>
                <w:left w:val="none" w:sz="0" w:space="0" w:color="auto"/>
                <w:bottom w:val="none" w:sz="0" w:space="0" w:color="auto"/>
                <w:right w:val="none" w:sz="0" w:space="0" w:color="auto"/>
              </w:divBdr>
              <w:divsChild>
                <w:div w:id="103010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117790">
      <w:bodyDiv w:val="1"/>
      <w:marLeft w:val="0"/>
      <w:marRight w:val="0"/>
      <w:marTop w:val="0"/>
      <w:marBottom w:val="0"/>
      <w:divBdr>
        <w:top w:val="none" w:sz="0" w:space="0" w:color="auto"/>
        <w:left w:val="none" w:sz="0" w:space="0" w:color="auto"/>
        <w:bottom w:val="none" w:sz="0" w:space="0" w:color="auto"/>
        <w:right w:val="none" w:sz="0" w:space="0" w:color="auto"/>
      </w:divBdr>
    </w:div>
    <w:div w:id="1161194208">
      <w:bodyDiv w:val="1"/>
      <w:marLeft w:val="0"/>
      <w:marRight w:val="0"/>
      <w:marTop w:val="0"/>
      <w:marBottom w:val="0"/>
      <w:divBdr>
        <w:top w:val="none" w:sz="0" w:space="0" w:color="auto"/>
        <w:left w:val="none" w:sz="0" w:space="0" w:color="auto"/>
        <w:bottom w:val="none" w:sz="0" w:space="0" w:color="auto"/>
        <w:right w:val="none" w:sz="0" w:space="0" w:color="auto"/>
      </w:divBdr>
    </w:div>
    <w:div w:id="1200708660">
      <w:bodyDiv w:val="1"/>
      <w:marLeft w:val="0"/>
      <w:marRight w:val="0"/>
      <w:marTop w:val="0"/>
      <w:marBottom w:val="0"/>
      <w:divBdr>
        <w:top w:val="none" w:sz="0" w:space="0" w:color="auto"/>
        <w:left w:val="none" w:sz="0" w:space="0" w:color="auto"/>
        <w:bottom w:val="none" w:sz="0" w:space="0" w:color="auto"/>
        <w:right w:val="none" w:sz="0" w:space="0" w:color="auto"/>
      </w:divBdr>
    </w:div>
    <w:div w:id="1232422530">
      <w:bodyDiv w:val="1"/>
      <w:marLeft w:val="0"/>
      <w:marRight w:val="0"/>
      <w:marTop w:val="0"/>
      <w:marBottom w:val="0"/>
      <w:divBdr>
        <w:top w:val="none" w:sz="0" w:space="0" w:color="auto"/>
        <w:left w:val="none" w:sz="0" w:space="0" w:color="auto"/>
        <w:bottom w:val="none" w:sz="0" w:space="0" w:color="auto"/>
        <w:right w:val="none" w:sz="0" w:space="0" w:color="auto"/>
      </w:divBdr>
      <w:divsChild>
        <w:div w:id="940605251">
          <w:marLeft w:val="0"/>
          <w:marRight w:val="0"/>
          <w:marTop w:val="0"/>
          <w:marBottom w:val="0"/>
          <w:divBdr>
            <w:top w:val="none" w:sz="0" w:space="0" w:color="auto"/>
            <w:left w:val="none" w:sz="0" w:space="0" w:color="auto"/>
            <w:bottom w:val="none" w:sz="0" w:space="0" w:color="auto"/>
            <w:right w:val="none" w:sz="0" w:space="0" w:color="auto"/>
          </w:divBdr>
          <w:divsChild>
            <w:div w:id="253126301">
              <w:marLeft w:val="0"/>
              <w:marRight w:val="0"/>
              <w:marTop w:val="0"/>
              <w:marBottom w:val="0"/>
              <w:divBdr>
                <w:top w:val="none" w:sz="0" w:space="0" w:color="auto"/>
                <w:left w:val="none" w:sz="0" w:space="0" w:color="auto"/>
                <w:bottom w:val="none" w:sz="0" w:space="0" w:color="auto"/>
                <w:right w:val="none" w:sz="0" w:space="0" w:color="auto"/>
              </w:divBdr>
              <w:divsChild>
                <w:div w:id="53585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885026">
      <w:bodyDiv w:val="1"/>
      <w:marLeft w:val="0"/>
      <w:marRight w:val="0"/>
      <w:marTop w:val="0"/>
      <w:marBottom w:val="0"/>
      <w:divBdr>
        <w:top w:val="none" w:sz="0" w:space="0" w:color="auto"/>
        <w:left w:val="none" w:sz="0" w:space="0" w:color="auto"/>
        <w:bottom w:val="none" w:sz="0" w:space="0" w:color="auto"/>
        <w:right w:val="none" w:sz="0" w:space="0" w:color="auto"/>
      </w:divBdr>
    </w:div>
    <w:div w:id="1326318961">
      <w:bodyDiv w:val="1"/>
      <w:marLeft w:val="0"/>
      <w:marRight w:val="0"/>
      <w:marTop w:val="0"/>
      <w:marBottom w:val="0"/>
      <w:divBdr>
        <w:top w:val="none" w:sz="0" w:space="0" w:color="auto"/>
        <w:left w:val="none" w:sz="0" w:space="0" w:color="auto"/>
        <w:bottom w:val="none" w:sz="0" w:space="0" w:color="auto"/>
        <w:right w:val="none" w:sz="0" w:space="0" w:color="auto"/>
      </w:divBdr>
    </w:div>
    <w:div w:id="1346517494">
      <w:bodyDiv w:val="1"/>
      <w:marLeft w:val="0"/>
      <w:marRight w:val="0"/>
      <w:marTop w:val="0"/>
      <w:marBottom w:val="0"/>
      <w:divBdr>
        <w:top w:val="none" w:sz="0" w:space="0" w:color="auto"/>
        <w:left w:val="none" w:sz="0" w:space="0" w:color="auto"/>
        <w:bottom w:val="none" w:sz="0" w:space="0" w:color="auto"/>
        <w:right w:val="none" w:sz="0" w:space="0" w:color="auto"/>
      </w:divBdr>
      <w:divsChild>
        <w:div w:id="1386220380">
          <w:marLeft w:val="0"/>
          <w:marRight w:val="0"/>
          <w:marTop w:val="0"/>
          <w:marBottom w:val="0"/>
          <w:divBdr>
            <w:top w:val="none" w:sz="0" w:space="0" w:color="auto"/>
            <w:left w:val="none" w:sz="0" w:space="0" w:color="auto"/>
            <w:bottom w:val="none" w:sz="0" w:space="0" w:color="auto"/>
            <w:right w:val="none" w:sz="0" w:space="0" w:color="auto"/>
          </w:divBdr>
          <w:divsChild>
            <w:div w:id="1209147920">
              <w:marLeft w:val="0"/>
              <w:marRight w:val="0"/>
              <w:marTop w:val="0"/>
              <w:marBottom w:val="0"/>
              <w:divBdr>
                <w:top w:val="none" w:sz="0" w:space="0" w:color="auto"/>
                <w:left w:val="none" w:sz="0" w:space="0" w:color="auto"/>
                <w:bottom w:val="none" w:sz="0" w:space="0" w:color="auto"/>
                <w:right w:val="none" w:sz="0" w:space="0" w:color="auto"/>
              </w:divBdr>
              <w:divsChild>
                <w:div w:id="104598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69466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8573454">
      <w:bodyDiv w:val="1"/>
      <w:marLeft w:val="0"/>
      <w:marRight w:val="0"/>
      <w:marTop w:val="0"/>
      <w:marBottom w:val="0"/>
      <w:divBdr>
        <w:top w:val="none" w:sz="0" w:space="0" w:color="auto"/>
        <w:left w:val="none" w:sz="0" w:space="0" w:color="auto"/>
        <w:bottom w:val="none" w:sz="0" w:space="0" w:color="auto"/>
        <w:right w:val="none" w:sz="0" w:space="0" w:color="auto"/>
      </w:divBdr>
    </w:div>
    <w:div w:id="1470899192">
      <w:bodyDiv w:val="1"/>
      <w:marLeft w:val="0"/>
      <w:marRight w:val="0"/>
      <w:marTop w:val="0"/>
      <w:marBottom w:val="0"/>
      <w:divBdr>
        <w:top w:val="none" w:sz="0" w:space="0" w:color="auto"/>
        <w:left w:val="none" w:sz="0" w:space="0" w:color="auto"/>
        <w:bottom w:val="none" w:sz="0" w:space="0" w:color="auto"/>
        <w:right w:val="none" w:sz="0" w:space="0" w:color="auto"/>
      </w:divBdr>
    </w:div>
    <w:div w:id="1491864572">
      <w:bodyDiv w:val="1"/>
      <w:marLeft w:val="0"/>
      <w:marRight w:val="0"/>
      <w:marTop w:val="0"/>
      <w:marBottom w:val="0"/>
      <w:divBdr>
        <w:top w:val="none" w:sz="0" w:space="0" w:color="auto"/>
        <w:left w:val="none" w:sz="0" w:space="0" w:color="auto"/>
        <w:bottom w:val="none" w:sz="0" w:space="0" w:color="auto"/>
        <w:right w:val="none" w:sz="0" w:space="0" w:color="auto"/>
      </w:divBdr>
    </w:div>
    <w:div w:id="1531337994">
      <w:bodyDiv w:val="1"/>
      <w:marLeft w:val="0"/>
      <w:marRight w:val="0"/>
      <w:marTop w:val="0"/>
      <w:marBottom w:val="0"/>
      <w:divBdr>
        <w:top w:val="none" w:sz="0" w:space="0" w:color="auto"/>
        <w:left w:val="none" w:sz="0" w:space="0" w:color="auto"/>
        <w:bottom w:val="none" w:sz="0" w:space="0" w:color="auto"/>
        <w:right w:val="none" w:sz="0" w:space="0" w:color="auto"/>
      </w:divBdr>
      <w:divsChild>
        <w:div w:id="234362867">
          <w:marLeft w:val="0"/>
          <w:marRight w:val="0"/>
          <w:marTop w:val="0"/>
          <w:marBottom w:val="0"/>
          <w:divBdr>
            <w:top w:val="none" w:sz="0" w:space="0" w:color="auto"/>
            <w:left w:val="none" w:sz="0" w:space="0" w:color="auto"/>
            <w:bottom w:val="none" w:sz="0" w:space="0" w:color="auto"/>
            <w:right w:val="none" w:sz="0" w:space="0" w:color="auto"/>
          </w:divBdr>
          <w:divsChild>
            <w:div w:id="1648821085">
              <w:marLeft w:val="0"/>
              <w:marRight w:val="0"/>
              <w:marTop w:val="0"/>
              <w:marBottom w:val="0"/>
              <w:divBdr>
                <w:top w:val="none" w:sz="0" w:space="0" w:color="auto"/>
                <w:left w:val="none" w:sz="0" w:space="0" w:color="auto"/>
                <w:bottom w:val="none" w:sz="0" w:space="0" w:color="auto"/>
                <w:right w:val="none" w:sz="0" w:space="0" w:color="auto"/>
              </w:divBdr>
            </w:div>
          </w:divsChild>
        </w:div>
        <w:div w:id="335815358">
          <w:marLeft w:val="0"/>
          <w:marRight w:val="0"/>
          <w:marTop w:val="0"/>
          <w:marBottom w:val="0"/>
          <w:divBdr>
            <w:top w:val="none" w:sz="0" w:space="0" w:color="auto"/>
            <w:left w:val="none" w:sz="0" w:space="0" w:color="auto"/>
            <w:bottom w:val="none" w:sz="0" w:space="0" w:color="auto"/>
            <w:right w:val="none" w:sz="0" w:space="0" w:color="auto"/>
          </w:divBdr>
          <w:divsChild>
            <w:div w:id="2055621391">
              <w:marLeft w:val="0"/>
              <w:marRight w:val="0"/>
              <w:marTop w:val="0"/>
              <w:marBottom w:val="0"/>
              <w:divBdr>
                <w:top w:val="none" w:sz="0" w:space="0" w:color="auto"/>
                <w:left w:val="none" w:sz="0" w:space="0" w:color="auto"/>
                <w:bottom w:val="none" w:sz="0" w:space="0" w:color="auto"/>
                <w:right w:val="none" w:sz="0" w:space="0" w:color="auto"/>
              </w:divBdr>
              <w:divsChild>
                <w:div w:id="1635060793">
                  <w:marLeft w:val="0"/>
                  <w:marRight w:val="0"/>
                  <w:marTop w:val="0"/>
                  <w:marBottom w:val="0"/>
                  <w:divBdr>
                    <w:top w:val="none" w:sz="0" w:space="0" w:color="auto"/>
                    <w:left w:val="none" w:sz="0" w:space="0" w:color="auto"/>
                    <w:bottom w:val="none" w:sz="0" w:space="0" w:color="auto"/>
                    <w:right w:val="none" w:sz="0" w:space="0" w:color="auto"/>
                  </w:divBdr>
                  <w:divsChild>
                    <w:div w:id="136775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740466">
      <w:bodyDiv w:val="1"/>
      <w:marLeft w:val="0"/>
      <w:marRight w:val="0"/>
      <w:marTop w:val="0"/>
      <w:marBottom w:val="0"/>
      <w:divBdr>
        <w:top w:val="none" w:sz="0" w:space="0" w:color="auto"/>
        <w:left w:val="none" w:sz="0" w:space="0" w:color="auto"/>
        <w:bottom w:val="none" w:sz="0" w:space="0" w:color="auto"/>
        <w:right w:val="none" w:sz="0" w:space="0" w:color="auto"/>
      </w:divBdr>
    </w:div>
    <w:div w:id="1580141703">
      <w:bodyDiv w:val="1"/>
      <w:marLeft w:val="0"/>
      <w:marRight w:val="0"/>
      <w:marTop w:val="0"/>
      <w:marBottom w:val="0"/>
      <w:divBdr>
        <w:top w:val="none" w:sz="0" w:space="0" w:color="auto"/>
        <w:left w:val="none" w:sz="0" w:space="0" w:color="auto"/>
        <w:bottom w:val="none" w:sz="0" w:space="0" w:color="auto"/>
        <w:right w:val="none" w:sz="0" w:space="0" w:color="auto"/>
      </w:divBdr>
    </w:div>
    <w:div w:id="1580401949">
      <w:bodyDiv w:val="1"/>
      <w:marLeft w:val="0"/>
      <w:marRight w:val="0"/>
      <w:marTop w:val="0"/>
      <w:marBottom w:val="0"/>
      <w:divBdr>
        <w:top w:val="none" w:sz="0" w:space="0" w:color="auto"/>
        <w:left w:val="none" w:sz="0" w:space="0" w:color="auto"/>
        <w:bottom w:val="none" w:sz="0" w:space="0" w:color="auto"/>
        <w:right w:val="none" w:sz="0" w:space="0" w:color="auto"/>
      </w:divBdr>
    </w:div>
    <w:div w:id="1584026385">
      <w:bodyDiv w:val="1"/>
      <w:marLeft w:val="0"/>
      <w:marRight w:val="0"/>
      <w:marTop w:val="0"/>
      <w:marBottom w:val="0"/>
      <w:divBdr>
        <w:top w:val="none" w:sz="0" w:space="0" w:color="auto"/>
        <w:left w:val="none" w:sz="0" w:space="0" w:color="auto"/>
        <w:bottom w:val="none" w:sz="0" w:space="0" w:color="auto"/>
        <w:right w:val="none" w:sz="0" w:space="0" w:color="auto"/>
      </w:divBdr>
    </w:div>
    <w:div w:id="1584608519">
      <w:bodyDiv w:val="1"/>
      <w:marLeft w:val="0"/>
      <w:marRight w:val="0"/>
      <w:marTop w:val="0"/>
      <w:marBottom w:val="0"/>
      <w:divBdr>
        <w:top w:val="none" w:sz="0" w:space="0" w:color="auto"/>
        <w:left w:val="none" w:sz="0" w:space="0" w:color="auto"/>
        <w:bottom w:val="none" w:sz="0" w:space="0" w:color="auto"/>
        <w:right w:val="none" w:sz="0" w:space="0" w:color="auto"/>
      </w:divBdr>
      <w:divsChild>
        <w:div w:id="1307008382">
          <w:marLeft w:val="0"/>
          <w:marRight w:val="0"/>
          <w:marTop w:val="0"/>
          <w:marBottom w:val="0"/>
          <w:divBdr>
            <w:top w:val="none" w:sz="0" w:space="0" w:color="auto"/>
            <w:left w:val="none" w:sz="0" w:space="0" w:color="auto"/>
            <w:bottom w:val="none" w:sz="0" w:space="0" w:color="auto"/>
            <w:right w:val="none" w:sz="0" w:space="0" w:color="auto"/>
          </w:divBdr>
          <w:divsChild>
            <w:div w:id="454953690">
              <w:marLeft w:val="0"/>
              <w:marRight w:val="0"/>
              <w:marTop w:val="0"/>
              <w:marBottom w:val="0"/>
              <w:divBdr>
                <w:top w:val="none" w:sz="0" w:space="0" w:color="auto"/>
                <w:left w:val="none" w:sz="0" w:space="0" w:color="auto"/>
                <w:bottom w:val="none" w:sz="0" w:space="0" w:color="auto"/>
                <w:right w:val="none" w:sz="0" w:space="0" w:color="auto"/>
              </w:divBdr>
              <w:divsChild>
                <w:div w:id="80567356">
                  <w:marLeft w:val="0"/>
                  <w:marRight w:val="0"/>
                  <w:marTop w:val="0"/>
                  <w:marBottom w:val="0"/>
                  <w:divBdr>
                    <w:top w:val="none" w:sz="0" w:space="0" w:color="auto"/>
                    <w:left w:val="none" w:sz="0" w:space="0" w:color="auto"/>
                    <w:bottom w:val="none" w:sz="0" w:space="0" w:color="auto"/>
                    <w:right w:val="none" w:sz="0" w:space="0" w:color="auto"/>
                  </w:divBdr>
                  <w:divsChild>
                    <w:div w:id="142037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824166">
      <w:bodyDiv w:val="1"/>
      <w:marLeft w:val="0"/>
      <w:marRight w:val="0"/>
      <w:marTop w:val="0"/>
      <w:marBottom w:val="0"/>
      <w:divBdr>
        <w:top w:val="none" w:sz="0" w:space="0" w:color="auto"/>
        <w:left w:val="none" w:sz="0" w:space="0" w:color="auto"/>
        <w:bottom w:val="none" w:sz="0" w:space="0" w:color="auto"/>
        <w:right w:val="none" w:sz="0" w:space="0" w:color="auto"/>
      </w:divBdr>
    </w:div>
    <w:div w:id="1682272894">
      <w:bodyDiv w:val="1"/>
      <w:marLeft w:val="0"/>
      <w:marRight w:val="0"/>
      <w:marTop w:val="0"/>
      <w:marBottom w:val="0"/>
      <w:divBdr>
        <w:top w:val="none" w:sz="0" w:space="0" w:color="auto"/>
        <w:left w:val="none" w:sz="0" w:space="0" w:color="auto"/>
        <w:bottom w:val="none" w:sz="0" w:space="0" w:color="auto"/>
        <w:right w:val="none" w:sz="0" w:space="0" w:color="auto"/>
      </w:divBdr>
    </w:div>
    <w:div w:id="1720590635">
      <w:bodyDiv w:val="1"/>
      <w:marLeft w:val="0"/>
      <w:marRight w:val="0"/>
      <w:marTop w:val="0"/>
      <w:marBottom w:val="0"/>
      <w:divBdr>
        <w:top w:val="none" w:sz="0" w:space="0" w:color="auto"/>
        <w:left w:val="none" w:sz="0" w:space="0" w:color="auto"/>
        <w:bottom w:val="none" w:sz="0" w:space="0" w:color="auto"/>
        <w:right w:val="none" w:sz="0" w:space="0" w:color="auto"/>
      </w:divBdr>
    </w:div>
    <w:div w:id="1780024070">
      <w:bodyDiv w:val="1"/>
      <w:marLeft w:val="0"/>
      <w:marRight w:val="0"/>
      <w:marTop w:val="0"/>
      <w:marBottom w:val="0"/>
      <w:divBdr>
        <w:top w:val="none" w:sz="0" w:space="0" w:color="auto"/>
        <w:left w:val="none" w:sz="0" w:space="0" w:color="auto"/>
        <w:bottom w:val="none" w:sz="0" w:space="0" w:color="auto"/>
        <w:right w:val="none" w:sz="0" w:space="0" w:color="auto"/>
      </w:divBdr>
      <w:divsChild>
        <w:div w:id="1329626897">
          <w:marLeft w:val="0"/>
          <w:marRight w:val="0"/>
          <w:marTop w:val="0"/>
          <w:marBottom w:val="0"/>
          <w:divBdr>
            <w:top w:val="none" w:sz="0" w:space="0" w:color="auto"/>
            <w:left w:val="none" w:sz="0" w:space="0" w:color="auto"/>
            <w:bottom w:val="none" w:sz="0" w:space="0" w:color="auto"/>
            <w:right w:val="none" w:sz="0" w:space="0" w:color="auto"/>
          </w:divBdr>
          <w:divsChild>
            <w:div w:id="1155611923">
              <w:marLeft w:val="0"/>
              <w:marRight w:val="0"/>
              <w:marTop w:val="0"/>
              <w:marBottom w:val="0"/>
              <w:divBdr>
                <w:top w:val="none" w:sz="0" w:space="0" w:color="auto"/>
                <w:left w:val="none" w:sz="0" w:space="0" w:color="auto"/>
                <w:bottom w:val="none" w:sz="0" w:space="0" w:color="auto"/>
                <w:right w:val="none" w:sz="0" w:space="0" w:color="auto"/>
              </w:divBdr>
              <w:divsChild>
                <w:div w:id="1205407139">
                  <w:marLeft w:val="0"/>
                  <w:marRight w:val="0"/>
                  <w:marTop w:val="0"/>
                  <w:marBottom w:val="0"/>
                  <w:divBdr>
                    <w:top w:val="none" w:sz="0" w:space="0" w:color="auto"/>
                    <w:left w:val="none" w:sz="0" w:space="0" w:color="auto"/>
                    <w:bottom w:val="none" w:sz="0" w:space="0" w:color="auto"/>
                    <w:right w:val="none" w:sz="0" w:space="0" w:color="auto"/>
                  </w:divBdr>
                </w:div>
                <w:div w:id="752900214">
                  <w:marLeft w:val="0"/>
                  <w:marRight w:val="0"/>
                  <w:marTop w:val="0"/>
                  <w:marBottom w:val="0"/>
                  <w:divBdr>
                    <w:top w:val="none" w:sz="0" w:space="0" w:color="auto"/>
                    <w:left w:val="none" w:sz="0" w:space="0" w:color="auto"/>
                    <w:bottom w:val="none" w:sz="0" w:space="0" w:color="auto"/>
                    <w:right w:val="none" w:sz="0" w:space="0" w:color="auto"/>
                  </w:divBdr>
                  <w:divsChild>
                    <w:div w:id="2112313035">
                      <w:marLeft w:val="0"/>
                      <w:marRight w:val="0"/>
                      <w:marTop w:val="0"/>
                      <w:marBottom w:val="0"/>
                      <w:divBdr>
                        <w:top w:val="none" w:sz="0" w:space="0" w:color="auto"/>
                        <w:left w:val="none" w:sz="0" w:space="0" w:color="auto"/>
                        <w:bottom w:val="none" w:sz="0" w:space="0" w:color="auto"/>
                        <w:right w:val="none" w:sz="0" w:space="0" w:color="auto"/>
                      </w:divBdr>
                      <w:divsChild>
                        <w:div w:id="1106466841">
                          <w:marLeft w:val="0"/>
                          <w:marRight w:val="0"/>
                          <w:marTop w:val="0"/>
                          <w:marBottom w:val="0"/>
                          <w:divBdr>
                            <w:top w:val="none" w:sz="0" w:space="0" w:color="auto"/>
                            <w:left w:val="none" w:sz="0" w:space="0" w:color="auto"/>
                            <w:bottom w:val="none" w:sz="0" w:space="0" w:color="auto"/>
                            <w:right w:val="none" w:sz="0" w:space="0" w:color="auto"/>
                          </w:divBdr>
                        </w:div>
                        <w:div w:id="1229614588">
                          <w:marLeft w:val="0"/>
                          <w:marRight w:val="0"/>
                          <w:marTop w:val="0"/>
                          <w:marBottom w:val="0"/>
                          <w:divBdr>
                            <w:top w:val="none" w:sz="0" w:space="0" w:color="auto"/>
                            <w:left w:val="none" w:sz="0" w:space="0" w:color="auto"/>
                            <w:bottom w:val="none" w:sz="0" w:space="0" w:color="auto"/>
                            <w:right w:val="none" w:sz="0" w:space="0" w:color="auto"/>
                          </w:divBdr>
                        </w:div>
                      </w:divsChild>
                    </w:div>
                    <w:div w:id="2061829442">
                      <w:marLeft w:val="0"/>
                      <w:marRight w:val="0"/>
                      <w:marTop w:val="0"/>
                      <w:marBottom w:val="0"/>
                      <w:divBdr>
                        <w:top w:val="none" w:sz="0" w:space="0" w:color="auto"/>
                        <w:left w:val="none" w:sz="0" w:space="0" w:color="auto"/>
                        <w:bottom w:val="none" w:sz="0" w:space="0" w:color="auto"/>
                        <w:right w:val="none" w:sz="0" w:space="0" w:color="auto"/>
                      </w:divBdr>
                      <w:divsChild>
                        <w:div w:id="1543783507">
                          <w:marLeft w:val="0"/>
                          <w:marRight w:val="0"/>
                          <w:marTop w:val="0"/>
                          <w:marBottom w:val="0"/>
                          <w:divBdr>
                            <w:top w:val="none" w:sz="0" w:space="0" w:color="auto"/>
                            <w:left w:val="none" w:sz="0" w:space="0" w:color="auto"/>
                            <w:bottom w:val="none" w:sz="0" w:space="0" w:color="auto"/>
                            <w:right w:val="none" w:sz="0" w:space="0" w:color="auto"/>
                          </w:divBdr>
                        </w:div>
                        <w:div w:id="1179466489">
                          <w:marLeft w:val="0"/>
                          <w:marRight w:val="0"/>
                          <w:marTop w:val="0"/>
                          <w:marBottom w:val="0"/>
                          <w:divBdr>
                            <w:top w:val="none" w:sz="0" w:space="0" w:color="auto"/>
                            <w:left w:val="none" w:sz="0" w:space="0" w:color="auto"/>
                            <w:bottom w:val="none" w:sz="0" w:space="0" w:color="auto"/>
                            <w:right w:val="none" w:sz="0" w:space="0" w:color="auto"/>
                          </w:divBdr>
                        </w:div>
                      </w:divsChild>
                    </w:div>
                    <w:div w:id="634603118">
                      <w:marLeft w:val="0"/>
                      <w:marRight w:val="0"/>
                      <w:marTop w:val="0"/>
                      <w:marBottom w:val="0"/>
                      <w:divBdr>
                        <w:top w:val="none" w:sz="0" w:space="0" w:color="auto"/>
                        <w:left w:val="none" w:sz="0" w:space="0" w:color="auto"/>
                        <w:bottom w:val="none" w:sz="0" w:space="0" w:color="auto"/>
                        <w:right w:val="none" w:sz="0" w:space="0" w:color="auto"/>
                      </w:divBdr>
                      <w:divsChild>
                        <w:div w:id="769012513">
                          <w:marLeft w:val="0"/>
                          <w:marRight w:val="0"/>
                          <w:marTop w:val="0"/>
                          <w:marBottom w:val="0"/>
                          <w:divBdr>
                            <w:top w:val="none" w:sz="0" w:space="0" w:color="auto"/>
                            <w:left w:val="none" w:sz="0" w:space="0" w:color="auto"/>
                            <w:bottom w:val="none" w:sz="0" w:space="0" w:color="auto"/>
                            <w:right w:val="none" w:sz="0" w:space="0" w:color="auto"/>
                          </w:divBdr>
                        </w:div>
                        <w:div w:id="149712304">
                          <w:marLeft w:val="0"/>
                          <w:marRight w:val="0"/>
                          <w:marTop w:val="0"/>
                          <w:marBottom w:val="0"/>
                          <w:divBdr>
                            <w:top w:val="none" w:sz="0" w:space="0" w:color="auto"/>
                            <w:left w:val="none" w:sz="0" w:space="0" w:color="auto"/>
                            <w:bottom w:val="none" w:sz="0" w:space="0" w:color="auto"/>
                            <w:right w:val="none" w:sz="0" w:space="0" w:color="auto"/>
                          </w:divBdr>
                        </w:div>
                      </w:divsChild>
                    </w:div>
                    <w:div w:id="1022324118">
                      <w:marLeft w:val="0"/>
                      <w:marRight w:val="0"/>
                      <w:marTop w:val="0"/>
                      <w:marBottom w:val="0"/>
                      <w:divBdr>
                        <w:top w:val="none" w:sz="0" w:space="0" w:color="auto"/>
                        <w:left w:val="none" w:sz="0" w:space="0" w:color="auto"/>
                        <w:bottom w:val="none" w:sz="0" w:space="0" w:color="auto"/>
                        <w:right w:val="none" w:sz="0" w:space="0" w:color="auto"/>
                      </w:divBdr>
                      <w:divsChild>
                        <w:div w:id="387261128">
                          <w:marLeft w:val="0"/>
                          <w:marRight w:val="0"/>
                          <w:marTop w:val="0"/>
                          <w:marBottom w:val="0"/>
                          <w:divBdr>
                            <w:top w:val="none" w:sz="0" w:space="0" w:color="auto"/>
                            <w:left w:val="none" w:sz="0" w:space="0" w:color="auto"/>
                            <w:bottom w:val="none" w:sz="0" w:space="0" w:color="auto"/>
                            <w:right w:val="none" w:sz="0" w:space="0" w:color="auto"/>
                          </w:divBdr>
                        </w:div>
                        <w:div w:id="181740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796369">
              <w:marLeft w:val="0"/>
              <w:marRight w:val="0"/>
              <w:marTop w:val="0"/>
              <w:marBottom w:val="0"/>
              <w:divBdr>
                <w:top w:val="none" w:sz="0" w:space="0" w:color="auto"/>
                <w:left w:val="none" w:sz="0" w:space="0" w:color="auto"/>
                <w:bottom w:val="none" w:sz="0" w:space="0" w:color="auto"/>
                <w:right w:val="none" w:sz="0" w:space="0" w:color="auto"/>
              </w:divBdr>
              <w:divsChild>
                <w:div w:id="480002917">
                  <w:marLeft w:val="0"/>
                  <w:marRight w:val="0"/>
                  <w:marTop w:val="0"/>
                  <w:marBottom w:val="0"/>
                  <w:divBdr>
                    <w:top w:val="none" w:sz="0" w:space="0" w:color="auto"/>
                    <w:left w:val="none" w:sz="0" w:space="0" w:color="auto"/>
                    <w:bottom w:val="none" w:sz="0" w:space="0" w:color="auto"/>
                    <w:right w:val="none" w:sz="0" w:space="0" w:color="auto"/>
                  </w:divBdr>
                </w:div>
                <w:div w:id="240915001">
                  <w:marLeft w:val="0"/>
                  <w:marRight w:val="0"/>
                  <w:marTop w:val="0"/>
                  <w:marBottom w:val="0"/>
                  <w:divBdr>
                    <w:top w:val="none" w:sz="0" w:space="0" w:color="auto"/>
                    <w:left w:val="none" w:sz="0" w:space="0" w:color="auto"/>
                    <w:bottom w:val="none" w:sz="0" w:space="0" w:color="auto"/>
                    <w:right w:val="none" w:sz="0" w:space="0" w:color="auto"/>
                  </w:divBdr>
                  <w:divsChild>
                    <w:div w:id="313729944">
                      <w:marLeft w:val="0"/>
                      <w:marRight w:val="0"/>
                      <w:marTop w:val="0"/>
                      <w:marBottom w:val="0"/>
                      <w:divBdr>
                        <w:top w:val="none" w:sz="0" w:space="0" w:color="auto"/>
                        <w:left w:val="none" w:sz="0" w:space="0" w:color="auto"/>
                        <w:bottom w:val="none" w:sz="0" w:space="0" w:color="auto"/>
                        <w:right w:val="none" w:sz="0" w:space="0" w:color="auto"/>
                      </w:divBdr>
                      <w:divsChild>
                        <w:div w:id="431972402">
                          <w:marLeft w:val="0"/>
                          <w:marRight w:val="0"/>
                          <w:marTop w:val="0"/>
                          <w:marBottom w:val="0"/>
                          <w:divBdr>
                            <w:top w:val="none" w:sz="0" w:space="0" w:color="auto"/>
                            <w:left w:val="none" w:sz="0" w:space="0" w:color="auto"/>
                            <w:bottom w:val="none" w:sz="0" w:space="0" w:color="auto"/>
                            <w:right w:val="none" w:sz="0" w:space="0" w:color="auto"/>
                          </w:divBdr>
                        </w:div>
                        <w:div w:id="197553317">
                          <w:marLeft w:val="0"/>
                          <w:marRight w:val="0"/>
                          <w:marTop w:val="0"/>
                          <w:marBottom w:val="0"/>
                          <w:divBdr>
                            <w:top w:val="none" w:sz="0" w:space="0" w:color="auto"/>
                            <w:left w:val="none" w:sz="0" w:space="0" w:color="auto"/>
                            <w:bottom w:val="none" w:sz="0" w:space="0" w:color="auto"/>
                            <w:right w:val="none" w:sz="0" w:space="0" w:color="auto"/>
                          </w:divBdr>
                        </w:div>
                      </w:divsChild>
                    </w:div>
                    <w:div w:id="1846896218">
                      <w:marLeft w:val="0"/>
                      <w:marRight w:val="0"/>
                      <w:marTop w:val="0"/>
                      <w:marBottom w:val="0"/>
                      <w:divBdr>
                        <w:top w:val="none" w:sz="0" w:space="0" w:color="auto"/>
                        <w:left w:val="none" w:sz="0" w:space="0" w:color="auto"/>
                        <w:bottom w:val="none" w:sz="0" w:space="0" w:color="auto"/>
                        <w:right w:val="none" w:sz="0" w:space="0" w:color="auto"/>
                      </w:divBdr>
                      <w:divsChild>
                        <w:div w:id="115492824">
                          <w:marLeft w:val="0"/>
                          <w:marRight w:val="0"/>
                          <w:marTop w:val="0"/>
                          <w:marBottom w:val="0"/>
                          <w:divBdr>
                            <w:top w:val="none" w:sz="0" w:space="0" w:color="auto"/>
                            <w:left w:val="none" w:sz="0" w:space="0" w:color="auto"/>
                            <w:bottom w:val="none" w:sz="0" w:space="0" w:color="auto"/>
                            <w:right w:val="none" w:sz="0" w:space="0" w:color="auto"/>
                          </w:divBdr>
                        </w:div>
                        <w:div w:id="1166869847">
                          <w:marLeft w:val="0"/>
                          <w:marRight w:val="0"/>
                          <w:marTop w:val="0"/>
                          <w:marBottom w:val="0"/>
                          <w:divBdr>
                            <w:top w:val="none" w:sz="0" w:space="0" w:color="auto"/>
                            <w:left w:val="none" w:sz="0" w:space="0" w:color="auto"/>
                            <w:bottom w:val="none" w:sz="0" w:space="0" w:color="auto"/>
                            <w:right w:val="none" w:sz="0" w:space="0" w:color="auto"/>
                          </w:divBdr>
                        </w:div>
                      </w:divsChild>
                    </w:div>
                    <w:div w:id="2117678252">
                      <w:marLeft w:val="0"/>
                      <w:marRight w:val="0"/>
                      <w:marTop w:val="0"/>
                      <w:marBottom w:val="0"/>
                      <w:divBdr>
                        <w:top w:val="none" w:sz="0" w:space="0" w:color="auto"/>
                        <w:left w:val="none" w:sz="0" w:space="0" w:color="auto"/>
                        <w:bottom w:val="none" w:sz="0" w:space="0" w:color="auto"/>
                        <w:right w:val="none" w:sz="0" w:space="0" w:color="auto"/>
                      </w:divBdr>
                      <w:divsChild>
                        <w:div w:id="824979965">
                          <w:marLeft w:val="0"/>
                          <w:marRight w:val="0"/>
                          <w:marTop w:val="0"/>
                          <w:marBottom w:val="0"/>
                          <w:divBdr>
                            <w:top w:val="none" w:sz="0" w:space="0" w:color="auto"/>
                            <w:left w:val="none" w:sz="0" w:space="0" w:color="auto"/>
                            <w:bottom w:val="none" w:sz="0" w:space="0" w:color="auto"/>
                            <w:right w:val="none" w:sz="0" w:space="0" w:color="auto"/>
                          </w:divBdr>
                        </w:div>
                        <w:div w:id="1104225356">
                          <w:marLeft w:val="0"/>
                          <w:marRight w:val="0"/>
                          <w:marTop w:val="0"/>
                          <w:marBottom w:val="0"/>
                          <w:divBdr>
                            <w:top w:val="none" w:sz="0" w:space="0" w:color="auto"/>
                            <w:left w:val="none" w:sz="0" w:space="0" w:color="auto"/>
                            <w:bottom w:val="none" w:sz="0" w:space="0" w:color="auto"/>
                            <w:right w:val="none" w:sz="0" w:space="0" w:color="auto"/>
                          </w:divBdr>
                        </w:div>
                      </w:divsChild>
                    </w:div>
                    <w:div w:id="101535266">
                      <w:marLeft w:val="0"/>
                      <w:marRight w:val="0"/>
                      <w:marTop w:val="0"/>
                      <w:marBottom w:val="0"/>
                      <w:divBdr>
                        <w:top w:val="none" w:sz="0" w:space="0" w:color="auto"/>
                        <w:left w:val="none" w:sz="0" w:space="0" w:color="auto"/>
                        <w:bottom w:val="none" w:sz="0" w:space="0" w:color="auto"/>
                        <w:right w:val="none" w:sz="0" w:space="0" w:color="auto"/>
                      </w:divBdr>
                      <w:divsChild>
                        <w:div w:id="1160077516">
                          <w:marLeft w:val="0"/>
                          <w:marRight w:val="0"/>
                          <w:marTop w:val="0"/>
                          <w:marBottom w:val="0"/>
                          <w:divBdr>
                            <w:top w:val="none" w:sz="0" w:space="0" w:color="auto"/>
                            <w:left w:val="none" w:sz="0" w:space="0" w:color="auto"/>
                            <w:bottom w:val="none" w:sz="0" w:space="0" w:color="auto"/>
                            <w:right w:val="none" w:sz="0" w:space="0" w:color="auto"/>
                          </w:divBdr>
                        </w:div>
                        <w:div w:id="448595008">
                          <w:marLeft w:val="0"/>
                          <w:marRight w:val="0"/>
                          <w:marTop w:val="0"/>
                          <w:marBottom w:val="0"/>
                          <w:divBdr>
                            <w:top w:val="none" w:sz="0" w:space="0" w:color="auto"/>
                            <w:left w:val="none" w:sz="0" w:space="0" w:color="auto"/>
                            <w:bottom w:val="none" w:sz="0" w:space="0" w:color="auto"/>
                            <w:right w:val="none" w:sz="0" w:space="0" w:color="auto"/>
                          </w:divBdr>
                        </w:div>
                      </w:divsChild>
                    </w:div>
                    <w:div w:id="673142465">
                      <w:marLeft w:val="0"/>
                      <w:marRight w:val="0"/>
                      <w:marTop w:val="0"/>
                      <w:marBottom w:val="0"/>
                      <w:divBdr>
                        <w:top w:val="none" w:sz="0" w:space="0" w:color="auto"/>
                        <w:left w:val="none" w:sz="0" w:space="0" w:color="auto"/>
                        <w:bottom w:val="none" w:sz="0" w:space="0" w:color="auto"/>
                        <w:right w:val="none" w:sz="0" w:space="0" w:color="auto"/>
                      </w:divBdr>
                      <w:divsChild>
                        <w:div w:id="224799664">
                          <w:marLeft w:val="0"/>
                          <w:marRight w:val="0"/>
                          <w:marTop w:val="0"/>
                          <w:marBottom w:val="0"/>
                          <w:divBdr>
                            <w:top w:val="none" w:sz="0" w:space="0" w:color="auto"/>
                            <w:left w:val="none" w:sz="0" w:space="0" w:color="auto"/>
                            <w:bottom w:val="none" w:sz="0" w:space="0" w:color="auto"/>
                            <w:right w:val="none" w:sz="0" w:space="0" w:color="auto"/>
                          </w:divBdr>
                        </w:div>
                        <w:div w:id="123038231">
                          <w:marLeft w:val="0"/>
                          <w:marRight w:val="0"/>
                          <w:marTop w:val="0"/>
                          <w:marBottom w:val="0"/>
                          <w:divBdr>
                            <w:top w:val="none" w:sz="0" w:space="0" w:color="auto"/>
                            <w:left w:val="none" w:sz="0" w:space="0" w:color="auto"/>
                            <w:bottom w:val="none" w:sz="0" w:space="0" w:color="auto"/>
                            <w:right w:val="none" w:sz="0" w:space="0" w:color="auto"/>
                          </w:divBdr>
                        </w:div>
                      </w:divsChild>
                    </w:div>
                    <w:div w:id="1519925163">
                      <w:marLeft w:val="0"/>
                      <w:marRight w:val="0"/>
                      <w:marTop w:val="0"/>
                      <w:marBottom w:val="0"/>
                      <w:divBdr>
                        <w:top w:val="none" w:sz="0" w:space="0" w:color="auto"/>
                        <w:left w:val="none" w:sz="0" w:space="0" w:color="auto"/>
                        <w:bottom w:val="none" w:sz="0" w:space="0" w:color="auto"/>
                        <w:right w:val="none" w:sz="0" w:space="0" w:color="auto"/>
                      </w:divBdr>
                      <w:divsChild>
                        <w:div w:id="1379627521">
                          <w:marLeft w:val="0"/>
                          <w:marRight w:val="0"/>
                          <w:marTop w:val="0"/>
                          <w:marBottom w:val="0"/>
                          <w:divBdr>
                            <w:top w:val="none" w:sz="0" w:space="0" w:color="auto"/>
                            <w:left w:val="none" w:sz="0" w:space="0" w:color="auto"/>
                            <w:bottom w:val="none" w:sz="0" w:space="0" w:color="auto"/>
                            <w:right w:val="none" w:sz="0" w:space="0" w:color="auto"/>
                          </w:divBdr>
                        </w:div>
                        <w:div w:id="889682331">
                          <w:marLeft w:val="0"/>
                          <w:marRight w:val="0"/>
                          <w:marTop w:val="0"/>
                          <w:marBottom w:val="0"/>
                          <w:divBdr>
                            <w:top w:val="none" w:sz="0" w:space="0" w:color="auto"/>
                            <w:left w:val="none" w:sz="0" w:space="0" w:color="auto"/>
                            <w:bottom w:val="none" w:sz="0" w:space="0" w:color="auto"/>
                            <w:right w:val="none" w:sz="0" w:space="0" w:color="auto"/>
                          </w:divBdr>
                        </w:div>
                      </w:divsChild>
                    </w:div>
                    <w:div w:id="1224412024">
                      <w:marLeft w:val="0"/>
                      <w:marRight w:val="0"/>
                      <w:marTop w:val="0"/>
                      <w:marBottom w:val="0"/>
                      <w:divBdr>
                        <w:top w:val="none" w:sz="0" w:space="0" w:color="auto"/>
                        <w:left w:val="none" w:sz="0" w:space="0" w:color="auto"/>
                        <w:bottom w:val="none" w:sz="0" w:space="0" w:color="auto"/>
                        <w:right w:val="none" w:sz="0" w:space="0" w:color="auto"/>
                      </w:divBdr>
                      <w:divsChild>
                        <w:div w:id="1010986081">
                          <w:marLeft w:val="0"/>
                          <w:marRight w:val="0"/>
                          <w:marTop w:val="0"/>
                          <w:marBottom w:val="0"/>
                          <w:divBdr>
                            <w:top w:val="none" w:sz="0" w:space="0" w:color="auto"/>
                            <w:left w:val="none" w:sz="0" w:space="0" w:color="auto"/>
                            <w:bottom w:val="none" w:sz="0" w:space="0" w:color="auto"/>
                            <w:right w:val="none" w:sz="0" w:space="0" w:color="auto"/>
                          </w:divBdr>
                        </w:div>
                        <w:div w:id="1703358589">
                          <w:marLeft w:val="0"/>
                          <w:marRight w:val="0"/>
                          <w:marTop w:val="0"/>
                          <w:marBottom w:val="0"/>
                          <w:divBdr>
                            <w:top w:val="none" w:sz="0" w:space="0" w:color="auto"/>
                            <w:left w:val="none" w:sz="0" w:space="0" w:color="auto"/>
                            <w:bottom w:val="none" w:sz="0" w:space="0" w:color="auto"/>
                            <w:right w:val="none" w:sz="0" w:space="0" w:color="auto"/>
                          </w:divBdr>
                        </w:div>
                      </w:divsChild>
                    </w:div>
                    <w:div w:id="594092149">
                      <w:marLeft w:val="0"/>
                      <w:marRight w:val="0"/>
                      <w:marTop w:val="0"/>
                      <w:marBottom w:val="0"/>
                      <w:divBdr>
                        <w:top w:val="none" w:sz="0" w:space="0" w:color="auto"/>
                        <w:left w:val="none" w:sz="0" w:space="0" w:color="auto"/>
                        <w:bottom w:val="none" w:sz="0" w:space="0" w:color="auto"/>
                        <w:right w:val="none" w:sz="0" w:space="0" w:color="auto"/>
                      </w:divBdr>
                      <w:divsChild>
                        <w:div w:id="379674621">
                          <w:marLeft w:val="0"/>
                          <w:marRight w:val="0"/>
                          <w:marTop w:val="0"/>
                          <w:marBottom w:val="0"/>
                          <w:divBdr>
                            <w:top w:val="none" w:sz="0" w:space="0" w:color="auto"/>
                            <w:left w:val="none" w:sz="0" w:space="0" w:color="auto"/>
                            <w:bottom w:val="none" w:sz="0" w:space="0" w:color="auto"/>
                            <w:right w:val="none" w:sz="0" w:space="0" w:color="auto"/>
                          </w:divBdr>
                        </w:div>
                        <w:div w:id="331223682">
                          <w:marLeft w:val="0"/>
                          <w:marRight w:val="0"/>
                          <w:marTop w:val="0"/>
                          <w:marBottom w:val="0"/>
                          <w:divBdr>
                            <w:top w:val="none" w:sz="0" w:space="0" w:color="auto"/>
                            <w:left w:val="none" w:sz="0" w:space="0" w:color="auto"/>
                            <w:bottom w:val="none" w:sz="0" w:space="0" w:color="auto"/>
                            <w:right w:val="none" w:sz="0" w:space="0" w:color="auto"/>
                          </w:divBdr>
                        </w:div>
                      </w:divsChild>
                    </w:div>
                    <w:div w:id="503932113">
                      <w:marLeft w:val="0"/>
                      <w:marRight w:val="0"/>
                      <w:marTop w:val="0"/>
                      <w:marBottom w:val="0"/>
                      <w:divBdr>
                        <w:top w:val="none" w:sz="0" w:space="0" w:color="auto"/>
                        <w:left w:val="none" w:sz="0" w:space="0" w:color="auto"/>
                        <w:bottom w:val="none" w:sz="0" w:space="0" w:color="auto"/>
                        <w:right w:val="none" w:sz="0" w:space="0" w:color="auto"/>
                      </w:divBdr>
                      <w:divsChild>
                        <w:div w:id="758866453">
                          <w:marLeft w:val="0"/>
                          <w:marRight w:val="0"/>
                          <w:marTop w:val="0"/>
                          <w:marBottom w:val="0"/>
                          <w:divBdr>
                            <w:top w:val="none" w:sz="0" w:space="0" w:color="auto"/>
                            <w:left w:val="none" w:sz="0" w:space="0" w:color="auto"/>
                            <w:bottom w:val="none" w:sz="0" w:space="0" w:color="auto"/>
                            <w:right w:val="none" w:sz="0" w:space="0" w:color="auto"/>
                          </w:divBdr>
                        </w:div>
                        <w:div w:id="1704356989">
                          <w:marLeft w:val="0"/>
                          <w:marRight w:val="0"/>
                          <w:marTop w:val="0"/>
                          <w:marBottom w:val="0"/>
                          <w:divBdr>
                            <w:top w:val="none" w:sz="0" w:space="0" w:color="auto"/>
                            <w:left w:val="none" w:sz="0" w:space="0" w:color="auto"/>
                            <w:bottom w:val="none" w:sz="0" w:space="0" w:color="auto"/>
                            <w:right w:val="none" w:sz="0" w:space="0" w:color="auto"/>
                          </w:divBdr>
                        </w:div>
                      </w:divsChild>
                    </w:div>
                    <w:div w:id="28532907">
                      <w:marLeft w:val="0"/>
                      <w:marRight w:val="0"/>
                      <w:marTop w:val="0"/>
                      <w:marBottom w:val="0"/>
                      <w:divBdr>
                        <w:top w:val="none" w:sz="0" w:space="0" w:color="auto"/>
                        <w:left w:val="none" w:sz="0" w:space="0" w:color="auto"/>
                        <w:bottom w:val="none" w:sz="0" w:space="0" w:color="auto"/>
                        <w:right w:val="none" w:sz="0" w:space="0" w:color="auto"/>
                      </w:divBdr>
                      <w:divsChild>
                        <w:div w:id="1181578845">
                          <w:marLeft w:val="0"/>
                          <w:marRight w:val="0"/>
                          <w:marTop w:val="0"/>
                          <w:marBottom w:val="0"/>
                          <w:divBdr>
                            <w:top w:val="none" w:sz="0" w:space="0" w:color="auto"/>
                            <w:left w:val="none" w:sz="0" w:space="0" w:color="auto"/>
                            <w:bottom w:val="none" w:sz="0" w:space="0" w:color="auto"/>
                            <w:right w:val="none" w:sz="0" w:space="0" w:color="auto"/>
                          </w:divBdr>
                        </w:div>
                        <w:div w:id="2021002684">
                          <w:marLeft w:val="0"/>
                          <w:marRight w:val="0"/>
                          <w:marTop w:val="0"/>
                          <w:marBottom w:val="0"/>
                          <w:divBdr>
                            <w:top w:val="none" w:sz="0" w:space="0" w:color="auto"/>
                            <w:left w:val="none" w:sz="0" w:space="0" w:color="auto"/>
                            <w:bottom w:val="none" w:sz="0" w:space="0" w:color="auto"/>
                            <w:right w:val="none" w:sz="0" w:space="0" w:color="auto"/>
                          </w:divBdr>
                        </w:div>
                      </w:divsChild>
                    </w:div>
                    <w:div w:id="753939367">
                      <w:marLeft w:val="0"/>
                      <w:marRight w:val="0"/>
                      <w:marTop w:val="0"/>
                      <w:marBottom w:val="0"/>
                      <w:divBdr>
                        <w:top w:val="none" w:sz="0" w:space="0" w:color="auto"/>
                        <w:left w:val="none" w:sz="0" w:space="0" w:color="auto"/>
                        <w:bottom w:val="none" w:sz="0" w:space="0" w:color="auto"/>
                        <w:right w:val="none" w:sz="0" w:space="0" w:color="auto"/>
                      </w:divBdr>
                      <w:divsChild>
                        <w:div w:id="743572221">
                          <w:marLeft w:val="0"/>
                          <w:marRight w:val="0"/>
                          <w:marTop w:val="0"/>
                          <w:marBottom w:val="0"/>
                          <w:divBdr>
                            <w:top w:val="none" w:sz="0" w:space="0" w:color="auto"/>
                            <w:left w:val="none" w:sz="0" w:space="0" w:color="auto"/>
                            <w:bottom w:val="none" w:sz="0" w:space="0" w:color="auto"/>
                            <w:right w:val="none" w:sz="0" w:space="0" w:color="auto"/>
                          </w:divBdr>
                        </w:div>
                        <w:div w:id="925579779">
                          <w:marLeft w:val="0"/>
                          <w:marRight w:val="0"/>
                          <w:marTop w:val="0"/>
                          <w:marBottom w:val="0"/>
                          <w:divBdr>
                            <w:top w:val="none" w:sz="0" w:space="0" w:color="auto"/>
                            <w:left w:val="none" w:sz="0" w:space="0" w:color="auto"/>
                            <w:bottom w:val="none" w:sz="0" w:space="0" w:color="auto"/>
                            <w:right w:val="none" w:sz="0" w:space="0" w:color="auto"/>
                          </w:divBdr>
                        </w:div>
                      </w:divsChild>
                    </w:div>
                    <w:div w:id="239559026">
                      <w:marLeft w:val="0"/>
                      <w:marRight w:val="0"/>
                      <w:marTop w:val="0"/>
                      <w:marBottom w:val="0"/>
                      <w:divBdr>
                        <w:top w:val="none" w:sz="0" w:space="0" w:color="auto"/>
                        <w:left w:val="none" w:sz="0" w:space="0" w:color="auto"/>
                        <w:bottom w:val="none" w:sz="0" w:space="0" w:color="auto"/>
                        <w:right w:val="none" w:sz="0" w:space="0" w:color="auto"/>
                      </w:divBdr>
                      <w:divsChild>
                        <w:div w:id="405761386">
                          <w:marLeft w:val="0"/>
                          <w:marRight w:val="0"/>
                          <w:marTop w:val="0"/>
                          <w:marBottom w:val="0"/>
                          <w:divBdr>
                            <w:top w:val="none" w:sz="0" w:space="0" w:color="auto"/>
                            <w:left w:val="none" w:sz="0" w:space="0" w:color="auto"/>
                            <w:bottom w:val="none" w:sz="0" w:space="0" w:color="auto"/>
                            <w:right w:val="none" w:sz="0" w:space="0" w:color="auto"/>
                          </w:divBdr>
                        </w:div>
                        <w:div w:id="901718859">
                          <w:marLeft w:val="0"/>
                          <w:marRight w:val="0"/>
                          <w:marTop w:val="0"/>
                          <w:marBottom w:val="0"/>
                          <w:divBdr>
                            <w:top w:val="none" w:sz="0" w:space="0" w:color="auto"/>
                            <w:left w:val="none" w:sz="0" w:space="0" w:color="auto"/>
                            <w:bottom w:val="none" w:sz="0" w:space="0" w:color="auto"/>
                            <w:right w:val="none" w:sz="0" w:space="0" w:color="auto"/>
                          </w:divBdr>
                        </w:div>
                      </w:divsChild>
                    </w:div>
                    <w:div w:id="2074044251">
                      <w:marLeft w:val="0"/>
                      <w:marRight w:val="0"/>
                      <w:marTop w:val="0"/>
                      <w:marBottom w:val="0"/>
                      <w:divBdr>
                        <w:top w:val="none" w:sz="0" w:space="0" w:color="auto"/>
                        <w:left w:val="none" w:sz="0" w:space="0" w:color="auto"/>
                        <w:bottom w:val="none" w:sz="0" w:space="0" w:color="auto"/>
                        <w:right w:val="none" w:sz="0" w:space="0" w:color="auto"/>
                      </w:divBdr>
                      <w:divsChild>
                        <w:div w:id="1936665604">
                          <w:marLeft w:val="0"/>
                          <w:marRight w:val="0"/>
                          <w:marTop w:val="0"/>
                          <w:marBottom w:val="0"/>
                          <w:divBdr>
                            <w:top w:val="none" w:sz="0" w:space="0" w:color="auto"/>
                            <w:left w:val="none" w:sz="0" w:space="0" w:color="auto"/>
                            <w:bottom w:val="none" w:sz="0" w:space="0" w:color="auto"/>
                            <w:right w:val="none" w:sz="0" w:space="0" w:color="auto"/>
                          </w:divBdr>
                        </w:div>
                        <w:div w:id="989022823">
                          <w:marLeft w:val="0"/>
                          <w:marRight w:val="0"/>
                          <w:marTop w:val="0"/>
                          <w:marBottom w:val="0"/>
                          <w:divBdr>
                            <w:top w:val="none" w:sz="0" w:space="0" w:color="auto"/>
                            <w:left w:val="none" w:sz="0" w:space="0" w:color="auto"/>
                            <w:bottom w:val="none" w:sz="0" w:space="0" w:color="auto"/>
                            <w:right w:val="none" w:sz="0" w:space="0" w:color="auto"/>
                          </w:divBdr>
                          <w:divsChild>
                            <w:div w:id="650792611">
                              <w:marLeft w:val="0"/>
                              <w:marRight w:val="0"/>
                              <w:marTop w:val="0"/>
                              <w:marBottom w:val="0"/>
                              <w:divBdr>
                                <w:top w:val="none" w:sz="0" w:space="0" w:color="auto"/>
                                <w:left w:val="none" w:sz="0" w:space="0" w:color="auto"/>
                                <w:bottom w:val="none" w:sz="0" w:space="0" w:color="auto"/>
                                <w:right w:val="none" w:sz="0" w:space="0" w:color="auto"/>
                              </w:divBdr>
                              <w:divsChild>
                                <w:div w:id="738792287">
                                  <w:marLeft w:val="0"/>
                                  <w:marRight w:val="0"/>
                                  <w:marTop w:val="0"/>
                                  <w:marBottom w:val="0"/>
                                  <w:divBdr>
                                    <w:top w:val="none" w:sz="0" w:space="0" w:color="auto"/>
                                    <w:left w:val="none" w:sz="0" w:space="0" w:color="auto"/>
                                    <w:bottom w:val="none" w:sz="0" w:space="0" w:color="auto"/>
                                    <w:right w:val="none" w:sz="0" w:space="0" w:color="auto"/>
                                  </w:divBdr>
                                </w:div>
                                <w:div w:id="775828278">
                                  <w:marLeft w:val="0"/>
                                  <w:marRight w:val="0"/>
                                  <w:marTop w:val="0"/>
                                  <w:marBottom w:val="0"/>
                                  <w:divBdr>
                                    <w:top w:val="none" w:sz="0" w:space="0" w:color="auto"/>
                                    <w:left w:val="none" w:sz="0" w:space="0" w:color="auto"/>
                                    <w:bottom w:val="none" w:sz="0" w:space="0" w:color="auto"/>
                                    <w:right w:val="none" w:sz="0" w:space="0" w:color="auto"/>
                                  </w:divBdr>
                                </w:div>
                              </w:divsChild>
                            </w:div>
                            <w:div w:id="1279069357">
                              <w:marLeft w:val="0"/>
                              <w:marRight w:val="0"/>
                              <w:marTop w:val="0"/>
                              <w:marBottom w:val="0"/>
                              <w:divBdr>
                                <w:top w:val="none" w:sz="0" w:space="0" w:color="auto"/>
                                <w:left w:val="none" w:sz="0" w:space="0" w:color="auto"/>
                                <w:bottom w:val="none" w:sz="0" w:space="0" w:color="auto"/>
                                <w:right w:val="none" w:sz="0" w:space="0" w:color="auto"/>
                              </w:divBdr>
                              <w:divsChild>
                                <w:div w:id="1838492766">
                                  <w:marLeft w:val="0"/>
                                  <w:marRight w:val="0"/>
                                  <w:marTop w:val="0"/>
                                  <w:marBottom w:val="0"/>
                                  <w:divBdr>
                                    <w:top w:val="none" w:sz="0" w:space="0" w:color="auto"/>
                                    <w:left w:val="none" w:sz="0" w:space="0" w:color="auto"/>
                                    <w:bottom w:val="none" w:sz="0" w:space="0" w:color="auto"/>
                                    <w:right w:val="none" w:sz="0" w:space="0" w:color="auto"/>
                                  </w:divBdr>
                                </w:div>
                                <w:div w:id="505481205">
                                  <w:marLeft w:val="0"/>
                                  <w:marRight w:val="0"/>
                                  <w:marTop w:val="0"/>
                                  <w:marBottom w:val="0"/>
                                  <w:divBdr>
                                    <w:top w:val="none" w:sz="0" w:space="0" w:color="auto"/>
                                    <w:left w:val="none" w:sz="0" w:space="0" w:color="auto"/>
                                    <w:bottom w:val="none" w:sz="0" w:space="0" w:color="auto"/>
                                    <w:right w:val="none" w:sz="0" w:space="0" w:color="auto"/>
                                  </w:divBdr>
                                </w:div>
                              </w:divsChild>
                            </w:div>
                            <w:div w:id="663750124">
                              <w:marLeft w:val="0"/>
                              <w:marRight w:val="0"/>
                              <w:marTop w:val="0"/>
                              <w:marBottom w:val="0"/>
                              <w:divBdr>
                                <w:top w:val="none" w:sz="0" w:space="0" w:color="auto"/>
                                <w:left w:val="none" w:sz="0" w:space="0" w:color="auto"/>
                                <w:bottom w:val="none" w:sz="0" w:space="0" w:color="auto"/>
                                <w:right w:val="none" w:sz="0" w:space="0" w:color="auto"/>
                              </w:divBdr>
                              <w:divsChild>
                                <w:div w:id="1384601926">
                                  <w:marLeft w:val="0"/>
                                  <w:marRight w:val="0"/>
                                  <w:marTop w:val="0"/>
                                  <w:marBottom w:val="0"/>
                                  <w:divBdr>
                                    <w:top w:val="none" w:sz="0" w:space="0" w:color="auto"/>
                                    <w:left w:val="none" w:sz="0" w:space="0" w:color="auto"/>
                                    <w:bottom w:val="none" w:sz="0" w:space="0" w:color="auto"/>
                                    <w:right w:val="none" w:sz="0" w:space="0" w:color="auto"/>
                                  </w:divBdr>
                                </w:div>
                                <w:div w:id="186339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158439">
                      <w:marLeft w:val="0"/>
                      <w:marRight w:val="0"/>
                      <w:marTop w:val="0"/>
                      <w:marBottom w:val="0"/>
                      <w:divBdr>
                        <w:top w:val="none" w:sz="0" w:space="0" w:color="auto"/>
                        <w:left w:val="none" w:sz="0" w:space="0" w:color="auto"/>
                        <w:bottom w:val="none" w:sz="0" w:space="0" w:color="auto"/>
                        <w:right w:val="none" w:sz="0" w:space="0" w:color="auto"/>
                      </w:divBdr>
                      <w:divsChild>
                        <w:div w:id="1119688828">
                          <w:marLeft w:val="0"/>
                          <w:marRight w:val="0"/>
                          <w:marTop w:val="0"/>
                          <w:marBottom w:val="0"/>
                          <w:divBdr>
                            <w:top w:val="none" w:sz="0" w:space="0" w:color="auto"/>
                            <w:left w:val="none" w:sz="0" w:space="0" w:color="auto"/>
                            <w:bottom w:val="none" w:sz="0" w:space="0" w:color="auto"/>
                            <w:right w:val="none" w:sz="0" w:space="0" w:color="auto"/>
                          </w:divBdr>
                        </w:div>
                        <w:div w:id="1851482451">
                          <w:marLeft w:val="0"/>
                          <w:marRight w:val="0"/>
                          <w:marTop w:val="0"/>
                          <w:marBottom w:val="0"/>
                          <w:divBdr>
                            <w:top w:val="none" w:sz="0" w:space="0" w:color="auto"/>
                            <w:left w:val="none" w:sz="0" w:space="0" w:color="auto"/>
                            <w:bottom w:val="none" w:sz="0" w:space="0" w:color="auto"/>
                            <w:right w:val="none" w:sz="0" w:space="0" w:color="auto"/>
                          </w:divBdr>
                        </w:div>
                      </w:divsChild>
                    </w:div>
                    <w:div w:id="290674538">
                      <w:marLeft w:val="0"/>
                      <w:marRight w:val="0"/>
                      <w:marTop w:val="0"/>
                      <w:marBottom w:val="0"/>
                      <w:divBdr>
                        <w:top w:val="none" w:sz="0" w:space="0" w:color="auto"/>
                        <w:left w:val="none" w:sz="0" w:space="0" w:color="auto"/>
                        <w:bottom w:val="none" w:sz="0" w:space="0" w:color="auto"/>
                        <w:right w:val="none" w:sz="0" w:space="0" w:color="auto"/>
                      </w:divBdr>
                      <w:divsChild>
                        <w:div w:id="316154033">
                          <w:marLeft w:val="0"/>
                          <w:marRight w:val="0"/>
                          <w:marTop w:val="0"/>
                          <w:marBottom w:val="0"/>
                          <w:divBdr>
                            <w:top w:val="none" w:sz="0" w:space="0" w:color="auto"/>
                            <w:left w:val="none" w:sz="0" w:space="0" w:color="auto"/>
                            <w:bottom w:val="none" w:sz="0" w:space="0" w:color="auto"/>
                            <w:right w:val="none" w:sz="0" w:space="0" w:color="auto"/>
                          </w:divBdr>
                        </w:div>
                        <w:div w:id="78449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4520701">
      <w:bodyDiv w:val="1"/>
      <w:marLeft w:val="0"/>
      <w:marRight w:val="0"/>
      <w:marTop w:val="0"/>
      <w:marBottom w:val="0"/>
      <w:divBdr>
        <w:top w:val="none" w:sz="0" w:space="0" w:color="auto"/>
        <w:left w:val="none" w:sz="0" w:space="0" w:color="auto"/>
        <w:bottom w:val="none" w:sz="0" w:space="0" w:color="auto"/>
        <w:right w:val="none" w:sz="0" w:space="0" w:color="auto"/>
      </w:divBdr>
    </w:div>
    <w:div w:id="1799101681">
      <w:bodyDiv w:val="1"/>
      <w:marLeft w:val="0"/>
      <w:marRight w:val="0"/>
      <w:marTop w:val="0"/>
      <w:marBottom w:val="0"/>
      <w:divBdr>
        <w:top w:val="none" w:sz="0" w:space="0" w:color="auto"/>
        <w:left w:val="none" w:sz="0" w:space="0" w:color="auto"/>
        <w:bottom w:val="none" w:sz="0" w:space="0" w:color="auto"/>
        <w:right w:val="none" w:sz="0" w:space="0" w:color="auto"/>
      </w:divBdr>
      <w:divsChild>
        <w:div w:id="411507006">
          <w:marLeft w:val="0"/>
          <w:marRight w:val="0"/>
          <w:marTop w:val="0"/>
          <w:marBottom w:val="0"/>
          <w:divBdr>
            <w:top w:val="none" w:sz="0" w:space="0" w:color="auto"/>
            <w:left w:val="none" w:sz="0" w:space="0" w:color="auto"/>
            <w:bottom w:val="none" w:sz="0" w:space="0" w:color="auto"/>
            <w:right w:val="none" w:sz="0" w:space="0" w:color="auto"/>
          </w:divBdr>
          <w:divsChild>
            <w:div w:id="41447576">
              <w:marLeft w:val="0"/>
              <w:marRight w:val="0"/>
              <w:marTop w:val="0"/>
              <w:marBottom w:val="0"/>
              <w:divBdr>
                <w:top w:val="none" w:sz="0" w:space="0" w:color="auto"/>
                <w:left w:val="none" w:sz="0" w:space="0" w:color="auto"/>
                <w:bottom w:val="none" w:sz="0" w:space="0" w:color="auto"/>
                <w:right w:val="none" w:sz="0" w:space="0" w:color="auto"/>
              </w:divBdr>
              <w:divsChild>
                <w:div w:id="690836223">
                  <w:marLeft w:val="0"/>
                  <w:marRight w:val="0"/>
                  <w:marTop w:val="0"/>
                  <w:marBottom w:val="0"/>
                  <w:divBdr>
                    <w:top w:val="none" w:sz="0" w:space="0" w:color="auto"/>
                    <w:left w:val="none" w:sz="0" w:space="0" w:color="auto"/>
                    <w:bottom w:val="none" w:sz="0" w:space="0" w:color="auto"/>
                    <w:right w:val="none" w:sz="0" w:space="0" w:color="auto"/>
                  </w:divBdr>
                  <w:divsChild>
                    <w:div w:id="9911447">
                      <w:marLeft w:val="0"/>
                      <w:marRight w:val="0"/>
                      <w:marTop w:val="0"/>
                      <w:marBottom w:val="0"/>
                      <w:divBdr>
                        <w:top w:val="none" w:sz="0" w:space="0" w:color="auto"/>
                        <w:left w:val="none" w:sz="0" w:space="0" w:color="auto"/>
                        <w:bottom w:val="none" w:sz="0" w:space="0" w:color="auto"/>
                        <w:right w:val="none" w:sz="0" w:space="0" w:color="auto"/>
                      </w:divBdr>
                    </w:div>
                    <w:div w:id="145712149">
                      <w:marLeft w:val="0"/>
                      <w:marRight w:val="0"/>
                      <w:marTop w:val="0"/>
                      <w:marBottom w:val="0"/>
                      <w:divBdr>
                        <w:top w:val="none" w:sz="0" w:space="0" w:color="auto"/>
                        <w:left w:val="none" w:sz="0" w:space="0" w:color="auto"/>
                        <w:bottom w:val="none" w:sz="0" w:space="0" w:color="auto"/>
                        <w:right w:val="none" w:sz="0" w:space="0" w:color="auto"/>
                      </w:divBdr>
                    </w:div>
                  </w:divsChild>
                </w:div>
                <w:div w:id="1210994877">
                  <w:marLeft w:val="0"/>
                  <w:marRight w:val="0"/>
                  <w:marTop w:val="0"/>
                  <w:marBottom w:val="0"/>
                  <w:divBdr>
                    <w:top w:val="none" w:sz="0" w:space="0" w:color="auto"/>
                    <w:left w:val="none" w:sz="0" w:space="0" w:color="auto"/>
                    <w:bottom w:val="none" w:sz="0" w:space="0" w:color="auto"/>
                    <w:right w:val="none" w:sz="0" w:space="0" w:color="auto"/>
                  </w:divBdr>
                  <w:divsChild>
                    <w:div w:id="875509922">
                      <w:marLeft w:val="0"/>
                      <w:marRight w:val="0"/>
                      <w:marTop w:val="0"/>
                      <w:marBottom w:val="0"/>
                      <w:divBdr>
                        <w:top w:val="none" w:sz="0" w:space="0" w:color="auto"/>
                        <w:left w:val="none" w:sz="0" w:space="0" w:color="auto"/>
                        <w:bottom w:val="none" w:sz="0" w:space="0" w:color="auto"/>
                        <w:right w:val="none" w:sz="0" w:space="0" w:color="auto"/>
                      </w:divBdr>
                    </w:div>
                    <w:div w:id="84517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372608">
          <w:marLeft w:val="0"/>
          <w:marRight w:val="0"/>
          <w:marTop w:val="0"/>
          <w:marBottom w:val="0"/>
          <w:divBdr>
            <w:top w:val="none" w:sz="0" w:space="0" w:color="auto"/>
            <w:left w:val="none" w:sz="0" w:space="0" w:color="auto"/>
            <w:bottom w:val="none" w:sz="0" w:space="0" w:color="auto"/>
            <w:right w:val="none" w:sz="0" w:space="0" w:color="auto"/>
          </w:divBdr>
          <w:divsChild>
            <w:div w:id="9766469">
              <w:marLeft w:val="0"/>
              <w:marRight w:val="0"/>
              <w:marTop w:val="0"/>
              <w:marBottom w:val="0"/>
              <w:divBdr>
                <w:top w:val="none" w:sz="0" w:space="0" w:color="auto"/>
                <w:left w:val="none" w:sz="0" w:space="0" w:color="auto"/>
                <w:bottom w:val="none" w:sz="0" w:space="0" w:color="auto"/>
                <w:right w:val="none" w:sz="0" w:space="0" w:color="auto"/>
              </w:divBdr>
            </w:div>
            <w:div w:id="545066110">
              <w:marLeft w:val="0"/>
              <w:marRight w:val="0"/>
              <w:marTop w:val="0"/>
              <w:marBottom w:val="0"/>
              <w:divBdr>
                <w:top w:val="none" w:sz="0" w:space="0" w:color="auto"/>
                <w:left w:val="none" w:sz="0" w:space="0" w:color="auto"/>
                <w:bottom w:val="none" w:sz="0" w:space="0" w:color="auto"/>
                <w:right w:val="none" w:sz="0" w:space="0" w:color="auto"/>
              </w:divBdr>
              <w:divsChild>
                <w:div w:id="992879774">
                  <w:marLeft w:val="0"/>
                  <w:marRight w:val="0"/>
                  <w:marTop w:val="0"/>
                  <w:marBottom w:val="0"/>
                  <w:divBdr>
                    <w:top w:val="none" w:sz="0" w:space="0" w:color="auto"/>
                    <w:left w:val="none" w:sz="0" w:space="0" w:color="auto"/>
                    <w:bottom w:val="none" w:sz="0" w:space="0" w:color="auto"/>
                    <w:right w:val="none" w:sz="0" w:space="0" w:color="auto"/>
                  </w:divBdr>
                  <w:divsChild>
                    <w:div w:id="454058586">
                      <w:marLeft w:val="0"/>
                      <w:marRight w:val="0"/>
                      <w:marTop w:val="0"/>
                      <w:marBottom w:val="0"/>
                      <w:divBdr>
                        <w:top w:val="none" w:sz="0" w:space="0" w:color="auto"/>
                        <w:left w:val="none" w:sz="0" w:space="0" w:color="auto"/>
                        <w:bottom w:val="none" w:sz="0" w:space="0" w:color="auto"/>
                        <w:right w:val="none" w:sz="0" w:space="0" w:color="auto"/>
                      </w:divBdr>
                    </w:div>
                    <w:div w:id="763108929">
                      <w:marLeft w:val="0"/>
                      <w:marRight w:val="0"/>
                      <w:marTop w:val="0"/>
                      <w:marBottom w:val="0"/>
                      <w:divBdr>
                        <w:top w:val="none" w:sz="0" w:space="0" w:color="auto"/>
                        <w:left w:val="none" w:sz="0" w:space="0" w:color="auto"/>
                        <w:bottom w:val="none" w:sz="0" w:space="0" w:color="auto"/>
                        <w:right w:val="none" w:sz="0" w:space="0" w:color="auto"/>
                      </w:divBdr>
                    </w:div>
                  </w:divsChild>
                </w:div>
                <w:div w:id="2048338254">
                  <w:marLeft w:val="0"/>
                  <w:marRight w:val="0"/>
                  <w:marTop w:val="0"/>
                  <w:marBottom w:val="0"/>
                  <w:divBdr>
                    <w:top w:val="none" w:sz="0" w:space="0" w:color="auto"/>
                    <w:left w:val="none" w:sz="0" w:space="0" w:color="auto"/>
                    <w:bottom w:val="none" w:sz="0" w:space="0" w:color="auto"/>
                    <w:right w:val="none" w:sz="0" w:space="0" w:color="auto"/>
                  </w:divBdr>
                  <w:divsChild>
                    <w:div w:id="1247038802">
                      <w:marLeft w:val="0"/>
                      <w:marRight w:val="0"/>
                      <w:marTop w:val="0"/>
                      <w:marBottom w:val="0"/>
                      <w:divBdr>
                        <w:top w:val="none" w:sz="0" w:space="0" w:color="auto"/>
                        <w:left w:val="none" w:sz="0" w:space="0" w:color="auto"/>
                        <w:bottom w:val="none" w:sz="0" w:space="0" w:color="auto"/>
                        <w:right w:val="none" w:sz="0" w:space="0" w:color="auto"/>
                      </w:divBdr>
                    </w:div>
                    <w:div w:id="183606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3975039">
      <w:bodyDiv w:val="1"/>
      <w:marLeft w:val="0"/>
      <w:marRight w:val="0"/>
      <w:marTop w:val="0"/>
      <w:marBottom w:val="0"/>
      <w:divBdr>
        <w:top w:val="none" w:sz="0" w:space="0" w:color="auto"/>
        <w:left w:val="none" w:sz="0" w:space="0" w:color="auto"/>
        <w:bottom w:val="none" w:sz="0" w:space="0" w:color="auto"/>
        <w:right w:val="none" w:sz="0" w:space="0" w:color="auto"/>
      </w:divBdr>
    </w:div>
    <w:div w:id="1889225076">
      <w:bodyDiv w:val="1"/>
      <w:marLeft w:val="0"/>
      <w:marRight w:val="0"/>
      <w:marTop w:val="0"/>
      <w:marBottom w:val="0"/>
      <w:divBdr>
        <w:top w:val="none" w:sz="0" w:space="0" w:color="auto"/>
        <w:left w:val="none" w:sz="0" w:space="0" w:color="auto"/>
        <w:bottom w:val="none" w:sz="0" w:space="0" w:color="auto"/>
        <w:right w:val="none" w:sz="0" w:space="0" w:color="auto"/>
      </w:divBdr>
      <w:divsChild>
        <w:div w:id="1197307485">
          <w:marLeft w:val="0"/>
          <w:marRight w:val="0"/>
          <w:marTop w:val="0"/>
          <w:marBottom w:val="0"/>
          <w:divBdr>
            <w:top w:val="none" w:sz="0" w:space="0" w:color="auto"/>
            <w:left w:val="none" w:sz="0" w:space="0" w:color="auto"/>
            <w:bottom w:val="none" w:sz="0" w:space="0" w:color="auto"/>
            <w:right w:val="none" w:sz="0" w:space="0" w:color="auto"/>
          </w:divBdr>
          <w:divsChild>
            <w:div w:id="1198547486">
              <w:marLeft w:val="0"/>
              <w:marRight w:val="0"/>
              <w:marTop w:val="0"/>
              <w:marBottom w:val="0"/>
              <w:divBdr>
                <w:top w:val="none" w:sz="0" w:space="0" w:color="auto"/>
                <w:left w:val="none" w:sz="0" w:space="0" w:color="auto"/>
                <w:bottom w:val="none" w:sz="0" w:space="0" w:color="auto"/>
                <w:right w:val="none" w:sz="0" w:space="0" w:color="auto"/>
              </w:divBdr>
              <w:divsChild>
                <w:div w:id="534928182">
                  <w:marLeft w:val="0"/>
                  <w:marRight w:val="0"/>
                  <w:marTop w:val="0"/>
                  <w:marBottom w:val="0"/>
                  <w:divBdr>
                    <w:top w:val="none" w:sz="0" w:space="0" w:color="auto"/>
                    <w:left w:val="none" w:sz="0" w:space="0" w:color="auto"/>
                    <w:bottom w:val="none" w:sz="0" w:space="0" w:color="auto"/>
                    <w:right w:val="none" w:sz="0" w:space="0" w:color="auto"/>
                  </w:divBdr>
                  <w:divsChild>
                    <w:div w:id="62057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161690">
      <w:bodyDiv w:val="1"/>
      <w:marLeft w:val="0"/>
      <w:marRight w:val="0"/>
      <w:marTop w:val="0"/>
      <w:marBottom w:val="0"/>
      <w:divBdr>
        <w:top w:val="none" w:sz="0" w:space="0" w:color="auto"/>
        <w:left w:val="none" w:sz="0" w:space="0" w:color="auto"/>
        <w:bottom w:val="none" w:sz="0" w:space="0" w:color="auto"/>
        <w:right w:val="none" w:sz="0" w:space="0" w:color="auto"/>
      </w:divBdr>
    </w:div>
    <w:div w:id="1961649308">
      <w:bodyDiv w:val="1"/>
      <w:marLeft w:val="0"/>
      <w:marRight w:val="0"/>
      <w:marTop w:val="0"/>
      <w:marBottom w:val="0"/>
      <w:divBdr>
        <w:top w:val="none" w:sz="0" w:space="0" w:color="auto"/>
        <w:left w:val="none" w:sz="0" w:space="0" w:color="auto"/>
        <w:bottom w:val="none" w:sz="0" w:space="0" w:color="auto"/>
        <w:right w:val="none" w:sz="0" w:space="0" w:color="auto"/>
      </w:divBdr>
    </w:div>
    <w:div w:id="1985500895">
      <w:bodyDiv w:val="1"/>
      <w:marLeft w:val="0"/>
      <w:marRight w:val="0"/>
      <w:marTop w:val="0"/>
      <w:marBottom w:val="0"/>
      <w:divBdr>
        <w:top w:val="none" w:sz="0" w:space="0" w:color="auto"/>
        <w:left w:val="none" w:sz="0" w:space="0" w:color="auto"/>
        <w:bottom w:val="none" w:sz="0" w:space="0" w:color="auto"/>
        <w:right w:val="none" w:sz="0" w:space="0" w:color="auto"/>
      </w:divBdr>
    </w:div>
    <w:div w:id="2060124267">
      <w:bodyDiv w:val="1"/>
      <w:marLeft w:val="0"/>
      <w:marRight w:val="0"/>
      <w:marTop w:val="0"/>
      <w:marBottom w:val="0"/>
      <w:divBdr>
        <w:top w:val="none" w:sz="0" w:space="0" w:color="auto"/>
        <w:left w:val="none" w:sz="0" w:space="0" w:color="auto"/>
        <w:bottom w:val="none" w:sz="0" w:space="0" w:color="auto"/>
        <w:right w:val="none" w:sz="0" w:space="0" w:color="auto"/>
      </w:divBdr>
    </w:div>
    <w:div w:id="2100834486">
      <w:bodyDiv w:val="1"/>
      <w:marLeft w:val="0"/>
      <w:marRight w:val="0"/>
      <w:marTop w:val="0"/>
      <w:marBottom w:val="0"/>
      <w:divBdr>
        <w:top w:val="none" w:sz="0" w:space="0" w:color="auto"/>
        <w:left w:val="none" w:sz="0" w:space="0" w:color="auto"/>
        <w:bottom w:val="none" w:sz="0" w:space="0" w:color="auto"/>
        <w:right w:val="none" w:sz="0" w:space="0" w:color="auto"/>
      </w:divBdr>
    </w:div>
    <w:div w:id="2118986447">
      <w:bodyDiv w:val="1"/>
      <w:marLeft w:val="0"/>
      <w:marRight w:val="0"/>
      <w:marTop w:val="0"/>
      <w:marBottom w:val="0"/>
      <w:divBdr>
        <w:top w:val="none" w:sz="0" w:space="0" w:color="auto"/>
        <w:left w:val="none" w:sz="0" w:space="0" w:color="auto"/>
        <w:bottom w:val="none" w:sz="0" w:space="0" w:color="auto"/>
        <w:right w:val="none" w:sz="0" w:space="0" w:color="auto"/>
      </w:divBdr>
      <w:divsChild>
        <w:div w:id="1786269131">
          <w:marLeft w:val="0"/>
          <w:marRight w:val="0"/>
          <w:marTop w:val="0"/>
          <w:marBottom w:val="0"/>
          <w:divBdr>
            <w:top w:val="none" w:sz="0" w:space="0" w:color="auto"/>
            <w:left w:val="none" w:sz="0" w:space="0" w:color="auto"/>
            <w:bottom w:val="none" w:sz="0" w:space="0" w:color="auto"/>
            <w:right w:val="none" w:sz="0" w:space="0" w:color="auto"/>
          </w:divBdr>
          <w:divsChild>
            <w:div w:id="474373583">
              <w:marLeft w:val="0"/>
              <w:marRight w:val="0"/>
              <w:marTop w:val="0"/>
              <w:marBottom w:val="0"/>
              <w:divBdr>
                <w:top w:val="none" w:sz="0" w:space="0" w:color="auto"/>
                <w:left w:val="none" w:sz="0" w:space="0" w:color="auto"/>
                <w:bottom w:val="none" w:sz="0" w:space="0" w:color="auto"/>
                <w:right w:val="none" w:sz="0" w:space="0" w:color="auto"/>
              </w:divBdr>
              <w:divsChild>
                <w:div w:id="205180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image" Target="media/image3.png"/><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customXml" Target="ink/ink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customXml" Target="ink/ink4.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4.png"/><Relationship Id="rId28" Type="http://schemas.openxmlformats.org/officeDocument/2006/relationships/footer" Target="footer4.xml"/><Relationship Id="rId10" Type="http://schemas.openxmlformats.org/officeDocument/2006/relationships/image" Target="media/image1.png"/><Relationship Id="rId19" Type="http://schemas.openxmlformats.org/officeDocument/2006/relationships/header" Target="header5.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footer" Target="footer1.xml"/><Relationship Id="rId22" Type="http://schemas.openxmlformats.org/officeDocument/2006/relationships/customXml" Target="ink/ink3.xml"/><Relationship Id="rId27" Type="http://schemas.openxmlformats.org/officeDocument/2006/relationships/header" Target="header7.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443C3E"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443C3E" w:rsidRDefault="00276B73" w:rsidP="00276B73">
          <w:pPr>
            <w:pStyle w:val="E671437E981C4ACE85A6EA8021A0FF68"/>
          </w:pPr>
          <w:r w:rsidRPr="00A24C5D">
            <w:rPr>
              <w:rStyle w:val="PlaceholderText"/>
            </w:rPr>
            <w:t>[Subject]</w:t>
          </w:r>
        </w:p>
      </w:docPartBody>
    </w:docPart>
    <w:docPart>
      <w:docPartPr>
        <w:name w:val="F0D8A4D9E7C1470F958E15E4B3B6CBBE"/>
        <w:category>
          <w:name w:val="General"/>
          <w:gallery w:val="placeholder"/>
        </w:category>
        <w:types>
          <w:type w:val="bbPlcHdr"/>
        </w:types>
        <w:behaviors>
          <w:behavior w:val="content"/>
        </w:behaviors>
        <w:guid w:val="{5E845362-EA60-4A32-8A29-3CB68EF80313}"/>
      </w:docPartPr>
      <w:docPartBody>
        <w:p w:rsidR="00EB753A" w:rsidRDefault="00F056DA" w:rsidP="00F056DA">
          <w:pPr>
            <w:pStyle w:val="F0D8A4D9E7C1470F958E15E4B3B6CBBE"/>
          </w:pPr>
          <w:r w:rsidRPr="00786856">
            <w:rPr>
              <w:rStyle w:val="PlaceholderText"/>
              <w:color w:val="808080" w:themeColor="background1" w:themeShade="80"/>
            </w:rPr>
            <w:t>Select Date.</w:t>
          </w:r>
        </w:p>
      </w:docPartBody>
    </w:docPart>
    <w:docPart>
      <w:docPartPr>
        <w:name w:val="B7432684DF2D49778FA1422B70B7CBB2"/>
        <w:category>
          <w:name w:val="General"/>
          <w:gallery w:val="placeholder"/>
        </w:category>
        <w:types>
          <w:type w:val="bbPlcHdr"/>
        </w:types>
        <w:behaviors>
          <w:behavior w:val="content"/>
        </w:behaviors>
        <w:guid w:val="{DA66B4FA-1AB7-4DEC-958A-22196E68B5E5}"/>
      </w:docPartPr>
      <w:docPartBody>
        <w:p w:rsidR="00EB753A" w:rsidRDefault="00F056DA" w:rsidP="00F056DA">
          <w:pPr>
            <w:pStyle w:val="B7432684DF2D49778FA1422B70B7CBB2"/>
          </w:pPr>
          <w:r w:rsidRPr="00786856">
            <w:rPr>
              <w:rStyle w:val="PlaceholderText"/>
              <w:color w:val="808080" w:themeColor="background1" w:themeShade="80"/>
            </w:rPr>
            <w:t>Select Date.</w:t>
          </w:r>
        </w:p>
      </w:docPartBody>
    </w:docPart>
    <w:docPart>
      <w:docPartPr>
        <w:name w:val="03F3E5C31CE0408D8CECB4FA231333B4"/>
        <w:category>
          <w:name w:val="General"/>
          <w:gallery w:val="placeholder"/>
        </w:category>
        <w:types>
          <w:type w:val="bbPlcHdr"/>
        </w:types>
        <w:behaviors>
          <w:behavior w:val="content"/>
        </w:behaviors>
        <w:guid w:val="{C245605D-A9B2-4C79-8B71-5194E90C339B}"/>
      </w:docPartPr>
      <w:docPartBody>
        <w:p w:rsidR="00EB753A" w:rsidRDefault="00F056DA" w:rsidP="00F056DA">
          <w:pPr>
            <w:pStyle w:val="03F3E5C31CE0408D8CECB4FA231333B4"/>
          </w:pPr>
          <w:r w:rsidRPr="00786856">
            <w:rPr>
              <w:rStyle w:val="PlaceholderText"/>
              <w:color w:val="808080" w:themeColor="background1" w:themeShade="80"/>
            </w:rPr>
            <w:t>Select Date.</w:t>
          </w:r>
        </w:p>
      </w:docPartBody>
    </w:docPart>
    <w:docPart>
      <w:docPartPr>
        <w:name w:val="B1A70822F4B54D5A98795C5C6C8F54EB"/>
        <w:category>
          <w:name w:val="General"/>
          <w:gallery w:val="placeholder"/>
        </w:category>
        <w:types>
          <w:type w:val="bbPlcHdr"/>
        </w:types>
        <w:behaviors>
          <w:behavior w:val="content"/>
        </w:behaviors>
        <w:guid w:val="{275B13B1-95F9-48B5-8476-B61A6EAA3A39}"/>
      </w:docPartPr>
      <w:docPartBody>
        <w:p w:rsidR="00EB753A" w:rsidRDefault="00F056DA" w:rsidP="00F056DA">
          <w:pPr>
            <w:pStyle w:val="B1A70822F4B54D5A98795C5C6C8F54EB"/>
          </w:pPr>
          <w:r w:rsidRPr="000300FA">
            <w:rPr>
              <w:rStyle w:val="PlaceholderText"/>
            </w:rPr>
            <w:t>[Title]</w:t>
          </w:r>
        </w:p>
      </w:docPartBody>
    </w:docPart>
    <w:docPart>
      <w:docPartPr>
        <w:name w:val="16A88436D30D4D2B8F4B1BADBE4F1132"/>
        <w:category>
          <w:name w:val="General"/>
          <w:gallery w:val="placeholder"/>
        </w:category>
        <w:types>
          <w:type w:val="bbPlcHdr"/>
        </w:types>
        <w:behaviors>
          <w:behavior w:val="content"/>
        </w:behaviors>
        <w:guid w:val="{73774630-8DE3-46A5-8BBB-2E0BD7AF55A8}"/>
      </w:docPartPr>
      <w:docPartBody>
        <w:p w:rsidR="00EB753A" w:rsidRDefault="00F056DA" w:rsidP="00F056DA">
          <w:pPr>
            <w:pStyle w:val="16A88436D30D4D2B8F4B1BADBE4F1132"/>
          </w:pPr>
          <w:r w:rsidRPr="00786856">
            <w:rPr>
              <w:rStyle w:val="PlaceholderText"/>
              <w:color w:val="808080" w:themeColor="background1" w:themeShade="80"/>
            </w:rPr>
            <w:t>Select Date.</w:t>
          </w:r>
        </w:p>
      </w:docPartBody>
    </w:docPart>
    <w:docPart>
      <w:docPartPr>
        <w:name w:val="08AB6FF1D9984FE9A080446A6B82F140"/>
        <w:category>
          <w:name w:val="General"/>
          <w:gallery w:val="placeholder"/>
        </w:category>
        <w:types>
          <w:type w:val="bbPlcHdr"/>
        </w:types>
        <w:behaviors>
          <w:behavior w:val="content"/>
        </w:behaviors>
        <w:guid w:val="{D08DDE7B-286E-4045-B451-C61A01305527}"/>
      </w:docPartPr>
      <w:docPartBody>
        <w:p w:rsidR="00EB753A" w:rsidRDefault="00F056DA" w:rsidP="00F056DA">
          <w:pPr>
            <w:pStyle w:val="08AB6FF1D9984FE9A080446A6B82F140"/>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altName w:val="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604020202020204"/>
    <w:charset w:val="00"/>
    <w:family w:val="roman"/>
    <w:notTrueType/>
    <w:pitch w:val="default"/>
  </w:font>
  <w:font w:name="Inter">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2573A"/>
    <w:rsid w:val="003D7AF8"/>
    <w:rsid w:val="00443C3E"/>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B19C0"/>
    <w:rsid w:val="008C1EB3"/>
    <w:rsid w:val="008E6DF9"/>
    <w:rsid w:val="008F3A83"/>
    <w:rsid w:val="009133ED"/>
    <w:rsid w:val="0092096F"/>
    <w:rsid w:val="00955000"/>
    <w:rsid w:val="009662BC"/>
    <w:rsid w:val="0098441D"/>
    <w:rsid w:val="009A5338"/>
    <w:rsid w:val="009A7ADB"/>
    <w:rsid w:val="009B3343"/>
    <w:rsid w:val="009D1912"/>
    <w:rsid w:val="00A02A38"/>
    <w:rsid w:val="00A12C05"/>
    <w:rsid w:val="00A8521E"/>
    <w:rsid w:val="00AD1E6B"/>
    <w:rsid w:val="00B06821"/>
    <w:rsid w:val="00B4136F"/>
    <w:rsid w:val="00B4478C"/>
    <w:rsid w:val="00B50BE1"/>
    <w:rsid w:val="00B50CCC"/>
    <w:rsid w:val="00B54662"/>
    <w:rsid w:val="00B92AE2"/>
    <w:rsid w:val="00BB03B3"/>
    <w:rsid w:val="00C10BE1"/>
    <w:rsid w:val="00C83EA5"/>
    <w:rsid w:val="00C86AC1"/>
    <w:rsid w:val="00C942CC"/>
    <w:rsid w:val="00CF3EAC"/>
    <w:rsid w:val="00D1199A"/>
    <w:rsid w:val="00DC0AEB"/>
    <w:rsid w:val="00DC549C"/>
    <w:rsid w:val="00DD1CB8"/>
    <w:rsid w:val="00E04351"/>
    <w:rsid w:val="00E37314"/>
    <w:rsid w:val="00E45AA5"/>
    <w:rsid w:val="00E94F3E"/>
    <w:rsid w:val="00EA1D00"/>
    <w:rsid w:val="00EB753A"/>
    <w:rsid w:val="00EC27D2"/>
    <w:rsid w:val="00F056DA"/>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056DA"/>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F0D8A4D9E7C1470F958E15E4B3B6CBBE">
    <w:name w:val="F0D8A4D9E7C1470F958E15E4B3B6CBBE"/>
    <w:rsid w:val="00F056DA"/>
    <w:pPr>
      <w:spacing w:after="160" w:line="259" w:lineRule="auto"/>
    </w:pPr>
    <w:rPr>
      <w:kern w:val="2"/>
      <w14:ligatures w14:val="standardContextual"/>
    </w:rPr>
  </w:style>
  <w:style w:type="paragraph" w:customStyle="1" w:styleId="B7432684DF2D49778FA1422B70B7CBB2">
    <w:name w:val="B7432684DF2D49778FA1422B70B7CBB2"/>
    <w:rsid w:val="00F056DA"/>
    <w:pPr>
      <w:spacing w:after="160" w:line="259" w:lineRule="auto"/>
    </w:pPr>
    <w:rPr>
      <w:kern w:val="2"/>
      <w14:ligatures w14:val="standardContextual"/>
    </w:rPr>
  </w:style>
  <w:style w:type="paragraph" w:customStyle="1" w:styleId="03F3E5C31CE0408D8CECB4FA231333B4">
    <w:name w:val="03F3E5C31CE0408D8CECB4FA231333B4"/>
    <w:rsid w:val="00F056DA"/>
    <w:pPr>
      <w:spacing w:after="160" w:line="259" w:lineRule="auto"/>
    </w:pPr>
    <w:rPr>
      <w:kern w:val="2"/>
      <w14:ligatures w14:val="standardContextual"/>
    </w:rPr>
  </w:style>
  <w:style w:type="paragraph" w:customStyle="1" w:styleId="B1A70822F4B54D5A98795C5C6C8F54EB">
    <w:name w:val="B1A70822F4B54D5A98795C5C6C8F54EB"/>
    <w:rsid w:val="00F056DA"/>
    <w:pPr>
      <w:spacing w:after="160" w:line="259" w:lineRule="auto"/>
    </w:pPr>
    <w:rPr>
      <w:kern w:val="2"/>
      <w14:ligatures w14:val="standardContextual"/>
    </w:rPr>
  </w:style>
  <w:style w:type="paragraph" w:customStyle="1" w:styleId="16A88436D30D4D2B8F4B1BADBE4F1132">
    <w:name w:val="16A88436D30D4D2B8F4B1BADBE4F1132"/>
    <w:rsid w:val="00F056DA"/>
    <w:pPr>
      <w:spacing w:after="160" w:line="259" w:lineRule="auto"/>
    </w:pPr>
    <w:rPr>
      <w:kern w:val="2"/>
      <w14:ligatures w14:val="standardContextual"/>
    </w:rPr>
  </w:style>
  <w:style w:type="paragraph" w:customStyle="1" w:styleId="08AB6FF1D9984FE9A080446A6B82F140">
    <w:name w:val="08AB6FF1D9984FE9A080446A6B82F140"/>
    <w:rsid w:val="00F056DA"/>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02T00:39:46.704"/>
    </inkml:context>
    <inkml:brush xml:id="br0">
      <inkml:brushProperty name="width" value="0.05" units="cm"/>
      <inkml:brushProperty name="height" value="0.05" units="cm"/>
    </inkml:brush>
  </inkml:definitions>
  <inkml:trace contextRef="#ctx0" brushRef="#br0">0 236 24575,'10'23'0,"-7"19"0,22 12 0,-21-11 0,22 3 0,-12-10 0,-2-11 0,3 11 0,-10-28 0,4 14 0,0 0 0,21 20 0,-19-6 0,28 22 0,-25-21 0,7 5 0,-7-19 0,-10-11 0,3 2 0,-3-5 0,0 1 0,3-2 0,-6-7 0,2-2 0,-3-7 0,0-2 0,0-2 0,0 3 0,0 3 0</inkml:trace>
  <inkml:trace contextRef="#ctx0" brushRef="#br0" timeOffset="1268">36 252 24575,'19'0'0,"24"8"0,-14-1 0,21 7 0,0 8 0,20 5 0,5 10 0,12-7-429,-10 17 429,-5-25 0,6 25 0,8-16 0,-11 5 0,9-2 0,-39-8 0,-9-10 0,-21-5 0,-3-3 0,-1-1 429,-3 1-429,13 13 0,-14-14 0,10 10 0</inkml:trace>
  <inkml:trace contextRef="#ctx0" brushRef="#br0" timeOffset="2582">699 0 24575,'8'0'0,"3"4"0,-3 0 0,16 28 0,-7-7 0,18 39 0,-18-35 0,10 19 0,-18-31 0,11 14 0,-14-17 0,7 8 0,-8-14 0,2 7 0,1-7 0,14 41 0,-11-32 0,9 29 0,-14-38 0,-5-1 0,6 4 0,-3-2 0,4 5 0,-4-6 0,4 14 0,-7-11 0,8 11 0,7 15 0,6 12 0,-2-6 0,-5-4 0,-12-31 0,-2 0 0,6-1 0,-7 1 0,7-1 0,-6 1 0,6-1 0,-3 1 0,0-4 0,-1-1 0</inkml:trace>
  <inkml:trace contextRef="#ctx0" brushRef="#br0" timeOffset="6317">483 231 24575,'-8'0'0,"1"4"0,-1 0 0,4 3 0,-3 4 0,7-2 0,-4 2 0,4-4 0,-7 68 0,6-51 0,-6 54 0,7-70 0,0 7 0,3-7 0,2 6 0,2-5 0,4 5 0,-3-6 0,7 7 0,43-7 0,-7 0 0,25-5 0,-35-3 0,-9 0 0,-15 0 0,3 0 0,-10 0 0,-2 0 0,0 0 0,6-45 0,-8 27 0,4-35 0,-10 38 0,0-1 0,0 1 0,0 0 0,-4 4 0,0-4 0,-3 7 0,-1-3 0,1 3 0,-4-2 0,2 1 0,-12-8 0,11 11 0,-7-4 0,9 10 0,-3 0 0,3 0 0,-6 0 0,5 0 0,-2 0 0,4 0 0,-1 0 0,-6 3 0,5 1 0,-6 4 0,8 3 0,3-3 0,-3 6 0,6-5 0,-2 2 0,3-4 0,0 1 0,3-1 0,1 1 0,32 4 0,-21-6 0,48 2 0,-4-8 0,-1 0 0,25 0 0,-46 0 0,13 0 0,-25-3 0,-5-2 0,-9-2 0,-7-1 0,0 1 0,-4-1 0,3 1 0,-2-1 0,6 1 0,-7 6 0,4 5 0,-4 4 0,0 27 0,0-22 0,3 21 0,1-25 0,4 2 0,-4-4 0,-1 1 0,-3-1 0,4 1 0,-3-1 0,5 1 0,-5 0 0,3-1 0,-4 1 0,0-1 0,0 1 0,0-1 0,0 1 0,0-1 0,0 1 0,0-1 0,0 1 0,0 0 0,-4-1 0,3-6 0,-2-5 0,3-8 0,0-3 0,0 0 0,0 3 0,0-10 0,0 8 0,0-6 0,0 6 0,0-6 0,0 6 0,0-5 0,0 8 0,0 3 0,0-3 0,0 4 0,0-1 0,0 1 0,0-1 0,0 0 0,0 1 0,0-1 0,0 1 0,3-4 0,-2 3 0,3-3 0,-1 3 0,1-3 0,4 3 0,-1-3 0,1 7 0,-1 0 0,4 1 0,-2-1 0,5 0 0,-2-3 0,3 6 0,0-2 0,0 3 0,0-4 0,-3 4 0,-1-4 0,-7 4 0,-1 0 0</inkml:trace>
  <inkml:trace contextRef="#ctx0" brushRef="#br0" timeOffset="11605">1415 395 24575,'7'0'0,"1"0"0,-1 0 0,4 0 0,-2 0 0,5-4 0,6 3 0,5-2 0,42-10 0,6-1 0,-21 3 0,19-5 0,-9 1 0,-46 10 0,0 2 0,-6 0 0,-9-2 0,-2-2 0,-6 3 0,-1-3 0,-9 0 0,3-2 0,-4-2 0,7 7 0,0-3 0,3 3 0,-3 0 0,0-3 0,2 6 0,-1-2 0,2 3 0,1 0 0,-1 0 0,-3 3 0,3-2 0,-7 6 0,-10-3 0,7 4 0,-19 1 0,23-5 0,-8 5 0,10-9 0,-11 9 0,10-5 0,-18 2 0,21 1 0,-13-3 0,12 4 0,-1-4 0,-2 2 0,9-1 0,-2 2 0,7 1 0,0-1 0,0 1 0,0-1 0,3 4 0,1-2 0,4 2 0,3-1 0,-3-1 0,0 5 0,43 20 0,-35-21 0,36 19 0,-44-31 0,0 2 0,-1-3 0,1 0 0,-1 0 0,1 0 0,6-6 0,-1 1 0,2-6 0,-1 3 0,-6 1 0,3-1 0,0 0 0,-3 1 0,3-4 0,-3 3 0,-1-3 0,1 3 0,3 1 0,1-1 0,-1 1 0,4 2 0,-7-1 0,6-2 0,-5 3 0,5-5 0,-6 9 0,3-6 0,-3 7 0,3-7 0,-3 3 0,3 0 0,-4-3 0,1 6 0,0-6 0,-1 3 0,1 0 0,-1-3 0,4 3 0,-3-4 0,3 4 0,-3-2 0,-1 1 0,4 1 0,-2-3 0,5 7 0,-6-7 0,3 6 0,-3-2 0,-1-1 0,-2 0 0,-2-3 0,-3-1 0,0 1 0,-3-4 0,-2 2 0,-2-2 0,-1 4 0,1-1 0,-1 1 0,1 3 0,-1-3 0,-3 3 0,3-1 0,-6-1 0,5 5 0,-2-2 0,4 3 0,-1 0 0,1 0 0,-1 3 0,4 1 0,-3 4 0,6-1 0,-2 1 0,3-1 0,0 4 0,0-2 0,0 5 0,0-6 0,0 6 0,0-5 0,0 2 0,0-4 0,0 4 0,0 1 0,0 0 0,0 2 0,0-6 0,0 7 0,0-4 0,3 1 0,2-1 0,2 0 0,1-3 0,-1 3 0,2 8 0,-1-9 0,8 21 0,-7-21 0,5 13 0,-6-15 0,-1 3 0,1-7 0,-1-1 0,1-3 0,3 0 0,8-9 0,-5 3 0,5-8 0,-11 6 0,3-3 0,-3 3 0,3-3 0,-4 3 0,-2 1 0,1-4 0,-1 3 0,-1-7 0,-1 4 0,2-13 0,-4-1 0,8 0 0,-4-6 0,0 14 0,0-14 0,-5 13 0,0-5 0,0 8 0,0 0 0,0 3 0,0 1 0,0 4 0,0-1 0,-4 1 0,4 9 0,-4 11 0,4 13 0,0-1 0,5 6 0,-4-6 0,8 0 0,-5-1 0,0-1 0,3-6 0,-6 3 0,5-6 0,-5-6 0,3 3 0,-4 0 0,3-3 0,-2 3 0,2-3 0,-3-7 0,0-5 0,3-5 0,-2-5 0,3 2 0,-1-3 0,-2 0 0,2 0 0,1 0 0,0 0 0,3 0 0,-3 3 0,0 1 0,-1 3 0,1 1 0,1-1 0,-2-3 0,0 3 0,1-3 0,4 4 0,0-4 0,2 2 0,2-2 0,0 7 0,-1-2 0,0 5 0,0-6 0,5 3 0,-5 0 0,4 0 0,-7 4 0,3 0 0,-4 0 0,1 0 0,3 7 0,1 1 0,-1 4 0,4 2 0,-4-2 0,1 0 0,-1-1 0,3 8 0,-5-6 0,5 7 0,0 3 0,-5-13 0,2 9 0,-8-11 0,1-1 0,0 1 0,4-1 0,-1-3 0,1 0 0,-1-4 0,4 0 0,-3 0 0,3 0 0,0 0 0,1 0 0,3 0 0,0-4 0,0 0 0,0-3 0,-3-1 0,-1 1 0,-7 2 0,0 2 0</inkml:trace>
  <inkml:trace contextRef="#ctx0" brushRef="#br0" timeOffset="12949">1695 813 24575,'48'-9'0,"5"-13"0,0 13 0,3-5 0,4 0-2459,40 6 2459,-23-3 0,7 0-910,5 3 1,-1 1 909,-12-5 0,1-1 0,21-1 0,-2 2 0,-29 6 0,-1-2-31,13-9 0,-1 1 31,-21 14 0,-3-1-124,1-11 1,-2-1 123,34 5 1049,-33 0-1049,-13-1 2004,-18 10-2004,-8-2 1220,-3-4-1220,-1 6 314,0-10-314,1 7 0,3-3 0,0 3 0,46-6 0,8 1 0,-17 6 0,26-4 0,1-1 0,-25 0 0,16 6 0,-16-11 0,-13 12 0,-17-4 0,-9 2 0,-10 2 0,1-2 0,-10 3 0</inkml:trace>
  <inkml:trace contextRef="#ctx0" brushRef="#br0" timeOffset="13797">3722 556 24575,'4'0'0,"0"0"0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02T04:29:49.221"/>
    </inkml:context>
    <inkml:brush xml:id="br0">
      <inkml:brushProperty name="width" value="0.05" units="cm"/>
      <inkml:brushProperty name="height" value="0.05" units="cm"/>
    </inkml:brush>
  </inkml:definitions>
  <inkml:trace contextRef="#ctx0" brushRef="#br0">1862 86 24575,'0'8'0,"0"3"0,3 14 0,-2-10 0,2 9 0,-3-16 0,3 3 0,-2-3 0,3 6 0,-1-2 0,-2 0 0,2-1 0,-3-4 0,7 14 0,-2-10 0,2 10 0,-3-13 0,-1 3 0,-2 0 0,6 4 0,-6-3 0,2-1 0,0 0 0,-2 1 0,2-1 0,-3 0 0,4-3 0,-3-1 0,2 1 0,-3 0 0,3 2 0,-2-1 0,3 5 0,-4-6 0,6 20 0,-4-16 0,5 12 0,-7-16 0,0-1 0,0 1 0,0-1 0,0 1 0,0-1 0,0 1 0,0 3 0,0-3 0,0 3 0,0-3 0,0-1 0,0 1 0,0-1 0,0 4 0,0 1 0,0 0 0,0-1 0,0-4 0,0 4 0,3 1 0,-2 0 0,2 2 0,-3-6 0,0 3 0,4 0 0,-4-3 0,4 3 0,-4-3 0,0-1 0,0 1 0,0-1 0,0 1 0,0 0 0,0 2 0,0-1 0,0 2 0,0-4 0,-4 4 0,0-2 0,0 1 0,-3-2 0,3 0 0,-7 2 0,3-5 0,-3 5 0,3-9 0,-3 3 0,0-4 0,-4 3 0,3-2 0,-2 2 0,-6-3 0,3 0 0,-14 0 0,13 0 0,-5 0 0,0 0 0,6 0 0,-6 0 0,8 0 0,-7 0 0,-3 0 0,1 0 0,1 0 0,11 4 0,1-4 0,4 4 0,-1-4 0,1 0 0,-1 0 0,1 0 0,-1 0 0,1 0 0,-4 0 0,2 0 0,-2 0 0,-8 5 0,9-4 0,-9 4 0,8-5 0,3 0 0,-3 0 0,3 0 0,1 3 0,-1-2 0,1 2 0,-1-3 0,1 0 0,-1 0 0,-11 0 0,9 0 0,-9 0 0,11 0 0,1 0 0,-1 0 0,1 0 0,-1 0 0,0 0 0,1 0 0,-1-3 0,4-1 0,-3-4 0,7 1 0,-7-1 0,6-11 0,-6 5 0,2-17 0,0 14 0,-5-14 0,4 6 0,-3 0 0,-2-7 0,6 15 0,-5-14 0,9 17 0,-19-33 0,16 33 0,-12-25 0,11 19 0,4 3 0,-4-14 0,5 6 0,-3-1 0,2 3 0,-3 0 0,4-2 0,-3 0 0,-3-7 0,2 15 0,-1-30 0,1 29 0,4-21 0,-4 27 0,4-3 0,-5-8 0,4 9 0,-4-8 0,2 10 0,2-3 0,-2-8 0,3 9 0,0-8 0,-4 13 0,3-2 0,-2 4 0,3 6 0,0 9 0,0 12 0,0 1 0,0 2 0,0 0 0,0-6 0,0 14 0,0-5 0,0-1 0,0 6 0,0-6 0,0 0 0,0 7 0,0-7 0,0 0 0,3-2 0,3 0 0,2-6 0,-2 7 0,1-9 0,-2 8 0,0-9 0,5 16 0,-6-16 0,2 9 0,1-8 0,-6 0 0,5 0 0,-5 0 0,3-3 0,-4 10 0,0-11 0,3 11 0,-2-10 0,2 3 0,0 0 0,-2-3 0,3 2 0,-4-2 0,0-1 0,3 4 0,-2-7 0,2 3 0,-3-3 0,0-1 0,0 1 0,0-1 0,0 1 0,0-1 0,0 4 0,0-2 0,0 1 0,0 1 0,-10 9 0,5-6 0,-10 5 0,8-12 0,-4-2 0,-9 3 0,3-3 0,-47 10 0,38-9 0,-71 13 0,31-17 0,-9 13 0,9-14 0,41 4 0,2-2 0,8-2 0,3 2 0,1-3 0,3 0 0,1 0 0,-1 0 0,1 0 0,-1 0 0,-3-3 0,3-1 0,-14-5 0,11 1 0,-11-1 0,14 4 0,-3 2 0,0 0 0,-1 2 0,0-6 0,1 6 0,4-2 0,-1 0 0,1-2 0,-1 1 0,-3-3 0,3 3 0,-3-3 0,3-1 0,1 1 0,-4-4 0,3-1 0,-3-3 0,7 3 0,-3-2 0,3 2 0,-1 0 0,-3-10 0,4 12 0,-2-9 0,-1 8 0,6 2 0,-2-1 0,3 2 0,0 0 0,0 1 0,0-1 0,0 1 0,3-1 0,-2 4 0,2 1 0</inkml:trace>
  <inkml:trace contextRef="#ctx0" brushRef="#br0" timeOffset="1886">2111 0 24575,'-10'8'0,"1"-4"0,-13-1 0,8-3 0,-9 3 0,0 3 0,-2 4 0,-25-4 0,-4 7 0,-16-11 0,-1 13 0,1-5 0,-17 9 0,-4 1 0,22-8 0,-21 3 0,-8 0 0,5 0 0,16-2 0,-1 1 0,1 1-437,-1-1 0,-19 4 1,-3 0-1,13-2 1,30-4 436,24-2 0,-48 17 0,52-20 0,-13 5 0,-6 2 0,30-9 0,-17 6 2183,24-7-2183,-1 4 0,1 0 0,0-4 0,-4 6 0,6-5 0,-5 6 0,13-7 0,13-1 0,27-3 0,31 0 0,-11 0 0,6 0-1367,15 0 0,5 0 1367,-15-1 0,4 1 0,1 1-1147,9 6 0,1 3 0,2-1 1147,5-2 0,0-1 0,1 1 0,0 2 0,-1 2 0,0-2 0,-7-3 0,0-3 0,1 1 0,4 0 0,1 1 0,-4-1-627,-15 1 1,-3 0-1,1 0 627,4 0 0,0 1 0,-8-1 0,-6 1 0,-8-1 0,19-5 1914,-52 0-1914,-11 4 3450,-11 3-3450,2-2 2691,-22 7-2691,2-6 0,-13 0 0,-16 7 0,13-11 0,-29 6 0,28-3 0,-44 6 0,29 3 0,-2 2-521,-10-3 1,-2 0 520,3 4 0,0 0 0,-4-5 0,-1-1-997,6 0 1,-2 0 996,-24 2 0,-4 0 0,1 0 0,-1 0 0,26-5 0,0 1 0,2 1 0,-18 7 0,1 1 0,1-5 0,1 2 0,-2 8 0,3 1 0,13-6 0,0 0-469,-15 1 1,5 0 468,-20 11-144,9-17 144,21-6 877,29-7-877,-5 0 1970,22 0-1970,9 0 1090,4 4-1090,-1-3 44,1 2 1,3-3-1,0 0 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02T04:29:43.995"/>
    </inkml:context>
    <inkml:brush xml:id="br0">
      <inkml:brushProperty name="width" value="0.05" units="cm"/>
      <inkml:brushProperty name="height" value="0.05" units="cm"/>
    </inkml:brush>
  </inkml:definitions>
  <inkml:trace contextRef="#ctx0" brushRef="#br0">944 0 24575,'3'8'0,"-2"-1"0,6 4 0,-6-2 0,2 12 0,-3-11 0,4 7 0,-4-6 0,4-2 0,-4 5 0,0-2 0,0-1 0,0 0 0,0-3 0,0-1 0,0 1 0,0-1 0,3 1 0,-9-4 0,5 0 0,-17-4 0,-3 0 0,1 0 0,-3 0 0,-1 0 0,7 0 0,-14 0 0,17 0 0,-8 0 0,10 0 0,-3 0 0,0 0 0,-8 0 0,6 0 0,-6 0 0,8 0 0,-1 0 0,1 0 0,0 0 0,4 0 0,0 0 0,0 0 0,2 0 0,-2 0 0,4 0 0,-1 0 0,1 0 0,-1 0 0,1 0 0,-1 0 0,1 0 0,-1 0 0,1 0 0,-1 0 0,0 0 0,-2 0 0,-2 0 0,0 0 0,-2 0 0,2 0 0,0 0 0,2 0 0,2 0 0,0 0 0,1 0 0,-4 0 0,3 0 0,-3 0 0,3 0 0,1 0 0,-1-4 0,4 0 0,1-4 0,3 1 0,6-14 0,-1 10 0,6-10 0,-3 14 0,-1-1 0,1 0 0,-1 1 0,1-1 0,-1 1 0,1-1 0,0 1 0,-1-1 0,1 4 0,-1 1 0,1 3 0,-1 0 0,1 0 0,3 0 0,-3 0 0,6 0 0,-5 0 0,2 0 0,-4 0 0,4 3 0,-3 1 0,3 4 0,-3-1 0,-1 1 0,-2-1 0,1 4 0,-5-2 0,2 2 0,-3-4 0,0 1 0,0-1 0,-3 1 0,-1-1 0,-4 1 0,1-1 0,-4 1 0,-1-1 0,0 1 0,-2 0 0,6-1 0,-6-3 0,5 3 0,-13-1 0,0-2 0,-3 1 0,5-1 0,-2-4 0,0 9 0,-3-8 0,-7 4 0,15-5 0,-6 3 0,0-2 0,6 2 0,-6 1 0,11-3 0,-2 2 0,2 0 0,0-2 0,1 6 0,0-3 0,3 0 0,-6 3 0,5-6 0,-1 6 0,2-3 0,0 0 0,1-1 0,-1 1 0,1-7 0,3 2 0,0-6 0,4 3 0,0 0 0</inkml:trace>
  <inkml:trace contextRef="#ctx0" brushRef="#br0" timeOffset="1241">796 315 24575,'0'0'0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02T04:29:40.763"/>
    </inkml:context>
    <inkml:brush xml:id="br0">
      <inkml:brushProperty name="width" value="0.05" units="cm"/>
      <inkml:brushProperty name="height" value="0.05" units="cm"/>
    </inkml:brush>
  </inkml:definitions>
  <inkml:trace contextRef="#ctx0" brushRef="#br0">38 0 24575,'-8'4'0,"1"0"0,3 7 0,0 0 0,4 1 0,0-1 0,-3-3 0,2-1 0,-2 4 0,-1-3 0,4 3 0,-4-3 0,4-1 0,0 4 0,0-2 0,0 2 0,0-4 0,0 1 0,0 3 0,0-3 0,0 3 0,0-4 0,0 4 0,0-2 0,0 5 0,0-2 0,0 6 0,0-2 0,4-1 0,-4-4 0,4-3 0,-1-1 0,-2 1 0,2-1 0,1 4 0,-3-2 0,2 1 0,10 38 0,-9-30 0,9 33 0,-13-39 0,0-1 0,0 0 0,0 0 0,10 9 0,-4-6 0,4 5 0,-6-12 0,-4 1 0,0-1 0,0-2 0,0-2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0</TotalTime>
  <Pages>45</Pages>
  <Words>13797</Words>
  <Characters>78643</Characters>
  <Application>Microsoft Office Word</Application>
  <DocSecurity>8</DocSecurity>
  <Lines>655</Lines>
  <Paragraphs>184</Paragraphs>
  <ScaleCrop>false</ScaleCrop>
  <HeadingPairs>
    <vt:vector size="2" baseType="variant">
      <vt:variant>
        <vt:lpstr>Title</vt:lpstr>
      </vt:variant>
      <vt:variant>
        <vt:i4>1</vt:i4>
      </vt:variant>
    </vt:vector>
  </HeadingPairs>
  <TitlesOfParts>
    <vt:vector size="1" baseType="lpstr">
      <vt:lpstr>CPCCBC4053</vt:lpstr>
    </vt:vector>
  </TitlesOfParts>
  <Company/>
  <LinksUpToDate>false</LinksUpToDate>
  <CharactersWithSpaces>92256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CPCCBC4053</dc:title>
  <dc:subject>Apply building codes and standards to the construction process for Class 2 to 9 Type C buildings</dc:subject>
  <dc:creator>Author Name</dc:creator>
  <cp:lastModifiedBy>Faris Abu-Obeid</cp:lastModifiedBy>
  <cp:revision>2</cp:revision>
  <cp:lastPrinted>2023-08-01T05:24:00Z</cp:lastPrinted>
  <dcterms:created xsi:type="dcterms:W3CDTF">2023-08-03T05:13:00Z</dcterms:created>
  <dcterms:modified xsi:type="dcterms:W3CDTF">2023-08-03T05:13:00Z</dcterms:modified>
  <cp:contentStatus>v1-0_03/03/2023</cp:contentStatus>
</cp:coreProperties>
</file>