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414D" w:rsidRPr="00FC1392" w:rsidRDefault="0035414D" w:rsidP="004F6D87"/>
    <w:p w:rsidR="0035414D" w:rsidRDefault="0035414D" w:rsidP="0035414D"/>
    <w:p w:rsidR="0035414D" w:rsidRDefault="0035414D" w:rsidP="0035414D"/>
    <w:p w:rsidR="0035414D" w:rsidRDefault="00C14703" w:rsidP="0035414D">
      <w:r>
        <w:rPr>
          <w:rFonts w:cstheme="minorHAnsi"/>
          <w:bCs/>
          <w:noProof/>
          <w:sz w:val="24"/>
          <w:szCs w:val="24"/>
          <w:lang w:val="en-GB"/>
        </w:rPr>
        <mc:AlternateContent>
          <mc:Choice Requires="wps">
            <w:drawing>
              <wp:anchor distT="0" distB="0" distL="114300" distR="114300" simplePos="0" relativeHeight="251683840" behindDoc="0" locked="0" layoutInCell="1" allowOverlap="1">
                <wp:simplePos x="0" y="0"/>
                <wp:positionH relativeFrom="column">
                  <wp:posOffset>476250</wp:posOffset>
                </wp:positionH>
                <wp:positionV relativeFrom="paragraph">
                  <wp:posOffset>220345</wp:posOffset>
                </wp:positionV>
                <wp:extent cx="5768975" cy="4164330"/>
                <wp:effectExtent l="0" t="0" r="0" b="0"/>
                <wp:wrapNone/>
                <wp:docPr id="1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6897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33CBD" w:rsidRDefault="00033CBD" w:rsidP="00EB61FF">
                            <w:pPr>
                              <w:spacing w:line="240" w:lineRule="auto"/>
                              <w:jc w:val="right"/>
                              <w:rPr>
                                <w:b/>
                                <w:color w:val="C00000"/>
                                <w:sz w:val="72"/>
                              </w:rPr>
                            </w:pPr>
                          </w:p>
                          <w:p w:rsidR="00033CBD" w:rsidRDefault="00033CBD" w:rsidP="00EB61FF">
                            <w:pPr>
                              <w:spacing w:line="240" w:lineRule="auto"/>
                              <w:jc w:val="right"/>
                              <w:rPr>
                                <w:b/>
                                <w:color w:val="C00000"/>
                                <w:sz w:val="72"/>
                              </w:rPr>
                            </w:pPr>
                          </w:p>
                          <w:p w:rsidR="00033CBD" w:rsidRPr="00A842B3" w:rsidRDefault="00033CBD" w:rsidP="00EB61FF">
                            <w:pPr>
                              <w:spacing w:line="240" w:lineRule="auto"/>
                              <w:jc w:val="right"/>
                              <w:rPr>
                                <w:b/>
                                <w:color w:val="C00000"/>
                                <w:sz w:val="72"/>
                              </w:rPr>
                            </w:pPr>
                            <w:r w:rsidRPr="00A842B3">
                              <w:rPr>
                                <w:b/>
                                <w:color w:val="C00000"/>
                                <w:sz w:val="72"/>
                              </w:rPr>
                              <w:t xml:space="preserve">CHCECE019 </w:t>
                            </w:r>
                          </w:p>
                          <w:p w:rsidR="00033CBD" w:rsidRDefault="00033CBD" w:rsidP="00EB61FF">
                            <w:pPr>
                              <w:spacing w:line="240" w:lineRule="auto"/>
                              <w:jc w:val="right"/>
                              <w:rPr>
                                <w:b/>
                                <w:color w:val="C00000"/>
                                <w:sz w:val="44"/>
                              </w:rPr>
                            </w:pPr>
                            <w:r w:rsidRPr="00A842B3">
                              <w:rPr>
                                <w:b/>
                                <w:color w:val="C00000"/>
                                <w:sz w:val="72"/>
                              </w:rPr>
                              <w:t>Facilitate compliance in an education and care service</w:t>
                            </w:r>
                          </w:p>
                          <w:p w:rsidR="00033CBD" w:rsidRPr="009120AB" w:rsidRDefault="00033CBD" w:rsidP="00D46DB0">
                            <w:pPr>
                              <w:spacing w:line="240" w:lineRule="auto"/>
                              <w:jc w:val="right"/>
                              <w:rPr>
                                <w:b/>
                                <w:color w:val="C61002"/>
                                <w:sz w:val="48"/>
                                <w:szCs w:val="86"/>
                              </w:rPr>
                            </w:pPr>
                            <w:r w:rsidRPr="009120AB">
                              <w:rPr>
                                <w:b/>
                                <w:color w:val="C00000"/>
                                <w:sz w:val="32"/>
                              </w:rPr>
                              <w:t>Learner Guide</w:t>
                            </w:r>
                          </w:p>
                          <w:p w:rsidR="00033CBD" w:rsidRPr="00D82F1A" w:rsidRDefault="00033CBD" w:rsidP="00D46DB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37.5pt;margin-top:17.35pt;width:454.25pt;height:327.9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XTWtwIAALsFAAAOAAAAZHJzL2Uyb0RvYy54bWysVNtunDAQfa/Uf7D8ToCNYRcUtkqWpaqU&#10;XqSkH+AFs1gFm9rehbTqv3ds9pbkpWrLA7I94zNnZo7n5t3YtWjPlOZSZDi8CjBiopQVF9sMf30s&#10;vAVG2lBR0VYKluEnpvG75ds3N0OfsplsZFsxhQBE6HToM9wY06e+r8uGdVRfyZ4JMNZSddTAVm39&#10;StEB0LvWnwVB7A9SVb2SJdMaTvPJiJcOv65ZaT7XtWYGtRkGbsb9lftv7N9f3tB0q2jf8PJAg/4F&#10;i45yAUFPUDk1FO0UfwXV8VJJLWtzVcrOl3XNS+ZygGzC4EU2Dw3tmcsFiqP7U5n0/4MtP+2/KMQr&#10;6B2UR9AOevTIRoPu5IgiW56h1yl4PfTgZ0Y4BleXqu7vZflNIyFXDRVbdquUHBpGK6AX2pv+xdUJ&#10;R1uQzfBRVhCG7ox0QGOtOls7qAYCdODxdGqNpVLCYTSPF8k8wqgEGwljcn3tmufT9Hi9V9q8Z7JD&#10;dpFhBb138HR/r42lQ9Oji40mZMHb1vW/Fc8OwHE6geBw1dosDdfOn0mQrBfrBfHILF57JMhz77ZY&#10;ES8uwnmUX+erVR7+snFDkja8qpiwYY7SCsmfte4g8kkUJ3Fp2fLKwllKWm03q1ahPQVpF+5zRQfL&#10;2c1/TsMVAXJ5kVI4I8HdLPGKeDH3SEEiL5kHCy8Ik7skDkhC8uJ5SvdcsH9PCQ0ZTqJZNKnpTPpF&#10;boH7XudG044bGB4t7zK8ODnR1GpwLSrXWkN5O60vSmHpn0sB7T422inWinSSqxk3I6BYGW9k9QTa&#10;VRKUBQKFiQeLRqofGA0wPTKsv++oYhi1HwToPwkJsePGbUg0n8FGXVo2lxYqSoDKsMFoWq7MNKJ2&#10;veLbBiJNL07IW3gzNXdqPrM6vDSYEC6pwzSzI+hy77zOM3f5GwAA//8DAFBLAwQUAAYACAAAACEA&#10;knDmIt4AAAAJAQAADwAAAGRycy9kb3ducmV2LnhtbEyPzU7DMBCE70i8g7VI3KgNbdomZFMhEFcQ&#10;/ZO4ufE2iYjXUew24e3rnuA4mtHMN/lqtK04U+8bxwiPEwWCuHSm4Qphu3l/WILwQbPRrWNC+CUP&#10;q+L2JteZcQN/0XkdKhFL2GcaoQ6hy6T0ZU1W+4nriKN3dL3VIcq+kqbXQyy3rXxSai6tbjgu1Lqj&#10;15rKn/XJIuw+jt/7mfqs3mzSDW5Ukm0qEe/vxpdnEIHG8BeGK35EhyIyHdyJjRctwiKJVwLCdLYA&#10;Ef10OU1AHBDmqUpAFrn8/6C4AAAA//8DAFBLAQItABQABgAIAAAAIQC2gziS/gAAAOEBAAATAAAA&#10;AAAAAAAAAAAAAAAAAABbQ29udGVudF9UeXBlc10ueG1sUEsBAi0AFAAGAAgAAAAhADj9If/WAAAA&#10;lAEAAAsAAAAAAAAAAAAAAAAALwEAAF9yZWxzLy5yZWxzUEsBAi0AFAAGAAgAAAAhAH3tdNa3AgAA&#10;uwUAAA4AAAAAAAAAAAAAAAAALgIAAGRycy9lMm9Eb2MueG1sUEsBAi0AFAAGAAgAAAAhAJJw5iLe&#10;AAAACQEAAA8AAAAAAAAAAAAAAAAAEQUAAGRycy9kb3ducmV2LnhtbFBLBQYAAAAABAAEAPMAAAAc&#10;BgAAAAA=&#10;" filled="f" stroked="f">
                <v:textbox>
                  <w:txbxContent>
                    <w:p w:rsidR="00033CBD" w:rsidRDefault="00033CBD" w:rsidP="00EB61FF">
                      <w:pPr>
                        <w:spacing w:line="240" w:lineRule="auto"/>
                        <w:jc w:val="right"/>
                        <w:rPr>
                          <w:b/>
                          <w:color w:val="C00000"/>
                          <w:sz w:val="72"/>
                        </w:rPr>
                      </w:pPr>
                    </w:p>
                    <w:p w:rsidR="00033CBD" w:rsidRDefault="00033CBD" w:rsidP="00EB61FF">
                      <w:pPr>
                        <w:spacing w:line="240" w:lineRule="auto"/>
                        <w:jc w:val="right"/>
                        <w:rPr>
                          <w:b/>
                          <w:color w:val="C00000"/>
                          <w:sz w:val="72"/>
                        </w:rPr>
                      </w:pPr>
                    </w:p>
                    <w:p w:rsidR="00033CBD" w:rsidRPr="00A842B3" w:rsidRDefault="00033CBD" w:rsidP="00EB61FF">
                      <w:pPr>
                        <w:spacing w:line="240" w:lineRule="auto"/>
                        <w:jc w:val="right"/>
                        <w:rPr>
                          <w:b/>
                          <w:color w:val="C00000"/>
                          <w:sz w:val="72"/>
                        </w:rPr>
                      </w:pPr>
                      <w:r w:rsidRPr="00A842B3">
                        <w:rPr>
                          <w:b/>
                          <w:color w:val="C00000"/>
                          <w:sz w:val="72"/>
                        </w:rPr>
                        <w:t xml:space="preserve">CHCECE019 </w:t>
                      </w:r>
                    </w:p>
                    <w:p w:rsidR="00033CBD" w:rsidRDefault="00033CBD" w:rsidP="00EB61FF">
                      <w:pPr>
                        <w:spacing w:line="240" w:lineRule="auto"/>
                        <w:jc w:val="right"/>
                        <w:rPr>
                          <w:b/>
                          <w:color w:val="C00000"/>
                          <w:sz w:val="44"/>
                        </w:rPr>
                      </w:pPr>
                      <w:r w:rsidRPr="00A842B3">
                        <w:rPr>
                          <w:b/>
                          <w:color w:val="C00000"/>
                          <w:sz w:val="72"/>
                        </w:rPr>
                        <w:t>Facilitate compliance in an education and care service</w:t>
                      </w:r>
                    </w:p>
                    <w:p w:rsidR="00033CBD" w:rsidRPr="009120AB" w:rsidRDefault="00033CBD" w:rsidP="00D46DB0">
                      <w:pPr>
                        <w:spacing w:line="240" w:lineRule="auto"/>
                        <w:jc w:val="right"/>
                        <w:rPr>
                          <w:b/>
                          <w:color w:val="C61002"/>
                          <w:sz w:val="48"/>
                          <w:szCs w:val="86"/>
                        </w:rPr>
                      </w:pPr>
                      <w:r w:rsidRPr="009120AB">
                        <w:rPr>
                          <w:b/>
                          <w:color w:val="C00000"/>
                          <w:sz w:val="32"/>
                        </w:rPr>
                        <w:t>Learner Guide</w:t>
                      </w:r>
                    </w:p>
                    <w:p w:rsidR="00033CBD" w:rsidRPr="00D82F1A" w:rsidRDefault="00033CBD" w:rsidP="00D46DB0">
                      <w:pPr>
                        <w:jc w:val="right"/>
                        <w:rPr>
                          <w:b/>
                          <w:color w:val="C61002"/>
                          <w:sz w:val="32"/>
                          <w:szCs w:val="32"/>
                        </w:rPr>
                      </w:pPr>
                      <w:r w:rsidRPr="00D82F1A">
                        <w:rPr>
                          <w:b/>
                          <w:color w:val="C61002"/>
                          <w:sz w:val="32"/>
                          <w:szCs w:val="32"/>
                        </w:rPr>
                        <w:br/>
                      </w:r>
                    </w:p>
                  </w:txbxContent>
                </v:textbox>
              </v:shape>
            </w:pict>
          </mc:Fallback>
        </mc:AlternateContent>
      </w:r>
    </w:p>
    <w:p w:rsidR="0035414D" w:rsidRDefault="0035414D" w:rsidP="0035414D"/>
    <w:p w:rsidR="00274265" w:rsidRDefault="0035428F" w:rsidP="00A62486">
      <w:r>
        <w:rPr>
          <w:noProof/>
          <w:lang w:val="en-GB"/>
        </w:rPr>
        <w:drawing>
          <wp:anchor distT="0" distB="0" distL="114300" distR="114300" simplePos="0" relativeHeight="251757568" behindDoc="1" locked="0" layoutInCell="1" allowOverlap="1" wp14:anchorId="647BCB8C" wp14:editId="7C3CB8A2">
            <wp:simplePos x="0" y="0"/>
            <wp:positionH relativeFrom="column">
              <wp:posOffset>658495</wp:posOffset>
            </wp:positionH>
            <wp:positionV relativeFrom="paragraph">
              <wp:posOffset>3543300</wp:posOffset>
            </wp:positionV>
            <wp:extent cx="1971675" cy="3155315"/>
            <wp:effectExtent l="0" t="0" r="9525" b="6985"/>
            <wp:wrapTight wrapText="bothSides">
              <wp:wrapPolygon edited="0">
                <wp:start x="0" y="0"/>
                <wp:lineTo x="0" y="21517"/>
                <wp:lineTo x="21496" y="21517"/>
                <wp:lineTo x="21496" y="0"/>
                <wp:lineTo x="0" y="0"/>
              </wp:wrapPolygon>
            </wp:wrapTight>
            <wp:docPr id="86" name="Picture 86"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Victoria\Desktop\My Work\ArtWork\stick_figure_drawing_checklist_800_wh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71675" cy="3155315"/>
                    </a:xfrm>
                    <a:prstGeom prst="rect">
                      <a:avLst/>
                    </a:prstGeom>
                    <a:noFill/>
                    <a:ln>
                      <a:noFill/>
                    </a:ln>
                  </pic:spPr>
                </pic:pic>
              </a:graphicData>
            </a:graphic>
            <wp14:sizeRelH relativeFrom="page">
              <wp14:pctWidth>0</wp14:pctWidth>
            </wp14:sizeRelH>
            <wp14:sizeRelV relativeFrom="page">
              <wp14:pctHeight>0</wp14:pctHeight>
            </wp14:sizeRelV>
          </wp:anchor>
        </w:drawing>
      </w:r>
      <w:r w:rsidR="00274265">
        <w:br w:type="page"/>
      </w:r>
    </w:p>
    <w:p w:rsidR="00D46DB0" w:rsidRPr="005B251A" w:rsidRDefault="00D46DB0" w:rsidP="005B251A">
      <w:pPr>
        <w:jc w:val="center"/>
        <w:rPr>
          <w:b/>
          <w:color w:val="C00000"/>
          <w:sz w:val="36"/>
          <w:szCs w:val="36"/>
        </w:rPr>
      </w:pPr>
      <w:r w:rsidRPr="005B251A">
        <w:rPr>
          <w:b/>
          <w:color w:val="C00000"/>
          <w:sz w:val="36"/>
          <w:szCs w:val="36"/>
        </w:rPr>
        <w:lastRenderedPageBreak/>
        <w:t>Table of Contents</w:t>
      </w:r>
    </w:p>
    <w:p w:rsidR="00AB19CB" w:rsidRDefault="003B4729" w:rsidP="00D46DB0">
      <w:pPr>
        <w:pStyle w:val="TOC1"/>
        <w:tabs>
          <w:tab w:val="right" w:leader="dot" w:pos="9014"/>
        </w:tabs>
        <w:rPr>
          <w:noProof/>
        </w:rPr>
      </w:pPr>
      <w:r>
        <w:rPr>
          <w:b w:val="0"/>
        </w:rPr>
        <w:t xml:space="preserve"> </w:t>
      </w:r>
      <w:r w:rsidR="0055483D" w:rsidRPr="004F5688">
        <w:rPr>
          <w:b w:val="0"/>
        </w:rPr>
        <w:fldChar w:fldCharType="begin"/>
      </w:r>
      <w:r w:rsidR="00D46DB0" w:rsidRPr="004F5688">
        <w:rPr>
          <w:b w:val="0"/>
        </w:rPr>
        <w:instrText xml:space="preserve"> TOC \o "1-3" \h \z \u </w:instrText>
      </w:r>
      <w:r w:rsidR="0055483D" w:rsidRPr="004F5688">
        <w:rPr>
          <w:b w:val="0"/>
        </w:rPr>
        <w:fldChar w:fldCharType="separate"/>
      </w:r>
    </w:p>
    <w:p w:rsidR="00AB19CB" w:rsidRDefault="00C956E5">
      <w:pPr>
        <w:pStyle w:val="TOC1"/>
        <w:tabs>
          <w:tab w:val="right" w:leader="dot" w:pos="9322"/>
        </w:tabs>
        <w:rPr>
          <w:rFonts w:asciiTheme="minorHAnsi" w:eastAsiaTheme="minorEastAsia" w:hAnsiTheme="minorHAnsi" w:cstheme="minorBidi"/>
          <w:b w:val="0"/>
          <w:noProof/>
          <w:lang w:val="en-GB"/>
        </w:rPr>
      </w:pPr>
      <w:hyperlink w:anchor="_Toc505602533" w:history="1">
        <w:r w:rsidR="00AB19CB" w:rsidRPr="003345BD">
          <w:rPr>
            <w:rStyle w:val="Hyperlink"/>
            <w:noProof/>
          </w:rPr>
          <w:t>Unit of Competency</w:t>
        </w:r>
        <w:r w:rsidR="00AB19CB">
          <w:rPr>
            <w:noProof/>
            <w:webHidden/>
          </w:rPr>
          <w:tab/>
        </w:r>
        <w:r w:rsidR="00AB19CB">
          <w:rPr>
            <w:noProof/>
            <w:webHidden/>
          </w:rPr>
          <w:fldChar w:fldCharType="begin"/>
        </w:r>
        <w:r w:rsidR="00AB19CB">
          <w:rPr>
            <w:noProof/>
            <w:webHidden/>
          </w:rPr>
          <w:instrText xml:space="preserve"> PAGEREF _Toc505602533 \h </w:instrText>
        </w:r>
        <w:r w:rsidR="00AB19CB">
          <w:rPr>
            <w:noProof/>
            <w:webHidden/>
          </w:rPr>
        </w:r>
        <w:r w:rsidR="00AB19CB">
          <w:rPr>
            <w:noProof/>
            <w:webHidden/>
          </w:rPr>
          <w:fldChar w:fldCharType="separate"/>
        </w:r>
        <w:r w:rsidR="00AB19CB">
          <w:rPr>
            <w:noProof/>
            <w:webHidden/>
          </w:rPr>
          <w:t>4</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34" w:history="1">
        <w:r w:rsidR="00AB19CB" w:rsidRPr="003345BD">
          <w:rPr>
            <w:rStyle w:val="Hyperlink"/>
            <w:noProof/>
          </w:rPr>
          <w:t>Application</w:t>
        </w:r>
        <w:r w:rsidR="00AB19CB">
          <w:rPr>
            <w:noProof/>
            <w:webHidden/>
          </w:rPr>
          <w:tab/>
        </w:r>
        <w:r w:rsidR="00AB19CB">
          <w:rPr>
            <w:noProof/>
            <w:webHidden/>
          </w:rPr>
          <w:fldChar w:fldCharType="begin"/>
        </w:r>
        <w:r w:rsidR="00AB19CB">
          <w:rPr>
            <w:noProof/>
            <w:webHidden/>
          </w:rPr>
          <w:instrText xml:space="preserve"> PAGEREF _Toc505602534 \h </w:instrText>
        </w:r>
        <w:r w:rsidR="00AB19CB">
          <w:rPr>
            <w:noProof/>
            <w:webHidden/>
          </w:rPr>
        </w:r>
        <w:r w:rsidR="00AB19CB">
          <w:rPr>
            <w:noProof/>
            <w:webHidden/>
          </w:rPr>
          <w:fldChar w:fldCharType="separate"/>
        </w:r>
        <w:r w:rsidR="00AB19CB">
          <w:rPr>
            <w:noProof/>
            <w:webHidden/>
          </w:rPr>
          <w:t>4</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35" w:history="1">
        <w:r w:rsidR="00AB19CB" w:rsidRPr="003345BD">
          <w:rPr>
            <w:rStyle w:val="Hyperlink"/>
            <w:noProof/>
          </w:rPr>
          <w:t>Performance Criteria</w:t>
        </w:r>
        <w:r w:rsidR="00AB19CB">
          <w:rPr>
            <w:noProof/>
            <w:webHidden/>
          </w:rPr>
          <w:tab/>
        </w:r>
        <w:r w:rsidR="00AB19CB">
          <w:rPr>
            <w:noProof/>
            <w:webHidden/>
          </w:rPr>
          <w:fldChar w:fldCharType="begin"/>
        </w:r>
        <w:r w:rsidR="00AB19CB">
          <w:rPr>
            <w:noProof/>
            <w:webHidden/>
          </w:rPr>
          <w:instrText xml:space="preserve"> PAGEREF _Toc505602535 \h </w:instrText>
        </w:r>
        <w:r w:rsidR="00AB19CB">
          <w:rPr>
            <w:noProof/>
            <w:webHidden/>
          </w:rPr>
        </w:r>
        <w:r w:rsidR="00AB19CB">
          <w:rPr>
            <w:noProof/>
            <w:webHidden/>
          </w:rPr>
          <w:fldChar w:fldCharType="separate"/>
        </w:r>
        <w:r w:rsidR="00AB19CB">
          <w:rPr>
            <w:noProof/>
            <w:webHidden/>
          </w:rPr>
          <w:t>5</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36" w:history="1">
        <w:r w:rsidR="00AB19CB" w:rsidRPr="003345BD">
          <w:rPr>
            <w:rStyle w:val="Hyperlink"/>
            <w:noProof/>
          </w:rPr>
          <w:t>Foundation Skills</w:t>
        </w:r>
        <w:r w:rsidR="00AB19CB">
          <w:rPr>
            <w:noProof/>
            <w:webHidden/>
          </w:rPr>
          <w:tab/>
        </w:r>
        <w:r w:rsidR="00AB19CB">
          <w:rPr>
            <w:noProof/>
            <w:webHidden/>
          </w:rPr>
          <w:fldChar w:fldCharType="begin"/>
        </w:r>
        <w:r w:rsidR="00AB19CB">
          <w:rPr>
            <w:noProof/>
            <w:webHidden/>
          </w:rPr>
          <w:instrText xml:space="preserve"> PAGEREF _Toc505602536 \h </w:instrText>
        </w:r>
        <w:r w:rsidR="00AB19CB">
          <w:rPr>
            <w:noProof/>
            <w:webHidden/>
          </w:rPr>
        </w:r>
        <w:r w:rsidR="00AB19CB">
          <w:rPr>
            <w:noProof/>
            <w:webHidden/>
          </w:rPr>
          <w:fldChar w:fldCharType="separate"/>
        </w:r>
        <w:r w:rsidR="00AB19CB">
          <w:rPr>
            <w:noProof/>
            <w:webHidden/>
          </w:rPr>
          <w:t>6</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37" w:history="1">
        <w:r w:rsidR="00AB19CB" w:rsidRPr="003345BD">
          <w:rPr>
            <w:rStyle w:val="Hyperlink"/>
            <w:noProof/>
          </w:rPr>
          <w:t>Assessment Requirements</w:t>
        </w:r>
        <w:r w:rsidR="00AB19CB">
          <w:rPr>
            <w:noProof/>
            <w:webHidden/>
          </w:rPr>
          <w:tab/>
        </w:r>
        <w:r w:rsidR="00AB19CB">
          <w:rPr>
            <w:noProof/>
            <w:webHidden/>
          </w:rPr>
          <w:fldChar w:fldCharType="begin"/>
        </w:r>
        <w:r w:rsidR="00AB19CB">
          <w:rPr>
            <w:noProof/>
            <w:webHidden/>
          </w:rPr>
          <w:instrText xml:space="preserve"> PAGEREF _Toc505602537 \h </w:instrText>
        </w:r>
        <w:r w:rsidR="00AB19CB">
          <w:rPr>
            <w:noProof/>
            <w:webHidden/>
          </w:rPr>
        </w:r>
        <w:r w:rsidR="00AB19CB">
          <w:rPr>
            <w:noProof/>
            <w:webHidden/>
          </w:rPr>
          <w:fldChar w:fldCharType="separate"/>
        </w:r>
        <w:r w:rsidR="00AB19CB">
          <w:rPr>
            <w:noProof/>
            <w:webHidden/>
          </w:rPr>
          <w:t>7</w:t>
        </w:r>
        <w:r w:rsidR="00AB19CB">
          <w:rPr>
            <w:noProof/>
            <w:webHidden/>
          </w:rPr>
          <w:fldChar w:fldCharType="end"/>
        </w:r>
      </w:hyperlink>
    </w:p>
    <w:p w:rsidR="00AB19CB" w:rsidRDefault="00C956E5">
      <w:pPr>
        <w:pStyle w:val="TOC1"/>
        <w:tabs>
          <w:tab w:val="right" w:leader="dot" w:pos="9322"/>
        </w:tabs>
        <w:rPr>
          <w:rFonts w:asciiTheme="minorHAnsi" w:eastAsiaTheme="minorEastAsia" w:hAnsiTheme="minorHAnsi" w:cstheme="minorBidi"/>
          <w:b w:val="0"/>
          <w:noProof/>
          <w:lang w:val="en-GB"/>
        </w:rPr>
      </w:pPr>
      <w:hyperlink w:anchor="_Toc505602538" w:history="1">
        <w:r w:rsidR="00AB19CB" w:rsidRPr="003345BD">
          <w:rPr>
            <w:rStyle w:val="Hyperlink"/>
            <w:noProof/>
          </w:rPr>
          <w:t>1. Interpret the National Quality Framework</w:t>
        </w:r>
        <w:r w:rsidR="00AB19CB">
          <w:rPr>
            <w:noProof/>
            <w:webHidden/>
          </w:rPr>
          <w:tab/>
        </w:r>
        <w:r w:rsidR="00AB19CB">
          <w:rPr>
            <w:noProof/>
            <w:webHidden/>
          </w:rPr>
          <w:fldChar w:fldCharType="begin"/>
        </w:r>
        <w:r w:rsidR="00AB19CB">
          <w:rPr>
            <w:noProof/>
            <w:webHidden/>
          </w:rPr>
          <w:instrText xml:space="preserve"> PAGEREF _Toc505602538 \h </w:instrText>
        </w:r>
        <w:r w:rsidR="00AB19CB">
          <w:rPr>
            <w:noProof/>
            <w:webHidden/>
          </w:rPr>
        </w:r>
        <w:r w:rsidR="00AB19CB">
          <w:rPr>
            <w:noProof/>
            <w:webHidden/>
          </w:rPr>
          <w:fldChar w:fldCharType="separate"/>
        </w:r>
        <w:r w:rsidR="00AB19CB">
          <w:rPr>
            <w:noProof/>
            <w:webHidden/>
          </w:rPr>
          <w:t>9</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39" w:history="1">
        <w:r w:rsidR="00AB19CB" w:rsidRPr="003345BD">
          <w:rPr>
            <w:rStyle w:val="Hyperlink"/>
            <w:noProof/>
          </w:rPr>
          <w:t>1.1 – Analyse the components of the National Quality Framework (NQF) and their relevance to the service</w:t>
        </w:r>
        <w:r w:rsidR="00AB19CB">
          <w:rPr>
            <w:noProof/>
            <w:webHidden/>
          </w:rPr>
          <w:tab/>
        </w:r>
        <w:r w:rsidR="00AB19CB">
          <w:rPr>
            <w:noProof/>
            <w:webHidden/>
          </w:rPr>
          <w:fldChar w:fldCharType="begin"/>
        </w:r>
        <w:r w:rsidR="00AB19CB">
          <w:rPr>
            <w:noProof/>
            <w:webHidden/>
          </w:rPr>
          <w:instrText xml:space="preserve"> PAGEREF _Toc505602539 \h </w:instrText>
        </w:r>
        <w:r w:rsidR="00AB19CB">
          <w:rPr>
            <w:noProof/>
            <w:webHidden/>
          </w:rPr>
        </w:r>
        <w:r w:rsidR="00AB19CB">
          <w:rPr>
            <w:noProof/>
            <w:webHidden/>
          </w:rPr>
          <w:fldChar w:fldCharType="separate"/>
        </w:r>
        <w:r w:rsidR="00AB19CB">
          <w:rPr>
            <w:noProof/>
            <w:webHidden/>
          </w:rPr>
          <w:t>10</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40" w:history="1">
        <w:r w:rsidR="00AB19CB" w:rsidRPr="003345BD">
          <w:rPr>
            <w:rStyle w:val="Hyperlink"/>
            <w:noProof/>
          </w:rPr>
          <w:t>National Quality Framework for Early Childhood Education and Care (NQF)</w:t>
        </w:r>
        <w:r w:rsidR="00AB19CB">
          <w:rPr>
            <w:noProof/>
            <w:webHidden/>
          </w:rPr>
          <w:tab/>
        </w:r>
        <w:r w:rsidR="00AB19CB">
          <w:rPr>
            <w:noProof/>
            <w:webHidden/>
          </w:rPr>
          <w:fldChar w:fldCharType="begin"/>
        </w:r>
        <w:r w:rsidR="00AB19CB">
          <w:rPr>
            <w:noProof/>
            <w:webHidden/>
          </w:rPr>
          <w:instrText xml:space="preserve"> PAGEREF _Toc505602540 \h </w:instrText>
        </w:r>
        <w:r w:rsidR="00AB19CB">
          <w:rPr>
            <w:noProof/>
            <w:webHidden/>
          </w:rPr>
        </w:r>
        <w:r w:rsidR="00AB19CB">
          <w:rPr>
            <w:noProof/>
            <w:webHidden/>
          </w:rPr>
          <w:fldChar w:fldCharType="separate"/>
        </w:r>
        <w:r w:rsidR="00AB19CB">
          <w:rPr>
            <w:noProof/>
            <w:webHidden/>
          </w:rPr>
          <w:t>10</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41" w:history="1">
        <w:r w:rsidR="00AB19CB" w:rsidRPr="003345BD">
          <w:rPr>
            <w:rStyle w:val="Hyperlink"/>
            <w:noProof/>
          </w:rPr>
          <w:t>National Quality Standard</w:t>
        </w:r>
        <w:r w:rsidR="00AB19CB">
          <w:rPr>
            <w:noProof/>
            <w:webHidden/>
          </w:rPr>
          <w:tab/>
        </w:r>
        <w:r w:rsidR="00AB19CB">
          <w:rPr>
            <w:noProof/>
            <w:webHidden/>
          </w:rPr>
          <w:fldChar w:fldCharType="begin"/>
        </w:r>
        <w:r w:rsidR="00AB19CB">
          <w:rPr>
            <w:noProof/>
            <w:webHidden/>
          </w:rPr>
          <w:instrText xml:space="preserve"> PAGEREF _Toc505602541 \h </w:instrText>
        </w:r>
        <w:r w:rsidR="00AB19CB">
          <w:rPr>
            <w:noProof/>
            <w:webHidden/>
          </w:rPr>
        </w:r>
        <w:r w:rsidR="00AB19CB">
          <w:rPr>
            <w:noProof/>
            <w:webHidden/>
          </w:rPr>
          <w:fldChar w:fldCharType="separate"/>
        </w:r>
        <w:r w:rsidR="00AB19CB">
          <w:rPr>
            <w:noProof/>
            <w:webHidden/>
          </w:rPr>
          <w:t>11</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42" w:history="1">
        <w:r w:rsidR="00AB19CB" w:rsidRPr="003345BD">
          <w:rPr>
            <w:rStyle w:val="Hyperlink"/>
            <w:noProof/>
          </w:rPr>
          <w:t>Analysing standards</w:t>
        </w:r>
        <w:r w:rsidR="00AB19CB">
          <w:rPr>
            <w:noProof/>
            <w:webHidden/>
          </w:rPr>
          <w:tab/>
        </w:r>
        <w:r w:rsidR="00AB19CB">
          <w:rPr>
            <w:noProof/>
            <w:webHidden/>
          </w:rPr>
          <w:fldChar w:fldCharType="begin"/>
        </w:r>
        <w:r w:rsidR="00AB19CB">
          <w:rPr>
            <w:noProof/>
            <w:webHidden/>
          </w:rPr>
          <w:instrText xml:space="preserve"> PAGEREF _Toc505602542 \h </w:instrText>
        </w:r>
        <w:r w:rsidR="00AB19CB">
          <w:rPr>
            <w:noProof/>
            <w:webHidden/>
          </w:rPr>
        </w:r>
        <w:r w:rsidR="00AB19CB">
          <w:rPr>
            <w:noProof/>
            <w:webHidden/>
          </w:rPr>
          <w:fldChar w:fldCharType="separate"/>
        </w:r>
        <w:r w:rsidR="00AB19CB">
          <w:rPr>
            <w:noProof/>
            <w:webHidden/>
          </w:rPr>
          <w:t>12</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43" w:history="1">
        <w:r w:rsidR="00AB19CB" w:rsidRPr="003345BD">
          <w:rPr>
            <w:rStyle w:val="Hyperlink"/>
            <w:noProof/>
          </w:rPr>
          <w:t>Activity 1A</w:t>
        </w:r>
        <w:r w:rsidR="00AB19CB">
          <w:rPr>
            <w:noProof/>
            <w:webHidden/>
          </w:rPr>
          <w:tab/>
        </w:r>
        <w:r w:rsidR="00AB19CB">
          <w:rPr>
            <w:noProof/>
            <w:webHidden/>
          </w:rPr>
          <w:fldChar w:fldCharType="begin"/>
        </w:r>
        <w:r w:rsidR="00AB19CB">
          <w:rPr>
            <w:noProof/>
            <w:webHidden/>
          </w:rPr>
          <w:instrText xml:space="preserve"> PAGEREF _Toc505602543 \h </w:instrText>
        </w:r>
        <w:r w:rsidR="00AB19CB">
          <w:rPr>
            <w:noProof/>
            <w:webHidden/>
          </w:rPr>
        </w:r>
        <w:r w:rsidR="00AB19CB">
          <w:rPr>
            <w:noProof/>
            <w:webHidden/>
          </w:rPr>
          <w:fldChar w:fldCharType="separate"/>
        </w:r>
        <w:r w:rsidR="00AB19CB">
          <w:rPr>
            <w:noProof/>
            <w:webHidden/>
          </w:rPr>
          <w:t>14</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44" w:history="1">
        <w:r w:rsidR="00AB19CB" w:rsidRPr="003345BD">
          <w:rPr>
            <w:rStyle w:val="Hyperlink"/>
            <w:noProof/>
          </w:rPr>
          <w:t>1.2 – Seek advice from a higher authority if clarification is required on interpretation of any aspect of the Framework</w:t>
        </w:r>
        <w:r w:rsidR="00AB19CB">
          <w:rPr>
            <w:noProof/>
            <w:webHidden/>
          </w:rPr>
          <w:tab/>
        </w:r>
        <w:r w:rsidR="00AB19CB">
          <w:rPr>
            <w:noProof/>
            <w:webHidden/>
          </w:rPr>
          <w:fldChar w:fldCharType="begin"/>
        </w:r>
        <w:r w:rsidR="00AB19CB">
          <w:rPr>
            <w:noProof/>
            <w:webHidden/>
          </w:rPr>
          <w:instrText xml:space="preserve"> PAGEREF _Toc505602544 \h </w:instrText>
        </w:r>
        <w:r w:rsidR="00AB19CB">
          <w:rPr>
            <w:noProof/>
            <w:webHidden/>
          </w:rPr>
        </w:r>
        <w:r w:rsidR="00AB19CB">
          <w:rPr>
            <w:noProof/>
            <w:webHidden/>
          </w:rPr>
          <w:fldChar w:fldCharType="separate"/>
        </w:r>
        <w:r w:rsidR="00AB19CB">
          <w:rPr>
            <w:noProof/>
            <w:webHidden/>
          </w:rPr>
          <w:t>15</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45" w:history="1">
        <w:r w:rsidR="00AB19CB" w:rsidRPr="003345BD">
          <w:rPr>
            <w:rStyle w:val="Hyperlink"/>
            <w:noProof/>
          </w:rPr>
          <w:t>How can higher authorities help?</w:t>
        </w:r>
        <w:r w:rsidR="00AB19CB">
          <w:rPr>
            <w:noProof/>
            <w:webHidden/>
          </w:rPr>
          <w:tab/>
        </w:r>
        <w:r w:rsidR="00AB19CB">
          <w:rPr>
            <w:noProof/>
            <w:webHidden/>
          </w:rPr>
          <w:fldChar w:fldCharType="begin"/>
        </w:r>
        <w:r w:rsidR="00AB19CB">
          <w:rPr>
            <w:noProof/>
            <w:webHidden/>
          </w:rPr>
          <w:instrText xml:space="preserve"> PAGEREF _Toc505602545 \h </w:instrText>
        </w:r>
        <w:r w:rsidR="00AB19CB">
          <w:rPr>
            <w:noProof/>
            <w:webHidden/>
          </w:rPr>
        </w:r>
        <w:r w:rsidR="00AB19CB">
          <w:rPr>
            <w:noProof/>
            <w:webHidden/>
          </w:rPr>
          <w:fldChar w:fldCharType="separate"/>
        </w:r>
        <w:r w:rsidR="00AB19CB">
          <w:rPr>
            <w:noProof/>
            <w:webHidden/>
          </w:rPr>
          <w:t>15</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46" w:history="1">
        <w:r w:rsidR="00AB19CB" w:rsidRPr="003345BD">
          <w:rPr>
            <w:rStyle w:val="Hyperlink"/>
            <w:noProof/>
          </w:rPr>
          <w:t>Activity 1B</w:t>
        </w:r>
        <w:r w:rsidR="00AB19CB">
          <w:rPr>
            <w:noProof/>
            <w:webHidden/>
          </w:rPr>
          <w:tab/>
        </w:r>
        <w:r w:rsidR="00AB19CB">
          <w:rPr>
            <w:noProof/>
            <w:webHidden/>
          </w:rPr>
          <w:fldChar w:fldCharType="begin"/>
        </w:r>
        <w:r w:rsidR="00AB19CB">
          <w:rPr>
            <w:noProof/>
            <w:webHidden/>
          </w:rPr>
          <w:instrText xml:space="preserve"> PAGEREF _Toc505602546 \h </w:instrText>
        </w:r>
        <w:r w:rsidR="00AB19CB">
          <w:rPr>
            <w:noProof/>
            <w:webHidden/>
          </w:rPr>
        </w:r>
        <w:r w:rsidR="00AB19CB">
          <w:rPr>
            <w:noProof/>
            <w:webHidden/>
          </w:rPr>
          <w:fldChar w:fldCharType="separate"/>
        </w:r>
        <w:r w:rsidR="00AB19CB">
          <w:rPr>
            <w:noProof/>
            <w:webHidden/>
          </w:rPr>
          <w:t>17</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47" w:history="1">
        <w:r w:rsidR="00AB19CB" w:rsidRPr="003345BD">
          <w:rPr>
            <w:rStyle w:val="Hyperlink"/>
            <w:noProof/>
          </w:rPr>
          <w:t>1.3 – Confirm staff understanding of the NQF and other legislation and regulations relevant to the service</w:t>
        </w:r>
        <w:r w:rsidR="00AB19CB">
          <w:rPr>
            <w:noProof/>
            <w:webHidden/>
          </w:rPr>
          <w:tab/>
        </w:r>
        <w:r w:rsidR="00AB19CB">
          <w:rPr>
            <w:noProof/>
            <w:webHidden/>
          </w:rPr>
          <w:fldChar w:fldCharType="begin"/>
        </w:r>
        <w:r w:rsidR="00AB19CB">
          <w:rPr>
            <w:noProof/>
            <w:webHidden/>
          </w:rPr>
          <w:instrText xml:space="preserve"> PAGEREF _Toc505602547 \h </w:instrText>
        </w:r>
        <w:r w:rsidR="00AB19CB">
          <w:rPr>
            <w:noProof/>
            <w:webHidden/>
          </w:rPr>
        </w:r>
        <w:r w:rsidR="00AB19CB">
          <w:rPr>
            <w:noProof/>
            <w:webHidden/>
          </w:rPr>
          <w:fldChar w:fldCharType="separate"/>
        </w:r>
        <w:r w:rsidR="00AB19CB">
          <w:rPr>
            <w:noProof/>
            <w:webHidden/>
          </w:rPr>
          <w:t>18</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48" w:history="1">
        <w:r w:rsidR="00AB19CB" w:rsidRPr="003345BD">
          <w:rPr>
            <w:rStyle w:val="Hyperlink"/>
            <w:noProof/>
          </w:rPr>
          <w:t>What are the national laws and regulations?</w:t>
        </w:r>
        <w:r w:rsidR="00AB19CB">
          <w:rPr>
            <w:noProof/>
            <w:webHidden/>
          </w:rPr>
          <w:tab/>
        </w:r>
        <w:r w:rsidR="00AB19CB">
          <w:rPr>
            <w:noProof/>
            <w:webHidden/>
          </w:rPr>
          <w:fldChar w:fldCharType="begin"/>
        </w:r>
        <w:r w:rsidR="00AB19CB">
          <w:rPr>
            <w:noProof/>
            <w:webHidden/>
          </w:rPr>
          <w:instrText xml:space="preserve"> PAGEREF _Toc505602548 \h </w:instrText>
        </w:r>
        <w:r w:rsidR="00AB19CB">
          <w:rPr>
            <w:noProof/>
            <w:webHidden/>
          </w:rPr>
        </w:r>
        <w:r w:rsidR="00AB19CB">
          <w:rPr>
            <w:noProof/>
            <w:webHidden/>
          </w:rPr>
          <w:fldChar w:fldCharType="separate"/>
        </w:r>
        <w:r w:rsidR="00AB19CB">
          <w:rPr>
            <w:noProof/>
            <w:webHidden/>
          </w:rPr>
          <w:t>18</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49" w:history="1">
        <w:r w:rsidR="00AB19CB" w:rsidRPr="003345BD">
          <w:rPr>
            <w:rStyle w:val="Hyperlink"/>
            <w:noProof/>
          </w:rPr>
          <w:t>Guide to the Education and Care Services National Law and the Education and Care Services National Regulations 2011</w:t>
        </w:r>
        <w:r w:rsidR="00AB19CB">
          <w:rPr>
            <w:noProof/>
            <w:webHidden/>
          </w:rPr>
          <w:tab/>
        </w:r>
        <w:r w:rsidR="00AB19CB">
          <w:rPr>
            <w:noProof/>
            <w:webHidden/>
          </w:rPr>
          <w:fldChar w:fldCharType="begin"/>
        </w:r>
        <w:r w:rsidR="00AB19CB">
          <w:rPr>
            <w:noProof/>
            <w:webHidden/>
          </w:rPr>
          <w:instrText xml:space="preserve"> PAGEREF _Toc505602549 \h </w:instrText>
        </w:r>
        <w:r w:rsidR="00AB19CB">
          <w:rPr>
            <w:noProof/>
            <w:webHidden/>
          </w:rPr>
        </w:r>
        <w:r w:rsidR="00AB19CB">
          <w:rPr>
            <w:noProof/>
            <w:webHidden/>
          </w:rPr>
          <w:fldChar w:fldCharType="separate"/>
        </w:r>
        <w:r w:rsidR="00AB19CB">
          <w:rPr>
            <w:noProof/>
            <w:webHidden/>
          </w:rPr>
          <w:t>19</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50" w:history="1">
        <w:r w:rsidR="00AB19CB" w:rsidRPr="003345BD">
          <w:rPr>
            <w:rStyle w:val="Hyperlink"/>
            <w:noProof/>
          </w:rPr>
          <w:t>Confirming staff understanding</w:t>
        </w:r>
        <w:r w:rsidR="00AB19CB">
          <w:rPr>
            <w:noProof/>
            <w:webHidden/>
          </w:rPr>
          <w:tab/>
        </w:r>
        <w:r w:rsidR="00AB19CB">
          <w:rPr>
            <w:noProof/>
            <w:webHidden/>
          </w:rPr>
          <w:fldChar w:fldCharType="begin"/>
        </w:r>
        <w:r w:rsidR="00AB19CB">
          <w:rPr>
            <w:noProof/>
            <w:webHidden/>
          </w:rPr>
          <w:instrText xml:space="preserve"> PAGEREF _Toc505602550 \h </w:instrText>
        </w:r>
        <w:r w:rsidR="00AB19CB">
          <w:rPr>
            <w:noProof/>
            <w:webHidden/>
          </w:rPr>
        </w:r>
        <w:r w:rsidR="00AB19CB">
          <w:rPr>
            <w:noProof/>
            <w:webHidden/>
          </w:rPr>
          <w:fldChar w:fldCharType="separate"/>
        </w:r>
        <w:r w:rsidR="00AB19CB">
          <w:rPr>
            <w:noProof/>
            <w:webHidden/>
          </w:rPr>
          <w:t>23</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51" w:history="1">
        <w:r w:rsidR="00AB19CB" w:rsidRPr="003345BD">
          <w:rPr>
            <w:rStyle w:val="Hyperlink"/>
            <w:noProof/>
          </w:rPr>
          <w:t>Activity 1C</w:t>
        </w:r>
        <w:r w:rsidR="00AB19CB">
          <w:rPr>
            <w:noProof/>
            <w:webHidden/>
          </w:rPr>
          <w:tab/>
        </w:r>
        <w:r w:rsidR="00AB19CB">
          <w:rPr>
            <w:noProof/>
            <w:webHidden/>
          </w:rPr>
          <w:fldChar w:fldCharType="begin"/>
        </w:r>
        <w:r w:rsidR="00AB19CB">
          <w:rPr>
            <w:noProof/>
            <w:webHidden/>
          </w:rPr>
          <w:instrText xml:space="preserve"> PAGEREF _Toc505602551 \h </w:instrText>
        </w:r>
        <w:r w:rsidR="00AB19CB">
          <w:rPr>
            <w:noProof/>
            <w:webHidden/>
          </w:rPr>
        </w:r>
        <w:r w:rsidR="00AB19CB">
          <w:rPr>
            <w:noProof/>
            <w:webHidden/>
          </w:rPr>
          <w:fldChar w:fldCharType="separate"/>
        </w:r>
        <w:r w:rsidR="00AB19CB">
          <w:rPr>
            <w:noProof/>
            <w:webHidden/>
          </w:rPr>
          <w:t>24</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52" w:history="1">
        <w:r w:rsidR="00AB19CB" w:rsidRPr="003345BD">
          <w:rPr>
            <w:rStyle w:val="Hyperlink"/>
            <w:noProof/>
          </w:rPr>
          <w:t>1.4 – Clarify details and requirements of the assessment and rating process and share information with all staff in the service</w:t>
        </w:r>
        <w:r w:rsidR="00AB19CB">
          <w:rPr>
            <w:noProof/>
            <w:webHidden/>
          </w:rPr>
          <w:tab/>
        </w:r>
        <w:r w:rsidR="00AB19CB">
          <w:rPr>
            <w:noProof/>
            <w:webHidden/>
          </w:rPr>
          <w:fldChar w:fldCharType="begin"/>
        </w:r>
        <w:r w:rsidR="00AB19CB">
          <w:rPr>
            <w:noProof/>
            <w:webHidden/>
          </w:rPr>
          <w:instrText xml:space="preserve"> PAGEREF _Toc505602552 \h </w:instrText>
        </w:r>
        <w:r w:rsidR="00AB19CB">
          <w:rPr>
            <w:noProof/>
            <w:webHidden/>
          </w:rPr>
        </w:r>
        <w:r w:rsidR="00AB19CB">
          <w:rPr>
            <w:noProof/>
            <w:webHidden/>
          </w:rPr>
          <w:fldChar w:fldCharType="separate"/>
        </w:r>
        <w:r w:rsidR="00AB19CB">
          <w:rPr>
            <w:noProof/>
            <w:webHidden/>
          </w:rPr>
          <w:t>25</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53" w:history="1">
        <w:r w:rsidR="00AB19CB" w:rsidRPr="003345BD">
          <w:rPr>
            <w:rStyle w:val="Hyperlink"/>
            <w:noProof/>
          </w:rPr>
          <w:t>Clarifying the details and requirements</w:t>
        </w:r>
        <w:r w:rsidR="00AB19CB">
          <w:rPr>
            <w:noProof/>
            <w:webHidden/>
          </w:rPr>
          <w:tab/>
        </w:r>
        <w:r w:rsidR="00AB19CB">
          <w:rPr>
            <w:noProof/>
            <w:webHidden/>
          </w:rPr>
          <w:fldChar w:fldCharType="begin"/>
        </w:r>
        <w:r w:rsidR="00AB19CB">
          <w:rPr>
            <w:noProof/>
            <w:webHidden/>
          </w:rPr>
          <w:instrText xml:space="preserve"> PAGEREF _Toc505602553 \h </w:instrText>
        </w:r>
        <w:r w:rsidR="00AB19CB">
          <w:rPr>
            <w:noProof/>
            <w:webHidden/>
          </w:rPr>
        </w:r>
        <w:r w:rsidR="00AB19CB">
          <w:rPr>
            <w:noProof/>
            <w:webHidden/>
          </w:rPr>
          <w:fldChar w:fldCharType="separate"/>
        </w:r>
        <w:r w:rsidR="00AB19CB">
          <w:rPr>
            <w:noProof/>
            <w:webHidden/>
          </w:rPr>
          <w:t>25</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54" w:history="1">
        <w:r w:rsidR="00AB19CB" w:rsidRPr="003345BD">
          <w:rPr>
            <w:rStyle w:val="Hyperlink"/>
            <w:noProof/>
          </w:rPr>
          <w:t>The national quality standards assessment and ratings process</w:t>
        </w:r>
        <w:r w:rsidR="00AB19CB">
          <w:rPr>
            <w:noProof/>
            <w:webHidden/>
          </w:rPr>
          <w:tab/>
        </w:r>
        <w:r w:rsidR="00AB19CB">
          <w:rPr>
            <w:noProof/>
            <w:webHidden/>
          </w:rPr>
          <w:fldChar w:fldCharType="begin"/>
        </w:r>
        <w:r w:rsidR="00AB19CB">
          <w:rPr>
            <w:noProof/>
            <w:webHidden/>
          </w:rPr>
          <w:instrText xml:space="preserve"> PAGEREF _Toc505602554 \h </w:instrText>
        </w:r>
        <w:r w:rsidR="00AB19CB">
          <w:rPr>
            <w:noProof/>
            <w:webHidden/>
          </w:rPr>
        </w:r>
        <w:r w:rsidR="00AB19CB">
          <w:rPr>
            <w:noProof/>
            <w:webHidden/>
          </w:rPr>
          <w:fldChar w:fldCharType="separate"/>
        </w:r>
        <w:r w:rsidR="00AB19CB">
          <w:rPr>
            <w:noProof/>
            <w:webHidden/>
          </w:rPr>
          <w:t>25</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55" w:history="1">
        <w:r w:rsidR="00AB19CB" w:rsidRPr="003345BD">
          <w:rPr>
            <w:rStyle w:val="Hyperlink"/>
            <w:noProof/>
          </w:rPr>
          <w:t>Sharing information with all staff</w:t>
        </w:r>
        <w:r w:rsidR="00AB19CB">
          <w:rPr>
            <w:noProof/>
            <w:webHidden/>
          </w:rPr>
          <w:tab/>
        </w:r>
        <w:r w:rsidR="00AB19CB">
          <w:rPr>
            <w:noProof/>
            <w:webHidden/>
          </w:rPr>
          <w:fldChar w:fldCharType="begin"/>
        </w:r>
        <w:r w:rsidR="00AB19CB">
          <w:rPr>
            <w:noProof/>
            <w:webHidden/>
          </w:rPr>
          <w:instrText xml:space="preserve"> PAGEREF _Toc505602555 \h </w:instrText>
        </w:r>
        <w:r w:rsidR="00AB19CB">
          <w:rPr>
            <w:noProof/>
            <w:webHidden/>
          </w:rPr>
        </w:r>
        <w:r w:rsidR="00AB19CB">
          <w:rPr>
            <w:noProof/>
            <w:webHidden/>
          </w:rPr>
          <w:fldChar w:fldCharType="separate"/>
        </w:r>
        <w:r w:rsidR="00AB19CB">
          <w:rPr>
            <w:noProof/>
            <w:webHidden/>
          </w:rPr>
          <w:t>27</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56" w:history="1">
        <w:r w:rsidR="00AB19CB" w:rsidRPr="003345BD">
          <w:rPr>
            <w:rStyle w:val="Hyperlink"/>
            <w:noProof/>
          </w:rPr>
          <w:t>Activity 1D</w:t>
        </w:r>
        <w:r w:rsidR="00AB19CB">
          <w:rPr>
            <w:noProof/>
            <w:webHidden/>
          </w:rPr>
          <w:tab/>
        </w:r>
        <w:r w:rsidR="00AB19CB">
          <w:rPr>
            <w:noProof/>
            <w:webHidden/>
          </w:rPr>
          <w:fldChar w:fldCharType="begin"/>
        </w:r>
        <w:r w:rsidR="00AB19CB">
          <w:rPr>
            <w:noProof/>
            <w:webHidden/>
          </w:rPr>
          <w:instrText xml:space="preserve"> PAGEREF _Toc505602556 \h </w:instrText>
        </w:r>
        <w:r w:rsidR="00AB19CB">
          <w:rPr>
            <w:noProof/>
            <w:webHidden/>
          </w:rPr>
        </w:r>
        <w:r w:rsidR="00AB19CB">
          <w:rPr>
            <w:noProof/>
            <w:webHidden/>
          </w:rPr>
          <w:fldChar w:fldCharType="separate"/>
        </w:r>
        <w:r w:rsidR="00AB19CB">
          <w:rPr>
            <w:noProof/>
            <w:webHidden/>
          </w:rPr>
          <w:t>28</w:t>
        </w:r>
        <w:r w:rsidR="00AB19CB">
          <w:rPr>
            <w:noProof/>
            <w:webHidden/>
          </w:rPr>
          <w:fldChar w:fldCharType="end"/>
        </w:r>
      </w:hyperlink>
    </w:p>
    <w:p w:rsidR="00AB19CB" w:rsidRDefault="00C956E5">
      <w:pPr>
        <w:pStyle w:val="TOC1"/>
        <w:tabs>
          <w:tab w:val="right" w:leader="dot" w:pos="9322"/>
        </w:tabs>
        <w:rPr>
          <w:rFonts w:asciiTheme="minorHAnsi" w:eastAsiaTheme="minorEastAsia" w:hAnsiTheme="minorHAnsi" w:cstheme="minorBidi"/>
          <w:b w:val="0"/>
          <w:noProof/>
          <w:lang w:val="en-GB"/>
        </w:rPr>
      </w:pPr>
      <w:hyperlink w:anchor="_Toc505602557" w:history="1">
        <w:r w:rsidR="00AB19CB" w:rsidRPr="003345BD">
          <w:rPr>
            <w:rStyle w:val="Hyperlink"/>
            <w:noProof/>
          </w:rPr>
          <w:t>2. Facilitate an organisation self- assessment</w:t>
        </w:r>
        <w:r w:rsidR="00AB19CB">
          <w:rPr>
            <w:noProof/>
            <w:webHidden/>
          </w:rPr>
          <w:tab/>
        </w:r>
        <w:r w:rsidR="00AB19CB">
          <w:rPr>
            <w:noProof/>
            <w:webHidden/>
          </w:rPr>
          <w:fldChar w:fldCharType="begin"/>
        </w:r>
        <w:r w:rsidR="00AB19CB">
          <w:rPr>
            <w:noProof/>
            <w:webHidden/>
          </w:rPr>
          <w:instrText xml:space="preserve"> PAGEREF _Toc505602557 \h </w:instrText>
        </w:r>
        <w:r w:rsidR="00AB19CB">
          <w:rPr>
            <w:noProof/>
            <w:webHidden/>
          </w:rPr>
        </w:r>
        <w:r w:rsidR="00AB19CB">
          <w:rPr>
            <w:noProof/>
            <w:webHidden/>
          </w:rPr>
          <w:fldChar w:fldCharType="separate"/>
        </w:r>
        <w:r w:rsidR="00AB19CB">
          <w:rPr>
            <w:noProof/>
            <w:webHidden/>
          </w:rPr>
          <w:t>29</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58" w:history="1">
        <w:r w:rsidR="00AB19CB" w:rsidRPr="003345BD">
          <w:rPr>
            <w:rStyle w:val="Hyperlink"/>
            <w:noProof/>
          </w:rPr>
          <w:t>2.1 – Determine ways to collect information from staff, children, families and the community to inform self- assessment on a regular ongoing basis</w:t>
        </w:r>
        <w:r w:rsidR="00AB19CB">
          <w:rPr>
            <w:noProof/>
            <w:webHidden/>
          </w:rPr>
          <w:tab/>
        </w:r>
        <w:r w:rsidR="00AB19CB">
          <w:rPr>
            <w:noProof/>
            <w:webHidden/>
          </w:rPr>
          <w:fldChar w:fldCharType="begin"/>
        </w:r>
        <w:r w:rsidR="00AB19CB">
          <w:rPr>
            <w:noProof/>
            <w:webHidden/>
          </w:rPr>
          <w:instrText xml:space="preserve"> PAGEREF _Toc505602558 \h </w:instrText>
        </w:r>
        <w:r w:rsidR="00AB19CB">
          <w:rPr>
            <w:noProof/>
            <w:webHidden/>
          </w:rPr>
        </w:r>
        <w:r w:rsidR="00AB19CB">
          <w:rPr>
            <w:noProof/>
            <w:webHidden/>
          </w:rPr>
          <w:fldChar w:fldCharType="separate"/>
        </w:r>
        <w:r w:rsidR="00AB19CB">
          <w:rPr>
            <w:noProof/>
            <w:webHidden/>
          </w:rPr>
          <w:t>30</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59" w:history="1">
        <w:r w:rsidR="00AB19CB" w:rsidRPr="003345BD">
          <w:rPr>
            <w:rStyle w:val="Hyperlink"/>
            <w:noProof/>
          </w:rPr>
          <w:t>Collecting information</w:t>
        </w:r>
        <w:r w:rsidR="00AB19CB">
          <w:rPr>
            <w:noProof/>
            <w:webHidden/>
          </w:rPr>
          <w:tab/>
        </w:r>
        <w:r w:rsidR="00AB19CB">
          <w:rPr>
            <w:noProof/>
            <w:webHidden/>
          </w:rPr>
          <w:fldChar w:fldCharType="begin"/>
        </w:r>
        <w:r w:rsidR="00AB19CB">
          <w:rPr>
            <w:noProof/>
            <w:webHidden/>
          </w:rPr>
          <w:instrText xml:space="preserve"> PAGEREF _Toc505602559 \h </w:instrText>
        </w:r>
        <w:r w:rsidR="00AB19CB">
          <w:rPr>
            <w:noProof/>
            <w:webHidden/>
          </w:rPr>
        </w:r>
        <w:r w:rsidR="00AB19CB">
          <w:rPr>
            <w:noProof/>
            <w:webHidden/>
          </w:rPr>
          <w:fldChar w:fldCharType="separate"/>
        </w:r>
        <w:r w:rsidR="00AB19CB">
          <w:rPr>
            <w:noProof/>
            <w:webHidden/>
          </w:rPr>
          <w:t>30</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60" w:history="1">
        <w:r w:rsidR="00AB19CB" w:rsidRPr="003345BD">
          <w:rPr>
            <w:rStyle w:val="Hyperlink"/>
            <w:noProof/>
          </w:rPr>
          <w:t>Activity 2A</w:t>
        </w:r>
        <w:r w:rsidR="00AB19CB">
          <w:rPr>
            <w:noProof/>
            <w:webHidden/>
          </w:rPr>
          <w:tab/>
        </w:r>
        <w:r w:rsidR="00AB19CB">
          <w:rPr>
            <w:noProof/>
            <w:webHidden/>
          </w:rPr>
          <w:fldChar w:fldCharType="begin"/>
        </w:r>
        <w:r w:rsidR="00AB19CB">
          <w:rPr>
            <w:noProof/>
            <w:webHidden/>
          </w:rPr>
          <w:instrText xml:space="preserve"> PAGEREF _Toc505602560 \h </w:instrText>
        </w:r>
        <w:r w:rsidR="00AB19CB">
          <w:rPr>
            <w:noProof/>
            <w:webHidden/>
          </w:rPr>
        </w:r>
        <w:r w:rsidR="00AB19CB">
          <w:rPr>
            <w:noProof/>
            <w:webHidden/>
          </w:rPr>
          <w:fldChar w:fldCharType="separate"/>
        </w:r>
        <w:r w:rsidR="00AB19CB">
          <w:rPr>
            <w:noProof/>
            <w:webHidden/>
          </w:rPr>
          <w:t>35</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61" w:history="1">
        <w:r w:rsidR="00AB19CB" w:rsidRPr="003345BD">
          <w:rPr>
            <w:rStyle w:val="Hyperlink"/>
            <w:noProof/>
          </w:rPr>
          <w:t>2.2 – Share ideas with colleagues and involve them in the collection of information to inform the self-assessment</w:t>
        </w:r>
        <w:r w:rsidR="00AB19CB">
          <w:rPr>
            <w:noProof/>
            <w:webHidden/>
          </w:rPr>
          <w:tab/>
        </w:r>
        <w:r w:rsidR="00AB19CB">
          <w:rPr>
            <w:noProof/>
            <w:webHidden/>
          </w:rPr>
          <w:fldChar w:fldCharType="begin"/>
        </w:r>
        <w:r w:rsidR="00AB19CB">
          <w:rPr>
            <w:noProof/>
            <w:webHidden/>
          </w:rPr>
          <w:instrText xml:space="preserve"> PAGEREF _Toc505602561 \h </w:instrText>
        </w:r>
        <w:r w:rsidR="00AB19CB">
          <w:rPr>
            <w:noProof/>
            <w:webHidden/>
          </w:rPr>
        </w:r>
        <w:r w:rsidR="00AB19CB">
          <w:rPr>
            <w:noProof/>
            <w:webHidden/>
          </w:rPr>
          <w:fldChar w:fldCharType="separate"/>
        </w:r>
        <w:r w:rsidR="00AB19CB">
          <w:rPr>
            <w:noProof/>
            <w:webHidden/>
          </w:rPr>
          <w:t>36</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62" w:history="1">
        <w:r w:rsidR="00AB19CB" w:rsidRPr="003345BD">
          <w:rPr>
            <w:rStyle w:val="Hyperlink"/>
            <w:noProof/>
          </w:rPr>
          <w:t>Quality improvement plan and self-assessment</w:t>
        </w:r>
        <w:r w:rsidR="00AB19CB">
          <w:rPr>
            <w:noProof/>
            <w:webHidden/>
          </w:rPr>
          <w:tab/>
        </w:r>
        <w:r w:rsidR="00AB19CB">
          <w:rPr>
            <w:noProof/>
            <w:webHidden/>
          </w:rPr>
          <w:fldChar w:fldCharType="begin"/>
        </w:r>
        <w:r w:rsidR="00AB19CB">
          <w:rPr>
            <w:noProof/>
            <w:webHidden/>
          </w:rPr>
          <w:instrText xml:space="preserve"> PAGEREF _Toc505602562 \h </w:instrText>
        </w:r>
        <w:r w:rsidR="00AB19CB">
          <w:rPr>
            <w:noProof/>
            <w:webHidden/>
          </w:rPr>
        </w:r>
        <w:r w:rsidR="00AB19CB">
          <w:rPr>
            <w:noProof/>
            <w:webHidden/>
          </w:rPr>
          <w:fldChar w:fldCharType="separate"/>
        </w:r>
        <w:r w:rsidR="00AB19CB">
          <w:rPr>
            <w:noProof/>
            <w:webHidden/>
          </w:rPr>
          <w:t>36</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63" w:history="1">
        <w:r w:rsidR="00AB19CB" w:rsidRPr="003345BD">
          <w:rPr>
            <w:rStyle w:val="Hyperlink"/>
            <w:noProof/>
          </w:rPr>
          <w:t>Activity 2B</w:t>
        </w:r>
        <w:r w:rsidR="00AB19CB">
          <w:rPr>
            <w:noProof/>
            <w:webHidden/>
          </w:rPr>
          <w:tab/>
        </w:r>
        <w:r w:rsidR="00AB19CB">
          <w:rPr>
            <w:noProof/>
            <w:webHidden/>
          </w:rPr>
          <w:fldChar w:fldCharType="begin"/>
        </w:r>
        <w:r w:rsidR="00AB19CB">
          <w:rPr>
            <w:noProof/>
            <w:webHidden/>
          </w:rPr>
          <w:instrText xml:space="preserve"> PAGEREF _Toc505602563 \h </w:instrText>
        </w:r>
        <w:r w:rsidR="00AB19CB">
          <w:rPr>
            <w:noProof/>
            <w:webHidden/>
          </w:rPr>
        </w:r>
        <w:r w:rsidR="00AB19CB">
          <w:rPr>
            <w:noProof/>
            <w:webHidden/>
          </w:rPr>
          <w:fldChar w:fldCharType="separate"/>
        </w:r>
        <w:r w:rsidR="00AB19CB">
          <w:rPr>
            <w:noProof/>
            <w:webHidden/>
          </w:rPr>
          <w:t>38</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64" w:history="1">
        <w:r w:rsidR="00AB19CB" w:rsidRPr="003345BD">
          <w:rPr>
            <w:rStyle w:val="Hyperlink"/>
            <w:noProof/>
          </w:rPr>
          <w:t>2.3 – Record the information collected during the self-assessment process against the standards and elements in the NQF</w:t>
        </w:r>
        <w:r w:rsidR="00AB19CB">
          <w:rPr>
            <w:noProof/>
            <w:webHidden/>
          </w:rPr>
          <w:tab/>
        </w:r>
        <w:r w:rsidR="00AB19CB">
          <w:rPr>
            <w:noProof/>
            <w:webHidden/>
          </w:rPr>
          <w:fldChar w:fldCharType="begin"/>
        </w:r>
        <w:r w:rsidR="00AB19CB">
          <w:rPr>
            <w:noProof/>
            <w:webHidden/>
          </w:rPr>
          <w:instrText xml:space="preserve"> PAGEREF _Toc505602564 \h </w:instrText>
        </w:r>
        <w:r w:rsidR="00AB19CB">
          <w:rPr>
            <w:noProof/>
            <w:webHidden/>
          </w:rPr>
        </w:r>
        <w:r w:rsidR="00AB19CB">
          <w:rPr>
            <w:noProof/>
            <w:webHidden/>
          </w:rPr>
          <w:fldChar w:fldCharType="separate"/>
        </w:r>
        <w:r w:rsidR="00AB19CB">
          <w:rPr>
            <w:noProof/>
            <w:webHidden/>
          </w:rPr>
          <w:t>39</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65" w:history="1">
        <w:r w:rsidR="00AB19CB" w:rsidRPr="003345BD">
          <w:rPr>
            <w:rStyle w:val="Hyperlink"/>
            <w:noProof/>
          </w:rPr>
          <w:t>Recording information against the standards</w:t>
        </w:r>
        <w:r w:rsidR="00AB19CB">
          <w:rPr>
            <w:noProof/>
            <w:webHidden/>
          </w:rPr>
          <w:tab/>
        </w:r>
        <w:r w:rsidR="00AB19CB">
          <w:rPr>
            <w:noProof/>
            <w:webHidden/>
          </w:rPr>
          <w:fldChar w:fldCharType="begin"/>
        </w:r>
        <w:r w:rsidR="00AB19CB">
          <w:rPr>
            <w:noProof/>
            <w:webHidden/>
          </w:rPr>
          <w:instrText xml:space="preserve"> PAGEREF _Toc505602565 \h </w:instrText>
        </w:r>
        <w:r w:rsidR="00AB19CB">
          <w:rPr>
            <w:noProof/>
            <w:webHidden/>
          </w:rPr>
        </w:r>
        <w:r w:rsidR="00AB19CB">
          <w:rPr>
            <w:noProof/>
            <w:webHidden/>
          </w:rPr>
          <w:fldChar w:fldCharType="separate"/>
        </w:r>
        <w:r w:rsidR="00AB19CB">
          <w:rPr>
            <w:noProof/>
            <w:webHidden/>
          </w:rPr>
          <w:t>39</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66" w:history="1">
        <w:r w:rsidR="00AB19CB" w:rsidRPr="003345BD">
          <w:rPr>
            <w:rStyle w:val="Hyperlink"/>
            <w:noProof/>
          </w:rPr>
          <w:t>Activity 2C</w:t>
        </w:r>
        <w:r w:rsidR="00AB19CB">
          <w:rPr>
            <w:noProof/>
            <w:webHidden/>
          </w:rPr>
          <w:tab/>
        </w:r>
        <w:r w:rsidR="00AB19CB">
          <w:rPr>
            <w:noProof/>
            <w:webHidden/>
          </w:rPr>
          <w:fldChar w:fldCharType="begin"/>
        </w:r>
        <w:r w:rsidR="00AB19CB">
          <w:rPr>
            <w:noProof/>
            <w:webHidden/>
          </w:rPr>
          <w:instrText xml:space="preserve"> PAGEREF _Toc505602566 \h </w:instrText>
        </w:r>
        <w:r w:rsidR="00AB19CB">
          <w:rPr>
            <w:noProof/>
            <w:webHidden/>
          </w:rPr>
        </w:r>
        <w:r w:rsidR="00AB19CB">
          <w:rPr>
            <w:noProof/>
            <w:webHidden/>
          </w:rPr>
          <w:fldChar w:fldCharType="separate"/>
        </w:r>
        <w:r w:rsidR="00AB19CB">
          <w:rPr>
            <w:noProof/>
            <w:webHidden/>
          </w:rPr>
          <w:t>41</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67" w:history="1">
        <w:r w:rsidR="00AB19CB" w:rsidRPr="003345BD">
          <w:rPr>
            <w:rStyle w:val="Hyperlink"/>
            <w:noProof/>
          </w:rPr>
          <w:t>2.4 – Ensure the self-assessment is available at the service to inform discussion of the assessment and rating process</w:t>
        </w:r>
        <w:r w:rsidR="00AB19CB">
          <w:rPr>
            <w:noProof/>
            <w:webHidden/>
          </w:rPr>
          <w:tab/>
        </w:r>
        <w:r w:rsidR="00AB19CB">
          <w:rPr>
            <w:noProof/>
            <w:webHidden/>
          </w:rPr>
          <w:fldChar w:fldCharType="begin"/>
        </w:r>
        <w:r w:rsidR="00AB19CB">
          <w:rPr>
            <w:noProof/>
            <w:webHidden/>
          </w:rPr>
          <w:instrText xml:space="preserve"> PAGEREF _Toc505602567 \h </w:instrText>
        </w:r>
        <w:r w:rsidR="00AB19CB">
          <w:rPr>
            <w:noProof/>
            <w:webHidden/>
          </w:rPr>
        </w:r>
        <w:r w:rsidR="00AB19CB">
          <w:rPr>
            <w:noProof/>
            <w:webHidden/>
          </w:rPr>
          <w:fldChar w:fldCharType="separate"/>
        </w:r>
        <w:r w:rsidR="00AB19CB">
          <w:rPr>
            <w:noProof/>
            <w:webHidden/>
          </w:rPr>
          <w:t>42</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68" w:history="1">
        <w:r w:rsidR="00AB19CB" w:rsidRPr="003345BD">
          <w:rPr>
            <w:rStyle w:val="Hyperlink"/>
            <w:noProof/>
          </w:rPr>
          <w:t>Ensure self-assessment is available</w:t>
        </w:r>
        <w:r w:rsidR="00AB19CB">
          <w:rPr>
            <w:noProof/>
            <w:webHidden/>
          </w:rPr>
          <w:tab/>
        </w:r>
        <w:r w:rsidR="00AB19CB">
          <w:rPr>
            <w:noProof/>
            <w:webHidden/>
          </w:rPr>
          <w:fldChar w:fldCharType="begin"/>
        </w:r>
        <w:r w:rsidR="00AB19CB">
          <w:rPr>
            <w:noProof/>
            <w:webHidden/>
          </w:rPr>
          <w:instrText xml:space="preserve"> PAGEREF _Toc505602568 \h </w:instrText>
        </w:r>
        <w:r w:rsidR="00AB19CB">
          <w:rPr>
            <w:noProof/>
            <w:webHidden/>
          </w:rPr>
        </w:r>
        <w:r w:rsidR="00AB19CB">
          <w:rPr>
            <w:noProof/>
            <w:webHidden/>
          </w:rPr>
          <w:fldChar w:fldCharType="separate"/>
        </w:r>
        <w:r w:rsidR="00AB19CB">
          <w:rPr>
            <w:noProof/>
            <w:webHidden/>
          </w:rPr>
          <w:t>42</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69" w:history="1">
        <w:r w:rsidR="00AB19CB" w:rsidRPr="003345BD">
          <w:rPr>
            <w:rStyle w:val="Hyperlink"/>
            <w:noProof/>
          </w:rPr>
          <w:t>Activity 2D</w:t>
        </w:r>
        <w:r w:rsidR="00AB19CB">
          <w:rPr>
            <w:noProof/>
            <w:webHidden/>
          </w:rPr>
          <w:tab/>
        </w:r>
        <w:r w:rsidR="00AB19CB">
          <w:rPr>
            <w:noProof/>
            <w:webHidden/>
          </w:rPr>
          <w:fldChar w:fldCharType="begin"/>
        </w:r>
        <w:r w:rsidR="00AB19CB">
          <w:rPr>
            <w:noProof/>
            <w:webHidden/>
          </w:rPr>
          <w:instrText xml:space="preserve"> PAGEREF _Toc505602569 \h </w:instrText>
        </w:r>
        <w:r w:rsidR="00AB19CB">
          <w:rPr>
            <w:noProof/>
            <w:webHidden/>
          </w:rPr>
        </w:r>
        <w:r w:rsidR="00AB19CB">
          <w:rPr>
            <w:noProof/>
            <w:webHidden/>
          </w:rPr>
          <w:fldChar w:fldCharType="separate"/>
        </w:r>
        <w:r w:rsidR="00AB19CB">
          <w:rPr>
            <w:noProof/>
            <w:webHidden/>
          </w:rPr>
          <w:t>44</w:t>
        </w:r>
        <w:r w:rsidR="00AB19CB">
          <w:rPr>
            <w:noProof/>
            <w:webHidden/>
          </w:rPr>
          <w:fldChar w:fldCharType="end"/>
        </w:r>
      </w:hyperlink>
    </w:p>
    <w:p w:rsidR="00AB19CB" w:rsidRDefault="00C956E5">
      <w:pPr>
        <w:pStyle w:val="TOC1"/>
        <w:tabs>
          <w:tab w:val="right" w:leader="dot" w:pos="9322"/>
        </w:tabs>
        <w:rPr>
          <w:rFonts w:asciiTheme="minorHAnsi" w:eastAsiaTheme="minorEastAsia" w:hAnsiTheme="minorHAnsi" w:cstheme="minorBidi"/>
          <w:b w:val="0"/>
          <w:noProof/>
          <w:lang w:val="en-GB"/>
        </w:rPr>
      </w:pPr>
      <w:hyperlink w:anchor="_Toc505602570" w:history="1">
        <w:r w:rsidR="00AB19CB" w:rsidRPr="003345BD">
          <w:rPr>
            <w:rStyle w:val="Hyperlink"/>
            <w:noProof/>
          </w:rPr>
          <w:t>3. Facilitate the development of a quality improvement plan</w:t>
        </w:r>
        <w:r w:rsidR="00AB19CB">
          <w:rPr>
            <w:noProof/>
            <w:webHidden/>
          </w:rPr>
          <w:tab/>
        </w:r>
        <w:r w:rsidR="00AB19CB">
          <w:rPr>
            <w:noProof/>
            <w:webHidden/>
          </w:rPr>
          <w:fldChar w:fldCharType="begin"/>
        </w:r>
        <w:r w:rsidR="00AB19CB">
          <w:rPr>
            <w:noProof/>
            <w:webHidden/>
          </w:rPr>
          <w:instrText xml:space="preserve"> PAGEREF _Toc505602570 \h </w:instrText>
        </w:r>
        <w:r w:rsidR="00AB19CB">
          <w:rPr>
            <w:noProof/>
            <w:webHidden/>
          </w:rPr>
        </w:r>
        <w:r w:rsidR="00AB19CB">
          <w:rPr>
            <w:noProof/>
            <w:webHidden/>
          </w:rPr>
          <w:fldChar w:fldCharType="separate"/>
        </w:r>
        <w:r w:rsidR="00AB19CB">
          <w:rPr>
            <w:noProof/>
            <w:webHidden/>
          </w:rPr>
          <w:t>45</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71" w:history="1">
        <w:r w:rsidR="00AB19CB" w:rsidRPr="003345BD">
          <w:rPr>
            <w:rStyle w:val="Hyperlink"/>
            <w:noProof/>
          </w:rPr>
          <w:t>3.1 – Use the information gathered in the self-assessment process to inform the creation of the quality improvement plan</w:t>
        </w:r>
        <w:r w:rsidR="00AB19CB">
          <w:rPr>
            <w:noProof/>
            <w:webHidden/>
          </w:rPr>
          <w:tab/>
        </w:r>
        <w:r w:rsidR="00AB19CB">
          <w:rPr>
            <w:noProof/>
            <w:webHidden/>
          </w:rPr>
          <w:fldChar w:fldCharType="begin"/>
        </w:r>
        <w:r w:rsidR="00AB19CB">
          <w:rPr>
            <w:noProof/>
            <w:webHidden/>
          </w:rPr>
          <w:instrText xml:space="preserve"> PAGEREF _Toc505602571 \h </w:instrText>
        </w:r>
        <w:r w:rsidR="00AB19CB">
          <w:rPr>
            <w:noProof/>
            <w:webHidden/>
          </w:rPr>
        </w:r>
        <w:r w:rsidR="00AB19CB">
          <w:rPr>
            <w:noProof/>
            <w:webHidden/>
          </w:rPr>
          <w:fldChar w:fldCharType="separate"/>
        </w:r>
        <w:r w:rsidR="00AB19CB">
          <w:rPr>
            <w:noProof/>
            <w:webHidden/>
          </w:rPr>
          <w:t>46</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72" w:history="1">
        <w:r w:rsidR="00AB19CB" w:rsidRPr="003345BD">
          <w:rPr>
            <w:rStyle w:val="Hyperlink"/>
            <w:noProof/>
          </w:rPr>
          <w:t>Use information gathered in the self-assessment</w:t>
        </w:r>
        <w:r w:rsidR="00AB19CB">
          <w:rPr>
            <w:noProof/>
            <w:webHidden/>
          </w:rPr>
          <w:tab/>
        </w:r>
        <w:r w:rsidR="00AB19CB">
          <w:rPr>
            <w:noProof/>
            <w:webHidden/>
          </w:rPr>
          <w:fldChar w:fldCharType="begin"/>
        </w:r>
        <w:r w:rsidR="00AB19CB">
          <w:rPr>
            <w:noProof/>
            <w:webHidden/>
          </w:rPr>
          <w:instrText xml:space="preserve"> PAGEREF _Toc505602572 \h </w:instrText>
        </w:r>
        <w:r w:rsidR="00AB19CB">
          <w:rPr>
            <w:noProof/>
            <w:webHidden/>
          </w:rPr>
        </w:r>
        <w:r w:rsidR="00AB19CB">
          <w:rPr>
            <w:noProof/>
            <w:webHidden/>
          </w:rPr>
          <w:fldChar w:fldCharType="separate"/>
        </w:r>
        <w:r w:rsidR="00AB19CB">
          <w:rPr>
            <w:noProof/>
            <w:webHidden/>
          </w:rPr>
          <w:t>46</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73" w:history="1">
        <w:r w:rsidR="00AB19CB">
          <w:rPr>
            <w:noProof/>
            <w:webHidden/>
          </w:rPr>
          <w:tab/>
        </w:r>
        <w:r w:rsidR="00AB19CB">
          <w:rPr>
            <w:noProof/>
            <w:webHidden/>
          </w:rPr>
          <w:fldChar w:fldCharType="begin"/>
        </w:r>
        <w:r w:rsidR="00AB19CB">
          <w:rPr>
            <w:noProof/>
            <w:webHidden/>
          </w:rPr>
          <w:instrText xml:space="preserve"> PAGEREF _Toc505602573 \h </w:instrText>
        </w:r>
        <w:r w:rsidR="00AB19CB">
          <w:rPr>
            <w:noProof/>
            <w:webHidden/>
          </w:rPr>
        </w:r>
        <w:r w:rsidR="00AB19CB">
          <w:rPr>
            <w:noProof/>
            <w:webHidden/>
          </w:rPr>
          <w:fldChar w:fldCharType="separate"/>
        </w:r>
        <w:r w:rsidR="00AB19CB">
          <w:rPr>
            <w:noProof/>
            <w:webHidden/>
          </w:rPr>
          <w:t>46</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74" w:history="1">
        <w:r w:rsidR="00AB19CB" w:rsidRPr="003345BD">
          <w:rPr>
            <w:rStyle w:val="Hyperlink"/>
            <w:noProof/>
          </w:rPr>
          <w:t>Quality improvement plan</w:t>
        </w:r>
        <w:r w:rsidR="00AB19CB">
          <w:rPr>
            <w:noProof/>
            <w:webHidden/>
          </w:rPr>
          <w:tab/>
        </w:r>
        <w:r w:rsidR="00AB19CB">
          <w:rPr>
            <w:noProof/>
            <w:webHidden/>
          </w:rPr>
          <w:fldChar w:fldCharType="begin"/>
        </w:r>
        <w:r w:rsidR="00AB19CB">
          <w:rPr>
            <w:noProof/>
            <w:webHidden/>
          </w:rPr>
          <w:instrText xml:space="preserve"> PAGEREF _Toc505602574 \h </w:instrText>
        </w:r>
        <w:r w:rsidR="00AB19CB">
          <w:rPr>
            <w:noProof/>
            <w:webHidden/>
          </w:rPr>
        </w:r>
        <w:r w:rsidR="00AB19CB">
          <w:rPr>
            <w:noProof/>
            <w:webHidden/>
          </w:rPr>
          <w:fldChar w:fldCharType="separate"/>
        </w:r>
        <w:r w:rsidR="00AB19CB">
          <w:rPr>
            <w:noProof/>
            <w:webHidden/>
          </w:rPr>
          <w:t>47</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75" w:history="1">
        <w:r w:rsidR="00AB19CB" w:rsidRPr="003345BD">
          <w:rPr>
            <w:rStyle w:val="Hyperlink"/>
            <w:noProof/>
          </w:rPr>
          <w:t>Activity 3A</w:t>
        </w:r>
        <w:r w:rsidR="00AB19CB">
          <w:rPr>
            <w:noProof/>
            <w:webHidden/>
          </w:rPr>
          <w:tab/>
        </w:r>
        <w:r w:rsidR="00AB19CB">
          <w:rPr>
            <w:noProof/>
            <w:webHidden/>
          </w:rPr>
          <w:fldChar w:fldCharType="begin"/>
        </w:r>
        <w:r w:rsidR="00AB19CB">
          <w:rPr>
            <w:noProof/>
            <w:webHidden/>
          </w:rPr>
          <w:instrText xml:space="preserve"> PAGEREF _Toc505602575 \h </w:instrText>
        </w:r>
        <w:r w:rsidR="00AB19CB">
          <w:rPr>
            <w:noProof/>
            <w:webHidden/>
          </w:rPr>
        </w:r>
        <w:r w:rsidR="00AB19CB">
          <w:rPr>
            <w:noProof/>
            <w:webHidden/>
          </w:rPr>
          <w:fldChar w:fldCharType="separate"/>
        </w:r>
        <w:r w:rsidR="00AB19CB">
          <w:rPr>
            <w:noProof/>
            <w:webHidden/>
          </w:rPr>
          <w:t>49</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76" w:history="1">
        <w:r w:rsidR="00AB19CB" w:rsidRPr="003345BD">
          <w:rPr>
            <w:rStyle w:val="Hyperlink"/>
            <w:noProof/>
          </w:rPr>
          <w:t>3.2 – Collaborate with others to decide upon the strengths and the key improvements sought within the service</w:t>
        </w:r>
        <w:r w:rsidR="00AB19CB">
          <w:rPr>
            <w:noProof/>
            <w:webHidden/>
          </w:rPr>
          <w:tab/>
        </w:r>
        <w:r w:rsidR="00AB19CB">
          <w:rPr>
            <w:noProof/>
            <w:webHidden/>
          </w:rPr>
          <w:fldChar w:fldCharType="begin"/>
        </w:r>
        <w:r w:rsidR="00AB19CB">
          <w:rPr>
            <w:noProof/>
            <w:webHidden/>
          </w:rPr>
          <w:instrText xml:space="preserve"> PAGEREF _Toc505602576 \h </w:instrText>
        </w:r>
        <w:r w:rsidR="00AB19CB">
          <w:rPr>
            <w:noProof/>
            <w:webHidden/>
          </w:rPr>
        </w:r>
        <w:r w:rsidR="00AB19CB">
          <w:rPr>
            <w:noProof/>
            <w:webHidden/>
          </w:rPr>
          <w:fldChar w:fldCharType="separate"/>
        </w:r>
        <w:r w:rsidR="00AB19CB">
          <w:rPr>
            <w:noProof/>
            <w:webHidden/>
          </w:rPr>
          <w:t>50</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77" w:history="1">
        <w:r w:rsidR="00AB19CB" w:rsidRPr="003345BD">
          <w:rPr>
            <w:rStyle w:val="Hyperlink"/>
            <w:noProof/>
          </w:rPr>
          <w:t>Collaborating with others to decide upon the strengths and the key improvements sought within the service</w:t>
        </w:r>
        <w:r w:rsidR="00AB19CB">
          <w:rPr>
            <w:noProof/>
            <w:webHidden/>
          </w:rPr>
          <w:tab/>
        </w:r>
        <w:r w:rsidR="00AB19CB">
          <w:rPr>
            <w:noProof/>
            <w:webHidden/>
          </w:rPr>
          <w:fldChar w:fldCharType="begin"/>
        </w:r>
        <w:r w:rsidR="00AB19CB">
          <w:rPr>
            <w:noProof/>
            <w:webHidden/>
          </w:rPr>
          <w:instrText xml:space="preserve"> PAGEREF _Toc505602577 \h </w:instrText>
        </w:r>
        <w:r w:rsidR="00AB19CB">
          <w:rPr>
            <w:noProof/>
            <w:webHidden/>
          </w:rPr>
        </w:r>
        <w:r w:rsidR="00AB19CB">
          <w:rPr>
            <w:noProof/>
            <w:webHidden/>
          </w:rPr>
          <w:fldChar w:fldCharType="separate"/>
        </w:r>
        <w:r w:rsidR="00AB19CB">
          <w:rPr>
            <w:noProof/>
            <w:webHidden/>
          </w:rPr>
          <w:t>50</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78" w:history="1">
        <w:r w:rsidR="00AB19CB" w:rsidRPr="003345BD">
          <w:rPr>
            <w:rStyle w:val="Hyperlink"/>
            <w:noProof/>
          </w:rPr>
          <w:t>Activity 3B</w:t>
        </w:r>
        <w:r w:rsidR="00AB19CB">
          <w:rPr>
            <w:noProof/>
            <w:webHidden/>
          </w:rPr>
          <w:tab/>
        </w:r>
        <w:r w:rsidR="00AB19CB">
          <w:rPr>
            <w:noProof/>
            <w:webHidden/>
          </w:rPr>
          <w:fldChar w:fldCharType="begin"/>
        </w:r>
        <w:r w:rsidR="00AB19CB">
          <w:rPr>
            <w:noProof/>
            <w:webHidden/>
          </w:rPr>
          <w:instrText xml:space="preserve"> PAGEREF _Toc505602578 \h </w:instrText>
        </w:r>
        <w:r w:rsidR="00AB19CB">
          <w:rPr>
            <w:noProof/>
            <w:webHidden/>
          </w:rPr>
        </w:r>
        <w:r w:rsidR="00AB19CB">
          <w:rPr>
            <w:noProof/>
            <w:webHidden/>
          </w:rPr>
          <w:fldChar w:fldCharType="separate"/>
        </w:r>
        <w:r w:rsidR="00AB19CB">
          <w:rPr>
            <w:noProof/>
            <w:webHidden/>
          </w:rPr>
          <w:t>52</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79" w:history="1">
        <w:r w:rsidR="00AB19CB" w:rsidRPr="003345BD">
          <w:rPr>
            <w:rStyle w:val="Hyperlink"/>
            <w:noProof/>
          </w:rPr>
          <w:t>3.3 – Work in collaboration with others to focus on how the key improvements sought will be reflected in the improvement plan</w:t>
        </w:r>
        <w:r w:rsidR="00AB19CB">
          <w:rPr>
            <w:noProof/>
            <w:webHidden/>
          </w:rPr>
          <w:tab/>
        </w:r>
        <w:r w:rsidR="00AB19CB">
          <w:rPr>
            <w:noProof/>
            <w:webHidden/>
          </w:rPr>
          <w:fldChar w:fldCharType="begin"/>
        </w:r>
        <w:r w:rsidR="00AB19CB">
          <w:rPr>
            <w:noProof/>
            <w:webHidden/>
          </w:rPr>
          <w:instrText xml:space="preserve"> PAGEREF _Toc505602579 \h </w:instrText>
        </w:r>
        <w:r w:rsidR="00AB19CB">
          <w:rPr>
            <w:noProof/>
            <w:webHidden/>
          </w:rPr>
        </w:r>
        <w:r w:rsidR="00AB19CB">
          <w:rPr>
            <w:noProof/>
            <w:webHidden/>
          </w:rPr>
          <w:fldChar w:fldCharType="separate"/>
        </w:r>
        <w:r w:rsidR="00AB19CB">
          <w:rPr>
            <w:noProof/>
            <w:webHidden/>
          </w:rPr>
          <w:t>53</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80" w:history="1">
        <w:r w:rsidR="00AB19CB" w:rsidRPr="003345BD">
          <w:rPr>
            <w:rStyle w:val="Hyperlink"/>
            <w:noProof/>
          </w:rPr>
          <w:t>Key improvements</w:t>
        </w:r>
        <w:r w:rsidR="00AB19CB">
          <w:rPr>
            <w:noProof/>
            <w:webHidden/>
          </w:rPr>
          <w:tab/>
        </w:r>
        <w:r w:rsidR="00AB19CB">
          <w:rPr>
            <w:noProof/>
            <w:webHidden/>
          </w:rPr>
          <w:fldChar w:fldCharType="begin"/>
        </w:r>
        <w:r w:rsidR="00AB19CB">
          <w:rPr>
            <w:noProof/>
            <w:webHidden/>
          </w:rPr>
          <w:instrText xml:space="preserve"> PAGEREF _Toc505602580 \h </w:instrText>
        </w:r>
        <w:r w:rsidR="00AB19CB">
          <w:rPr>
            <w:noProof/>
            <w:webHidden/>
          </w:rPr>
        </w:r>
        <w:r w:rsidR="00AB19CB">
          <w:rPr>
            <w:noProof/>
            <w:webHidden/>
          </w:rPr>
          <w:fldChar w:fldCharType="separate"/>
        </w:r>
        <w:r w:rsidR="00AB19CB">
          <w:rPr>
            <w:noProof/>
            <w:webHidden/>
          </w:rPr>
          <w:t>53</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81" w:history="1">
        <w:r w:rsidR="00AB19CB" w:rsidRPr="003345BD">
          <w:rPr>
            <w:rStyle w:val="Hyperlink"/>
            <w:noProof/>
          </w:rPr>
          <w:t>Activity 3C</w:t>
        </w:r>
        <w:r w:rsidR="00AB19CB">
          <w:rPr>
            <w:noProof/>
            <w:webHidden/>
          </w:rPr>
          <w:tab/>
        </w:r>
        <w:r w:rsidR="00AB19CB">
          <w:rPr>
            <w:noProof/>
            <w:webHidden/>
          </w:rPr>
          <w:fldChar w:fldCharType="begin"/>
        </w:r>
        <w:r w:rsidR="00AB19CB">
          <w:rPr>
            <w:noProof/>
            <w:webHidden/>
          </w:rPr>
          <w:instrText xml:space="preserve"> PAGEREF _Toc505602581 \h </w:instrText>
        </w:r>
        <w:r w:rsidR="00AB19CB">
          <w:rPr>
            <w:noProof/>
            <w:webHidden/>
          </w:rPr>
        </w:r>
        <w:r w:rsidR="00AB19CB">
          <w:rPr>
            <w:noProof/>
            <w:webHidden/>
          </w:rPr>
          <w:fldChar w:fldCharType="separate"/>
        </w:r>
        <w:r w:rsidR="00AB19CB">
          <w:rPr>
            <w:noProof/>
            <w:webHidden/>
          </w:rPr>
          <w:t>54</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82" w:history="1">
        <w:r w:rsidR="00AB19CB" w:rsidRPr="003345BD">
          <w:rPr>
            <w:rStyle w:val="Hyperlink"/>
            <w:noProof/>
          </w:rPr>
          <w:t>3.4 – Record all of the required information in the plan</w:t>
        </w:r>
        <w:r w:rsidR="00AB19CB">
          <w:rPr>
            <w:noProof/>
            <w:webHidden/>
          </w:rPr>
          <w:tab/>
        </w:r>
        <w:r w:rsidR="00AB19CB">
          <w:rPr>
            <w:noProof/>
            <w:webHidden/>
          </w:rPr>
          <w:fldChar w:fldCharType="begin"/>
        </w:r>
        <w:r w:rsidR="00AB19CB">
          <w:rPr>
            <w:noProof/>
            <w:webHidden/>
          </w:rPr>
          <w:instrText xml:space="preserve"> PAGEREF _Toc505602582 \h </w:instrText>
        </w:r>
        <w:r w:rsidR="00AB19CB">
          <w:rPr>
            <w:noProof/>
            <w:webHidden/>
          </w:rPr>
        </w:r>
        <w:r w:rsidR="00AB19CB">
          <w:rPr>
            <w:noProof/>
            <w:webHidden/>
          </w:rPr>
          <w:fldChar w:fldCharType="separate"/>
        </w:r>
        <w:r w:rsidR="00AB19CB">
          <w:rPr>
            <w:noProof/>
            <w:webHidden/>
          </w:rPr>
          <w:t>55</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83" w:history="1">
        <w:r w:rsidR="00AB19CB" w:rsidRPr="003345BD">
          <w:rPr>
            <w:rStyle w:val="Hyperlink"/>
            <w:noProof/>
          </w:rPr>
          <w:t>Recording information in the plan</w:t>
        </w:r>
        <w:r w:rsidR="00AB19CB">
          <w:rPr>
            <w:noProof/>
            <w:webHidden/>
          </w:rPr>
          <w:tab/>
        </w:r>
        <w:r w:rsidR="00AB19CB">
          <w:rPr>
            <w:noProof/>
            <w:webHidden/>
          </w:rPr>
          <w:fldChar w:fldCharType="begin"/>
        </w:r>
        <w:r w:rsidR="00AB19CB">
          <w:rPr>
            <w:noProof/>
            <w:webHidden/>
          </w:rPr>
          <w:instrText xml:space="preserve"> PAGEREF _Toc505602583 \h </w:instrText>
        </w:r>
        <w:r w:rsidR="00AB19CB">
          <w:rPr>
            <w:noProof/>
            <w:webHidden/>
          </w:rPr>
        </w:r>
        <w:r w:rsidR="00AB19CB">
          <w:rPr>
            <w:noProof/>
            <w:webHidden/>
          </w:rPr>
          <w:fldChar w:fldCharType="separate"/>
        </w:r>
        <w:r w:rsidR="00AB19CB">
          <w:rPr>
            <w:noProof/>
            <w:webHidden/>
          </w:rPr>
          <w:t>55</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84" w:history="1">
        <w:r w:rsidR="00AB19CB" w:rsidRPr="003345BD">
          <w:rPr>
            <w:rStyle w:val="Hyperlink"/>
            <w:noProof/>
          </w:rPr>
          <w:t>Activity 3D</w:t>
        </w:r>
        <w:r w:rsidR="00AB19CB">
          <w:rPr>
            <w:noProof/>
            <w:webHidden/>
          </w:rPr>
          <w:tab/>
        </w:r>
        <w:r w:rsidR="00AB19CB">
          <w:rPr>
            <w:noProof/>
            <w:webHidden/>
          </w:rPr>
          <w:fldChar w:fldCharType="begin"/>
        </w:r>
        <w:r w:rsidR="00AB19CB">
          <w:rPr>
            <w:noProof/>
            <w:webHidden/>
          </w:rPr>
          <w:instrText xml:space="preserve"> PAGEREF _Toc505602584 \h </w:instrText>
        </w:r>
        <w:r w:rsidR="00AB19CB">
          <w:rPr>
            <w:noProof/>
            <w:webHidden/>
          </w:rPr>
        </w:r>
        <w:r w:rsidR="00AB19CB">
          <w:rPr>
            <w:noProof/>
            <w:webHidden/>
          </w:rPr>
          <w:fldChar w:fldCharType="separate"/>
        </w:r>
        <w:r w:rsidR="00AB19CB">
          <w:rPr>
            <w:noProof/>
            <w:webHidden/>
          </w:rPr>
          <w:t>56</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85" w:history="1">
        <w:r w:rsidR="00AB19CB" w:rsidRPr="003345BD">
          <w:rPr>
            <w:rStyle w:val="Hyperlink"/>
            <w:noProof/>
          </w:rPr>
          <w:t>3.5 – Plan to collaborate with others on a regular basis to review the quality improvement plan</w:t>
        </w:r>
        <w:r w:rsidR="00AB19CB">
          <w:rPr>
            <w:noProof/>
            <w:webHidden/>
          </w:rPr>
          <w:tab/>
        </w:r>
        <w:r w:rsidR="00AB19CB">
          <w:rPr>
            <w:noProof/>
            <w:webHidden/>
          </w:rPr>
          <w:fldChar w:fldCharType="begin"/>
        </w:r>
        <w:r w:rsidR="00AB19CB">
          <w:rPr>
            <w:noProof/>
            <w:webHidden/>
          </w:rPr>
          <w:instrText xml:space="preserve"> PAGEREF _Toc505602585 \h </w:instrText>
        </w:r>
        <w:r w:rsidR="00AB19CB">
          <w:rPr>
            <w:noProof/>
            <w:webHidden/>
          </w:rPr>
        </w:r>
        <w:r w:rsidR="00AB19CB">
          <w:rPr>
            <w:noProof/>
            <w:webHidden/>
          </w:rPr>
          <w:fldChar w:fldCharType="separate"/>
        </w:r>
        <w:r w:rsidR="00AB19CB">
          <w:rPr>
            <w:noProof/>
            <w:webHidden/>
          </w:rPr>
          <w:t>57</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86" w:history="1">
        <w:r w:rsidR="00AB19CB" w:rsidRPr="003345BD">
          <w:rPr>
            <w:rStyle w:val="Hyperlink"/>
            <w:noProof/>
          </w:rPr>
          <w:t>Reviewing the quality improvement plan</w:t>
        </w:r>
        <w:r w:rsidR="00AB19CB">
          <w:rPr>
            <w:noProof/>
            <w:webHidden/>
          </w:rPr>
          <w:tab/>
        </w:r>
        <w:r w:rsidR="00AB19CB">
          <w:rPr>
            <w:noProof/>
            <w:webHidden/>
          </w:rPr>
          <w:fldChar w:fldCharType="begin"/>
        </w:r>
        <w:r w:rsidR="00AB19CB">
          <w:rPr>
            <w:noProof/>
            <w:webHidden/>
          </w:rPr>
          <w:instrText xml:space="preserve"> PAGEREF _Toc505602586 \h </w:instrText>
        </w:r>
        <w:r w:rsidR="00AB19CB">
          <w:rPr>
            <w:noProof/>
            <w:webHidden/>
          </w:rPr>
        </w:r>
        <w:r w:rsidR="00AB19CB">
          <w:rPr>
            <w:noProof/>
            <w:webHidden/>
          </w:rPr>
          <w:fldChar w:fldCharType="separate"/>
        </w:r>
        <w:r w:rsidR="00AB19CB">
          <w:rPr>
            <w:noProof/>
            <w:webHidden/>
          </w:rPr>
          <w:t>57</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87" w:history="1">
        <w:r w:rsidR="00AB19CB" w:rsidRPr="003345BD">
          <w:rPr>
            <w:rStyle w:val="Hyperlink"/>
            <w:noProof/>
          </w:rPr>
          <w:t>Activity 3E</w:t>
        </w:r>
        <w:r w:rsidR="00AB19CB">
          <w:rPr>
            <w:noProof/>
            <w:webHidden/>
          </w:rPr>
          <w:tab/>
        </w:r>
        <w:r w:rsidR="00AB19CB">
          <w:rPr>
            <w:noProof/>
            <w:webHidden/>
          </w:rPr>
          <w:fldChar w:fldCharType="begin"/>
        </w:r>
        <w:r w:rsidR="00AB19CB">
          <w:rPr>
            <w:noProof/>
            <w:webHidden/>
          </w:rPr>
          <w:instrText xml:space="preserve"> PAGEREF _Toc505602587 \h </w:instrText>
        </w:r>
        <w:r w:rsidR="00AB19CB">
          <w:rPr>
            <w:noProof/>
            <w:webHidden/>
          </w:rPr>
        </w:r>
        <w:r w:rsidR="00AB19CB">
          <w:rPr>
            <w:noProof/>
            <w:webHidden/>
          </w:rPr>
          <w:fldChar w:fldCharType="separate"/>
        </w:r>
        <w:r w:rsidR="00AB19CB">
          <w:rPr>
            <w:noProof/>
            <w:webHidden/>
          </w:rPr>
          <w:t>59</w:t>
        </w:r>
        <w:r w:rsidR="00AB19CB">
          <w:rPr>
            <w:noProof/>
            <w:webHidden/>
          </w:rPr>
          <w:fldChar w:fldCharType="end"/>
        </w:r>
      </w:hyperlink>
    </w:p>
    <w:p w:rsidR="00AB19CB" w:rsidRDefault="00C956E5">
      <w:pPr>
        <w:pStyle w:val="TOC1"/>
        <w:tabs>
          <w:tab w:val="right" w:leader="dot" w:pos="9322"/>
        </w:tabs>
        <w:rPr>
          <w:rFonts w:asciiTheme="minorHAnsi" w:eastAsiaTheme="minorEastAsia" w:hAnsiTheme="minorHAnsi" w:cstheme="minorBidi"/>
          <w:b w:val="0"/>
          <w:noProof/>
          <w:lang w:val="en-GB"/>
        </w:rPr>
      </w:pPr>
      <w:hyperlink w:anchor="_Toc505602588" w:history="1">
        <w:r w:rsidR="00AB19CB" w:rsidRPr="003345BD">
          <w:rPr>
            <w:rStyle w:val="Hyperlink"/>
            <w:noProof/>
          </w:rPr>
          <w:t>4. Coordinate the service for a site visit</w:t>
        </w:r>
        <w:r w:rsidR="00AB19CB">
          <w:rPr>
            <w:noProof/>
            <w:webHidden/>
          </w:rPr>
          <w:tab/>
        </w:r>
        <w:r w:rsidR="00AB19CB">
          <w:rPr>
            <w:noProof/>
            <w:webHidden/>
          </w:rPr>
          <w:fldChar w:fldCharType="begin"/>
        </w:r>
        <w:r w:rsidR="00AB19CB">
          <w:rPr>
            <w:noProof/>
            <w:webHidden/>
          </w:rPr>
          <w:instrText xml:space="preserve"> PAGEREF _Toc505602588 \h </w:instrText>
        </w:r>
        <w:r w:rsidR="00AB19CB">
          <w:rPr>
            <w:noProof/>
            <w:webHidden/>
          </w:rPr>
        </w:r>
        <w:r w:rsidR="00AB19CB">
          <w:rPr>
            <w:noProof/>
            <w:webHidden/>
          </w:rPr>
          <w:fldChar w:fldCharType="separate"/>
        </w:r>
        <w:r w:rsidR="00AB19CB">
          <w:rPr>
            <w:noProof/>
            <w:webHidden/>
          </w:rPr>
          <w:t>60</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89" w:history="1">
        <w:r w:rsidR="00AB19CB" w:rsidRPr="003345BD">
          <w:rPr>
            <w:rStyle w:val="Hyperlink"/>
            <w:noProof/>
          </w:rPr>
          <w:t>4.1 – Inform all stakeholders that the service has been selected for assessment and rating and that the assessment and rating process has commenced</w:t>
        </w:r>
        <w:r w:rsidR="00AB19CB">
          <w:rPr>
            <w:noProof/>
            <w:webHidden/>
          </w:rPr>
          <w:tab/>
        </w:r>
        <w:r w:rsidR="00AB19CB">
          <w:rPr>
            <w:noProof/>
            <w:webHidden/>
          </w:rPr>
          <w:fldChar w:fldCharType="begin"/>
        </w:r>
        <w:r w:rsidR="00AB19CB">
          <w:rPr>
            <w:noProof/>
            <w:webHidden/>
          </w:rPr>
          <w:instrText xml:space="preserve"> PAGEREF _Toc505602589 \h </w:instrText>
        </w:r>
        <w:r w:rsidR="00AB19CB">
          <w:rPr>
            <w:noProof/>
            <w:webHidden/>
          </w:rPr>
        </w:r>
        <w:r w:rsidR="00AB19CB">
          <w:rPr>
            <w:noProof/>
            <w:webHidden/>
          </w:rPr>
          <w:fldChar w:fldCharType="separate"/>
        </w:r>
        <w:r w:rsidR="00AB19CB">
          <w:rPr>
            <w:noProof/>
            <w:webHidden/>
          </w:rPr>
          <w:t>61</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90" w:history="1">
        <w:r w:rsidR="00AB19CB" w:rsidRPr="003345BD">
          <w:rPr>
            <w:rStyle w:val="Hyperlink"/>
            <w:noProof/>
          </w:rPr>
          <w:t>Who are your stakeholders?</w:t>
        </w:r>
        <w:r w:rsidR="00AB19CB">
          <w:rPr>
            <w:noProof/>
            <w:webHidden/>
          </w:rPr>
          <w:tab/>
        </w:r>
        <w:r w:rsidR="00AB19CB">
          <w:rPr>
            <w:noProof/>
            <w:webHidden/>
          </w:rPr>
          <w:fldChar w:fldCharType="begin"/>
        </w:r>
        <w:r w:rsidR="00AB19CB">
          <w:rPr>
            <w:noProof/>
            <w:webHidden/>
          </w:rPr>
          <w:instrText xml:space="preserve"> PAGEREF _Toc505602590 \h </w:instrText>
        </w:r>
        <w:r w:rsidR="00AB19CB">
          <w:rPr>
            <w:noProof/>
            <w:webHidden/>
          </w:rPr>
        </w:r>
        <w:r w:rsidR="00AB19CB">
          <w:rPr>
            <w:noProof/>
            <w:webHidden/>
          </w:rPr>
          <w:fldChar w:fldCharType="separate"/>
        </w:r>
        <w:r w:rsidR="00AB19CB">
          <w:rPr>
            <w:noProof/>
            <w:webHidden/>
          </w:rPr>
          <w:t>61</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91" w:history="1">
        <w:r w:rsidR="00AB19CB" w:rsidRPr="003345BD">
          <w:rPr>
            <w:rStyle w:val="Hyperlink"/>
            <w:noProof/>
          </w:rPr>
          <w:t>Activity 4A</w:t>
        </w:r>
        <w:r w:rsidR="00AB19CB">
          <w:rPr>
            <w:noProof/>
            <w:webHidden/>
          </w:rPr>
          <w:tab/>
        </w:r>
        <w:r w:rsidR="00AB19CB">
          <w:rPr>
            <w:noProof/>
            <w:webHidden/>
          </w:rPr>
          <w:fldChar w:fldCharType="begin"/>
        </w:r>
        <w:r w:rsidR="00AB19CB">
          <w:rPr>
            <w:noProof/>
            <w:webHidden/>
          </w:rPr>
          <w:instrText xml:space="preserve"> PAGEREF _Toc505602591 \h </w:instrText>
        </w:r>
        <w:r w:rsidR="00AB19CB">
          <w:rPr>
            <w:noProof/>
            <w:webHidden/>
          </w:rPr>
        </w:r>
        <w:r w:rsidR="00AB19CB">
          <w:rPr>
            <w:noProof/>
            <w:webHidden/>
          </w:rPr>
          <w:fldChar w:fldCharType="separate"/>
        </w:r>
        <w:r w:rsidR="00AB19CB">
          <w:rPr>
            <w:noProof/>
            <w:webHidden/>
          </w:rPr>
          <w:t>63</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92" w:history="1">
        <w:r w:rsidR="00AB19CB" w:rsidRPr="003345BD">
          <w:rPr>
            <w:rStyle w:val="Hyperlink"/>
            <w:noProof/>
          </w:rPr>
          <w:t>4.2 – Schedule meetings with stakeholders and staff where appropriate</w:t>
        </w:r>
        <w:r w:rsidR="00AB19CB">
          <w:rPr>
            <w:noProof/>
            <w:webHidden/>
          </w:rPr>
          <w:tab/>
        </w:r>
        <w:r w:rsidR="00AB19CB">
          <w:rPr>
            <w:noProof/>
            <w:webHidden/>
          </w:rPr>
          <w:fldChar w:fldCharType="begin"/>
        </w:r>
        <w:r w:rsidR="00AB19CB">
          <w:rPr>
            <w:noProof/>
            <w:webHidden/>
          </w:rPr>
          <w:instrText xml:space="preserve"> PAGEREF _Toc505602592 \h </w:instrText>
        </w:r>
        <w:r w:rsidR="00AB19CB">
          <w:rPr>
            <w:noProof/>
            <w:webHidden/>
          </w:rPr>
        </w:r>
        <w:r w:rsidR="00AB19CB">
          <w:rPr>
            <w:noProof/>
            <w:webHidden/>
          </w:rPr>
          <w:fldChar w:fldCharType="separate"/>
        </w:r>
        <w:r w:rsidR="00AB19CB">
          <w:rPr>
            <w:noProof/>
            <w:webHidden/>
          </w:rPr>
          <w:t>64</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93" w:history="1">
        <w:r w:rsidR="00AB19CB" w:rsidRPr="003345BD">
          <w:rPr>
            <w:rStyle w:val="Hyperlink"/>
            <w:noProof/>
          </w:rPr>
          <w:t>Schedule meetings with stakeholders and staff</w:t>
        </w:r>
        <w:r w:rsidR="00AB19CB">
          <w:rPr>
            <w:noProof/>
            <w:webHidden/>
          </w:rPr>
          <w:tab/>
        </w:r>
        <w:r w:rsidR="00AB19CB">
          <w:rPr>
            <w:noProof/>
            <w:webHidden/>
          </w:rPr>
          <w:fldChar w:fldCharType="begin"/>
        </w:r>
        <w:r w:rsidR="00AB19CB">
          <w:rPr>
            <w:noProof/>
            <w:webHidden/>
          </w:rPr>
          <w:instrText xml:space="preserve"> PAGEREF _Toc505602593 \h </w:instrText>
        </w:r>
        <w:r w:rsidR="00AB19CB">
          <w:rPr>
            <w:noProof/>
            <w:webHidden/>
          </w:rPr>
        </w:r>
        <w:r w:rsidR="00AB19CB">
          <w:rPr>
            <w:noProof/>
            <w:webHidden/>
          </w:rPr>
          <w:fldChar w:fldCharType="separate"/>
        </w:r>
        <w:r w:rsidR="00AB19CB">
          <w:rPr>
            <w:noProof/>
            <w:webHidden/>
          </w:rPr>
          <w:t>64</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94" w:history="1">
        <w:r w:rsidR="00AB19CB" w:rsidRPr="003345BD">
          <w:rPr>
            <w:rStyle w:val="Hyperlink"/>
            <w:noProof/>
          </w:rPr>
          <w:t>Activity 4B</w:t>
        </w:r>
        <w:r w:rsidR="00AB19CB">
          <w:rPr>
            <w:noProof/>
            <w:webHidden/>
          </w:rPr>
          <w:tab/>
        </w:r>
        <w:r w:rsidR="00AB19CB">
          <w:rPr>
            <w:noProof/>
            <w:webHidden/>
          </w:rPr>
          <w:fldChar w:fldCharType="begin"/>
        </w:r>
        <w:r w:rsidR="00AB19CB">
          <w:rPr>
            <w:noProof/>
            <w:webHidden/>
          </w:rPr>
          <w:instrText xml:space="preserve"> PAGEREF _Toc505602594 \h </w:instrText>
        </w:r>
        <w:r w:rsidR="00AB19CB">
          <w:rPr>
            <w:noProof/>
            <w:webHidden/>
          </w:rPr>
        </w:r>
        <w:r w:rsidR="00AB19CB">
          <w:rPr>
            <w:noProof/>
            <w:webHidden/>
          </w:rPr>
          <w:fldChar w:fldCharType="separate"/>
        </w:r>
        <w:r w:rsidR="00AB19CB">
          <w:rPr>
            <w:noProof/>
            <w:webHidden/>
          </w:rPr>
          <w:t>65</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95" w:history="1">
        <w:r w:rsidR="00AB19CB" w:rsidRPr="003345BD">
          <w:rPr>
            <w:rStyle w:val="Hyperlink"/>
            <w:noProof/>
          </w:rPr>
          <w:t>4.3 – Check for accuracy and completion of all documentation required for examination</w:t>
        </w:r>
        <w:r w:rsidR="00AB19CB">
          <w:rPr>
            <w:noProof/>
            <w:webHidden/>
          </w:rPr>
          <w:tab/>
        </w:r>
        <w:r w:rsidR="00AB19CB">
          <w:rPr>
            <w:noProof/>
            <w:webHidden/>
          </w:rPr>
          <w:fldChar w:fldCharType="begin"/>
        </w:r>
        <w:r w:rsidR="00AB19CB">
          <w:rPr>
            <w:noProof/>
            <w:webHidden/>
          </w:rPr>
          <w:instrText xml:space="preserve"> PAGEREF _Toc505602595 \h </w:instrText>
        </w:r>
        <w:r w:rsidR="00AB19CB">
          <w:rPr>
            <w:noProof/>
            <w:webHidden/>
          </w:rPr>
        </w:r>
        <w:r w:rsidR="00AB19CB">
          <w:rPr>
            <w:noProof/>
            <w:webHidden/>
          </w:rPr>
          <w:fldChar w:fldCharType="separate"/>
        </w:r>
        <w:r w:rsidR="00AB19CB">
          <w:rPr>
            <w:noProof/>
            <w:webHidden/>
          </w:rPr>
          <w:t>66</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96" w:history="1">
        <w:r w:rsidR="00AB19CB" w:rsidRPr="003345BD">
          <w:rPr>
            <w:rStyle w:val="Hyperlink"/>
            <w:noProof/>
          </w:rPr>
          <w:t>Checking accuracy</w:t>
        </w:r>
        <w:r w:rsidR="00AB19CB">
          <w:rPr>
            <w:noProof/>
            <w:webHidden/>
          </w:rPr>
          <w:tab/>
        </w:r>
        <w:r w:rsidR="00AB19CB">
          <w:rPr>
            <w:noProof/>
            <w:webHidden/>
          </w:rPr>
          <w:fldChar w:fldCharType="begin"/>
        </w:r>
        <w:r w:rsidR="00AB19CB">
          <w:rPr>
            <w:noProof/>
            <w:webHidden/>
          </w:rPr>
          <w:instrText xml:space="preserve"> PAGEREF _Toc505602596 \h </w:instrText>
        </w:r>
        <w:r w:rsidR="00AB19CB">
          <w:rPr>
            <w:noProof/>
            <w:webHidden/>
          </w:rPr>
        </w:r>
        <w:r w:rsidR="00AB19CB">
          <w:rPr>
            <w:noProof/>
            <w:webHidden/>
          </w:rPr>
          <w:fldChar w:fldCharType="separate"/>
        </w:r>
        <w:r w:rsidR="00AB19CB">
          <w:rPr>
            <w:noProof/>
            <w:webHidden/>
          </w:rPr>
          <w:t>66</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97" w:history="1">
        <w:r w:rsidR="00AB19CB" w:rsidRPr="003345BD">
          <w:rPr>
            <w:rStyle w:val="Hyperlink"/>
            <w:noProof/>
          </w:rPr>
          <w:t>Activity 4C</w:t>
        </w:r>
        <w:r w:rsidR="00AB19CB">
          <w:rPr>
            <w:noProof/>
            <w:webHidden/>
          </w:rPr>
          <w:tab/>
        </w:r>
        <w:r w:rsidR="00AB19CB">
          <w:rPr>
            <w:noProof/>
            <w:webHidden/>
          </w:rPr>
          <w:fldChar w:fldCharType="begin"/>
        </w:r>
        <w:r w:rsidR="00AB19CB">
          <w:rPr>
            <w:noProof/>
            <w:webHidden/>
          </w:rPr>
          <w:instrText xml:space="preserve"> PAGEREF _Toc505602597 \h </w:instrText>
        </w:r>
        <w:r w:rsidR="00AB19CB">
          <w:rPr>
            <w:noProof/>
            <w:webHidden/>
          </w:rPr>
        </w:r>
        <w:r w:rsidR="00AB19CB">
          <w:rPr>
            <w:noProof/>
            <w:webHidden/>
          </w:rPr>
          <w:fldChar w:fldCharType="separate"/>
        </w:r>
        <w:r w:rsidR="00AB19CB">
          <w:rPr>
            <w:noProof/>
            <w:webHidden/>
          </w:rPr>
          <w:t>67</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598" w:history="1">
        <w:r w:rsidR="00AB19CB" w:rsidRPr="003345BD">
          <w:rPr>
            <w:rStyle w:val="Hyperlink"/>
            <w:noProof/>
          </w:rPr>
          <w:t>4.4 – Ensure all staff understand what may be required of them during the assessment visit</w:t>
        </w:r>
        <w:r w:rsidR="00AB19CB">
          <w:rPr>
            <w:noProof/>
            <w:webHidden/>
          </w:rPr>
          <w:tab/>
        </w:r>
        <w:r w:rsidR="00AB19CB">
          <w:rPr>
            <w:noProof/>
            <w:webHidden/>
          </w:rPr>
          <w:fldChar w:fldCharType="begin"/>
        </w:r>
        <w:r w:rsidR="00AB19CB">
          <w:rPr>
            <w:noProof/>
            <w:webHidden/>
          </w:rPr>
          <w:instrText xml:space="preserve"> PAGEREF _Toc505602598 \h </w:instrText>
        </w:r>
        <w:r w:rsidR="00AB19CB">
          <w:rPr>
            <w:noProof/>
            <w:webHidden/>
          </w:rPr>
        </w:r>
        <w:r w:rsidR="00AB19CB">
          <w:rPr>
            <w:noProof/>
            <w:webHidden/>
          </w:rPr>
          <w:fldChar w:fldCharType="separate"/>
        </w:r>
        <w:r w:rsidR="00AB19CB">
          <w:rPr>
            <w:noProof/>
            <w:webHidden/>
          </w:rPr>
          <w:t>68</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599" w:history="1">
        <w:r w:rsidR="00AB19CB" w:rsidRPr="003345BD">
          <w:rPr>
            <w:rStyle w:val="Hyperlink"/>
            <w:noProof/>
          </w:rPr>
          <w:t>What might be required of staff during the visit?</w:t>
        </w:r>
        <w:r w:rsidR="00AB19CB">
          <w:rPr>
            <w:noProof/>
            <w:webHidden/>
          </w:rPr>
          <w:tab/>
        </w:r>
        <w:r w:rsidR="00AB19CB">
          <w:rPr>
            <w:noProof/>
            <w:webHidden/>
          </w:rPr>
          <w:fldChar w:fldCharType="begin"/>
        </w:r>
        <w:r w:rsidR="00AB19CB">
          <w:rPr>
            <w:noProof/>
            <w:webHidden/>
          </w:rPr>
          <w:instrText xml:space="preserve"> PAGEREF _Toc505602599 \h </w:instrText>
        </w:r>
        <w:r w:rsidR="00AB19CB">
          <w:rPr>
            <w:noProof/>
            <w:webHidden/>
          </w:rPr>
        </w:r>
        <w:r w:rsidR="00AB19CB">
          <w:rPr>
            <w:noProof/>
            <w:webHidden/>
          </w:rPr>
          <w:fldChar w:fldCharType="separate"/>
        </w:r>
        <w:r w:rsidR="00AB19CB">
          <w:rPr>
            <w:noProof/>
            <w:webHidden/>
          </w:rPr>
          <w:t>68</w:t>
        </w:r>
        <w:r w:rsidR="00AB19CB">
          <w:rPr>
            <w:noProof/>
            <w:webHidden/>
          </w:rPr>
          <w:fldChar w:fldCharType="end"/>
        </w:r>
      </w:hyperlink>
    </w:p>
    <w:p w:rsidR="00AB19CB" w:rsidRDefault="00C956E5">
      <w:pPr>
        <w:pStyle w:val="TOC3"/>
        <w:tabs>
          <w:tab w:val="right" w:leader="dot" w:pos="9322"/>
        </w:tabs>
        <w:rPr>
          <w:rFonts w:asciiTheme="minorHAnsi" w:eastAsiaTheme="minorEastAsia" w:hAnsiTheme="minorHAnsi" w:cstheme="minorBidi"/>
          <w:noProof/>
          <w:lang w:val="en-GB"/>
        </w:rPr>
      </w:pPr>
      <w:hyperlink w:anchor="_Toc505602600" w:history="1">
        <w:r w:rsidR="00AB19CB" w:rsidRPr="003345BD">
          <w:rPr>
            <w:rStyle w:val="Hyperlink"/>
            <w:noProof/>
          </w:rPr>
          <w:t>Activity 4D</w:t>
        </w:r>
        <w:r w:rsidR="00AB19CB">
          <w:rPr>
            <w:noProof/>
            <w:webHidden/>
          </w:rPr>
          <w:tab/>
        </w:r>
        <w:r w:rsidR="00AB19CB">
          <w:rPr>
            <w:noProof/>
            <w:webHidden/>
          </w:rPr>
          <w:fldChar w:fldCharType="begin"/>
        </w:r>
        <w:r w:rsidR="00AB19CB">
          <w:rPr>
            <w:noProof/>
            <w:webHidden/>
          </w:rPr>
          <w:instrText xml:space="preserve"> PAGEREF _Toc505602600 \h </w:instrText>
        </w:r>
        <w:r w:rsidR="00AB19CB">
          <w:rPr>
            <w:noProof/>
            <w:webHidden/>
          </w:rPr>
        </w:r>
        <w:r w:rsidR="00AB19CB">
          <w:rPr>
            <w:noProof/>
            <w:webHidden/>
          </w:rPr>
          <w:fldChar w:fldCharType="separate"/>
        </w:r>
        <w:r w:rsidR="00AB19CB">
          <w:rPr>
            <w:noProof/>
            <w:webHidden/>
          </w:rPr>
          <w:t>69</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601" w:history="1">
        <w:r w:rsidR="00AB19CB" w:rsidRPr="003345BD">
          <w:rPr>
            <w:rStyle w:val="Hyperlink"/>
            <w:noProof/>
          </w:rPr>
          <w:t>Summative Assessments</w:t>
        </w:r>
        <w:r w:rsidR="00AB19CB">
          <w:rPr>
            <w:noProof/>
            <w:webHidden/>
          </w:rPr>
          <w:tab/>
        </w:r>
        <w:r w:rsidR="00AB19CB">
          <w:rPr>
            <w:noProof/>
            <w:webHidden/>
          </w:rPr>
          <w:fldChar w:fldCharType="begin"/>
        </w:r>
        <w:r w:rsidR="00AB19CB">
          <w:rPr>
            <w:noProof/>
            <w:webHidden/>
          </w:rPr>
          <w:instrText xml:space="preserve"> PAGEREF _Toc505602601 \h </w:instrText>
        </w:r>
        <w:r w:rsidR="00AB19CB">
          <w:rPr>
            <w:noProof/>
            <w:webHidden/>
          </w:rPr>
        </w:r>
        <w:r w:rsidR="00AB19CB">
          <w:rPr>
            <w:noProof/>
            <w:webHidden/>
          </w:rPr>
          <w:fldChar w:fldCharType="separate"/>
        </w:r>
        <w:r w:rsidR="00AB19CB">
          <w:rPr>
            <w:noProof/>
            <w:webHidden/>
          </w:rPr>
          <w:t>70</w:t>
        </w:r>
        <w:r w:rsidR="00AB19CB">
          <w:rPr>
            <w:noProof/>
            <w:webHidden/>
          </w:rPr>
          <w:fldChar w:fldCharType="end"/>
        </w:r>
      </w:hyperlink>
    </w:p>
    <w:p w:rsidR="00AB19CB" w:rsidRDefault="00C956E5">
      <w:pPr>
        <w:pStyle w:val="TOC2"/>
        <w:tabs>
          <w:tab w:val="right" w:leader="dot" w:pos="9322"/>
        </w:tabs>
        <w:rPr>
          <w:rFonts w:asciiTheme="minorHAnsi" w:eastAsiaTheme="minorEastAsia" w:hAnsiTheme="minorHAnsi" w:cstheme="minorBidi"/>
          <w:noProof/>
          <w:lang w:val="en-GB"/>
        </w:rPr>
      </w:pPr>
      <w:hyperlink w:anchor="_Toc505602602" w:history="1">
        <w:r w:rsidR="00AB19CB" w:rsidRPr="003345BD">
          <w:rPr>
            <w:rStyle w:val="Hyperlink"/>
            <w:noProof/>
          </w:rPr>
          <w:t>References</w:t>
        </w:r>
        <w:r w:rsidR="00AB19CB">
          <w:rPr>
            <w:noProof/>
            <w:webHidden/>
          </w:rPr>
          <w:tab/>
        </w:r>
        <w:r w:rsidR="00AB19CB">
          <w:rPr>
            <w:noProof/>
            <w:webHidden/>
          </w:rPr>
          <w:fldChar w:fldCharType="begin"/>
        </w:r>
        <w:r w:rsidR="00AB19CB">
          <w:rPr>
            <w:noProof/>
            <w:webHidden/>
          </w:rPr>
          <w:instrText xml:space="preserve"> PAGEREF _Toc505602602 \h </w:instrText>
        </w:r>
        <w:r w:rsidR="00AB19CB">
          <w:rPr>
            <w:noProof/>
            <w:webHidden/>
          </w:rPr>
        </w:r>
        <w:r w:rsidR="00AB19CB">
          <w:rPr>
            <w:noProof/>
            <w:webHidden/>
          </w:rPr>
          <w:fldChar w:fldCharType="separate"/>
        </w:r>
        <w:r w:rsidR="00AB19CB">
          <w:rPr>
            <w:noProof/>
            <w:webHidden/>
          </w:rPr>
          <w:t>71</w:t>
        </w:r>
        <w:r w:rsidR="00AB19CB">
          <w:rPr>
            <w:noProof/>
            <w:webHidden/>
          </w:rPr>
          <w:fldChar w:fldCharType="end"/>
        </w:r>
      </w:hyperlink>
    </w:p>
    <w:p w:rsidR="00D46DB0" w:rsidRDefault="0055483D" w:rsidP="00D46DB0">
      <w:r w:rsidRPr="004F5688">
        <w:rPr>
          <w:rFonts w:eastAsia="Times New Roman"/>
          <w:b/>
        </w:rPr>
        <w:fldChar w:fldCharType="end"/>
      </w:r>
      <w:r w:rsidR="00D46DB0">
        <w:rPr>
          <w:b/>
        </w:rPr>
        <w:br w:type="page"/>
      </w:r>
    </w:p>
    <w:p w:rsidR="008945E5" w:rsidRPr="00B80BEA" w:rsidRDefault="008945E5" w:rsidP="00661FAC">
      <w:pPr>
        <w:pStyle w:val="Heading1"/>
      </w:pPr>
      <w:bookmarkStart w:id="0" w:name="_Toc415143422"/>
      <w:bookmarkStart w:id="1" w:name="_Toc505602533"/>
      <w:r>
        <w:lastRenderedPageBreak/>
        <w:t>Unit of Competency</w:t>
      </w:r>
      <w:bookmarkEnd w:id="0"/>
      <w:bookmarkEnd w:id="1"/>
    </w:p>
    <w:p w:rsidR="008945E5" w:rsidRPr="00C67144" w:rsidRDefault="008945E5" w:rsidP="009D378D">
      <w:pPr>
        <w:pStyle w:val="Heading3"/>
        <w:spacing w:after="0" w:line="240" w:lineRule="auto"/>
        <w:rPr>
          <w:noProof/>
        </w:rPr>
      </w:pPr>
      <w:bookmarkStart w:id="2" w:name="_Toc505602534"/>
      <w:r w:rsidRPr="00C67144">
        <w:rPr>
          <w:noProof/>
        </w:rPr>
        <w:t>Application</w:t>
      </w:r>
      <w:bookmarkEnd w:id="2"/>
    </w:p>
    <w:p w:rsidR="009D378D" w:rsidRDefault="009D378D" w:rsidP="00206263">
      <w:pPr>
        <w:spacing w:after="0" w:line="240" w:lineRule="auto"/>
        <w:contextualSpacing/>
        <w:rPr>
          <w:highlight w:val="yellow"/>
        </w:rPr>
      </w:pPr>
    </w:p>
    <w:p w:rsidR="00A842B3" w:rsidRPr="00A842B3" w:rsidRDefault="00A842B3" w:rsidP="00A842B3">
      <w:pPr>
        <w:spacing w:after="0" w:line="240" w:lineRule="auto"/>
      </w:pPr>
      <w:r w:rsidRPr="00A842B3">
        <w:t>This unit describes the skills and knowledge required to facilitate legislative, regulatory and National Quality Framework compliance within an education and care service.</w:t>
      </w:r>
    </w:p>
    <w:p w:rsidR="00A842B3" w:rsidRPr="00A842B3" w:rsidRDefault="00A842B3" w:rsidP="00A842B3">
      <w:pPr>
        <w:spacing w:after="0" w:line="240" w:lineRule="auto"/>
      </w:pPr>
    </w:p>
    <w:p w:rsidR="00A842B3" w:rsidRPr="00A842B3" w:rsidRDefault="00A842B3" w:rsidP="00A842B3">
      <w:pPr>
        <w:spacing w:after="0" w:line="240" w:lineRule="auto"/>
      </w:pPr>
      <w:r w:rsidRPr="00A842B3">
        <w:t xml:space="preserve">This unit applies to educators working in a range of education and care services. </w:t>
      </w:r>
    </w:p>
    <w:p w:rsidR="00A842B3" w:rsidRPr="00A842B3" w:rsidRDefault="00A842B3" w:rsidP="00A842B3">
      <w:pPr>
        <w:spacing w:after="0" w:line="240" w:lineRule="auto"/>
      </w:pPr>
    </w:p>
    <w:p w:rsidR="007B084B" w:rsidRPr="00A842B3" w:rsidRDefault="00A842B3" w:rsidP="00A842B3">
      <w:pPr>
        <w:spacing w:after="0" w:line="240" w:lineRule="auto"/>
        <w:rPr>
          <w:i/>
        </w:rPr>
      </w:pPr>
      <w:r w:rsidRPr="00A842B3">
        <w:rPr>
          <w:i/>
        </w:rPr>
        <w:t>The skills in this unit must be applied in accordance with Commonwealth and State/Territory legislation, Australian/New Zealand standards and industry codes of practice.</w:t>
      </w:r>
    </w:p>
    <w:p w:rsidR="007B084B" w:rsidRPr="00B249C8" w:rsidRDefault="007B084B" w:rsidP="00206263">
      <w:pPr>
        <w:spacing w:after="0" w:line="240" w:lineRule="auto"/>
        <w:contextualSpacing/>
      </w:pPr>
    </w:p>
    <w:p w:rsidR="004109D6" w:rsidRDefault="004109D6">
      <w:pPr>
        <w:spacing w:after="0" w:line="240" w:lineRule="auto"/>
        <w:rPr>
          <w:b/>
          <w:sz w:val="26"/>
          <w:szCs w:val="26"/>
        </w:rPr>
      </w:pPr>
      <w:bookmarkStart w:id="3" w:name="_Toc329018037"/>
      <w:r>
        <w:rPr>
          <w:b/>
          <w:sz w:val="26"/>
          <w:szCs w:val="26"/>
        </w:rPr>
        <w:t>Unit Mapping Information</w:t>
      </w:r>
    </w:p>
    <w:p w:rsidR="004109D6" w:rsidRPr="004109D6" w:rsidRDefault="004109D6">
      <w:pPr>
        <w:spacing w:after="0" w:line="240" w:lineRule="auto"/>
      </w:pPr>
    </w:p>
    <w:p w:rsidR="004109D6" w:rsidRPr="004109D6" w:rsidRDefault="00A842B3">
      <w:pPr>
        <w:spacing w:after="0" w:line="240" w:lineRule="auto"/>
        <w:rPr>
          <w:highlight w:val="yellow"/>
        </w:rPr>
      </w:pPr>
      <w:r w:rsidRPr="00A842B3">
        <w:t>No equivalent unit.</w:t>
      </w:r>
    </w:p>
    <w:p w:rsidR="004109D6" w:rsidRPr="004109D6" w:rsidRDefault="004109D6">
      <w:pPr>
        <w:spacing w:after="0" w:line="240" w:lineRule="auto"/>
      </w:pPr>
    </w:p>
    <w:p w:rsidR="004109D6" w:rsidRDefault="004109D6">
      <w:pPr>
        <w:spacing w:after="0" w:line="240" w:lineRule="auto"/>
      </w:pPr>
    </w:p>
    <w:p w:rsidR="00A62486" w:rsidRPr="009D378D" w:rsidRDefault="00A62486">
      <w:pPr>
        <w:spacing w:after="0" w:line="240" w:lineRule="auto"/>
      </w:pPr>
      <w:r>
        <w:br w:type="page"/>
      </w:r>
    </w:p>
    <w:p w:rsidR="00305E76" w:rsidRDefault="00D46DB0" w:rsidP="00A62486">
      <w:pPr>
        <w:pStyle w:val="Heading3"/>
      </w:pPr>
      <w:bookmarkStart w:id="4" w:name="_Toc505602535"/>
      <w:r w:rsidRPr="00683D32">
        <w:lastRenderedPageBreak/>
        <w:t xml:space="preserve">Performance </w:t>
      </w:r>
      <w:r>
        <w:t>C</w:t>
      </w:r>
      <w:r w:rsidRPr="00683D32">
        <w:t>riteria</w:t>
      </w:r>
      <w:bookmarkStart w:id="5" w:name="_Toc329018038"/>
      <w:bookmarkEnd w:id="3"/>
      <w:bookmarkEnd w:id="4"/>
    </w:p>
    <w:tbl>
      <w:tblPr>
        <w:tblW w:w="0" w:type="auto"/>
        <w:tblLayout w:type="fixed"/>
        <w:tblCellMar>
          <w:left w:w="62" w:type="dxa"/>
          <w:right w:w="62" w:type="dxa"/>
        </w:tblCellMar>
        <w:tblLook w:val="0000" w:firstRow="0" w:lastRow="0" w:firstColumn="0" w:lastColumn="0" w:noHBand="0" w:noVBand="0"/>
      </w:tblPr>
      <w:tblGrid>
        <w:gridCol w:w="2580"/>
        <w:gridCol w:w="5942"/>
      </w:tblGrid>
      <w:tr w:rsidR="00305E76" w:rsidRPr="00305E76" w:rsidTr="00347112">
        <w:trPr>
          <w:cantSplit/>
          <w:tblHeader/>
        </w:trPr>
        <w:tc>
          <w:tcPr>
            <w:tcW w:w="2580" w:type="dxa"/>
            <w:tcMar>
              <w:top w:w="0" w:type="dxa"/>
              <w:left w:w="62" w:type="dxa"/>
              <w:bottom w:w="0" w:type="dxa"/>
              <w:right w:w="62" w:type="dxa"/>
            </w:tcMar>
          </w:tcPr>
          <w:p w:rsidR="00305E76" w:rsidRDefault="00305E76" w:rsidP="0089011D">
            <w:pPr>
              <w:pStyle w:val="BodyText"/>
              <w:rPr>
                <w:rStyle w:val="SpecialBold"/>
                <w:rFonts w:asciiTheme="minorHAnsi" w:eastAsiaTheme="majorEastAsia" w:hAnsiTheme="minorHAnsi" w:cstheme="minorHAnsi"/>
              </w:rPr>
            </w:pPr>
            <w:r w:rsidRPr="00305E76">
              <w:rPr>
                <w:rStyle w:val="SpecialBold"/>
                <w:rFonts w:asciiTheme="minorHAnsi" w:eastAsiaTheme="majorEastAsia" w:hAnsiTheme="minorHAnsi" w:cstheme="minorHAnsi"/>
              </w:rPr>
              <w:t>Element</w:t>
            </w:r>
          </w:p>
          <w:p w:rsidR="008945E5" w:rsidRPr="00112D2B" w:rsidRDefault="008945E5" w:rsidP="00112D2B">
            <w:pPr>
              <w:spacing w:after="0" w:line="240" w:lineRule="auto"/>
              <w:rPr>
                <w:i/>
              </w:rPr>
            </w:pPr>
            <w:r w:rsidRPr="00112D2B">
              <w:rPr>
                <w:i/>
              </w:rPr>
              <w:t>Elements describe the essential outcomes.</w:t>
            </w:r>
          </w:p>
        </w:tc>
        <w:tc>
          <w:tcPr>
            <w:tcW w:w="5942" w:type="dxa"/>
            <w:tcMar>
              <w:top w:w="0" w:type="dxa"/>
              <w:left w:w="62" w:type="dxa"/>
              <w:bottom w:w="0" w:type="dxa"/>
              <w:right w:w="62" w:type="dxa"/>
            </w:tcMar>
          </w:tcPr>
          <w:p w:rsidR="00305E76" w:rsidRDefault="00641483" w:rsidP="0089011D">
            <w:pPr>
              <w:pStyle w:val="BodyText"/>
              <w:rPr>
                <w:rStyle w:val="SpecialBold"/>
                <w:rFonts w:asciiTheme="minorHAnsi" w:eastAsiaTheme="majorEastAsia" w:hAnsiTheme="minorHAnsi" w:cstheme="minorHAnsi"/>
              </w:rPr>
            </w:pPr>
            <w:r>
              <w:rPr>
                <w:rStyle w:val="SpecialBold"/>
                <w:rFonts w:asciiTheme="minorHAnsi" w:eastAsiaTheme="majorEastAsia" w:hAnsiTheme="minorHAnsi" w:cstheme="minorHAnsi"/>
              </w:rPr>
              <w:t>Performance C</w:t>
            </w:r>
            <w:r w:rsidR="00305E76" w:rsidRPr="00305E76">
              <w:rPr>
                <w:rStyle w:val="SpecialBold"/>
                <w:rFonts w:asciiTheme="minorHAnsi" w:eastAsiaTheme="majorEastAsia" w:hAnsiTheme="minorHAnsi" w:cstheme="minorHAnsi"/>
              </w:rPr>
              <w:t>riteria</w:t>
            </w:r>
          </w:p>
          <w:p w:rsidR="008945E5" w:rsidRPr="00C67144" w:rsidRDefault="008945E5" w:rsidP="00112D2B">
            <w:pPr>
              <w:spacing w:after="0" w:line="240" w:lineRule="auto"/>
              <w:rPr>
                <w:i/>
                <w:noProof/>
              </w:rPr>
            </w:pPr>
            <w:r w:rsidRPr="00C67144">
              <w:rPr>
                <w:i/>
                <w:noProof/>
              </w:rPr>
              <w:t>Performance criteria describe the performance needed to demonstrate achievement</w:t>
            </w:r>
            <w:r w:rsidRPr="00112D2B">
              <w:rPr>
                <w:i/>
              </w:rPr>
              <w:t xml:space="preserve"> of the </w:t>
            </w:r>
            <w:r w:rsidRPr="00C67144">
              <w:rPr>
                <w:i/>
                <w:noProof/>
              </w:rPr>
              <w:t>element.</w:t>
            </w:r>
          </w:p>
          <w:p w:rsidR="002C4426" w:rsidRPr="00C67144" w:rsidRDefault="002C4426" w:rsidP="0089011D">
            <w:pPr>
              <w:pStyle w:val="BodyText"/>
              <w:rPr>
                <w:rFonts w:asciiTheme="minorHAnsi" w:hAnsiTheme="minorHAnsi" w:cstheme="minorHAnsi"/>
                <w:noProof/>
                <w:lang w:val="en-NZ"/>
              </w:rPr>
            </w:pPr>
          </w:p>
        </w:tc>
      </w:tr>
      <w:tr w:rsidR="00305E76" w:rsidRPr="00305E76" w:rsidTr="00347112">
        <w:trPr>
          <w:cantSplit/>
        </w:trPr>
        <w:tc>
          <w:tcPr>
            <w:tcW w:w="2580" w:type="dxa"/>
            <w:tcMar>
              <w:top w:w="0" w:type="dxa"/>
              <w:left w:w="62" w:type="dxa"/>
              <w:bottom w:w="0" w:type="dxa"/>
              <w:right w:w="62" w:type="dxa"/>
            </w:tcMar>
          </w:tcPr>
          <w:p w:rsidR="00305E76" w:rsidRPr="00B648EB" w:rsidRDefault="00A842B3" w:rsidP="00967EB1">
            <w:pPr>
              <w:pStyle w:val="List"/>
              <w:numPr>
                <w:ilvl w:val="0"/>
                <w:numId w:val="8"/>
              </w:numPr>
              <w:spacing w:after="0" w:line="240" w:lineRule="auto"/>
              <w:rPr>
                <w:rFonts w:asciiTheme="minorHAnsi" w:hAnsiTheme="minorHAnsi" w:cstheme="minorHAnsi"/>
                <w:b/>
                <w:lang w:val="en-NZ"/>
              </w:rPr>
            </w:pPr>
            <w:r>
              <w:rPr>
                <w:rFonts w:asciiTheme="minorHAnsi" w:hAnsiTheme="minorHAnsi" w:cstheme="minorHAnsi"/>
                <w:b/>
                <w:lang w:val="en-NZ"/>
              </w:rPr>
              <w:t>Interpret the National Quality Framework</w:t>
            </w:r>
          </w:p>
        </w:tc>
        <w:tc>
          <w:tcPr>
            <w:tcW w:w="5942" w:type="dxa"/>
            <w:tcMar>
              <w:top w:w="0" w:type="dxa"/>
              <w:left w:w="62" w:type="dxa"/>
              <w:bottom w:w="0" w:type="dxa"/>
              <w:right w:w="62" w:type="dxa"/>
            </w:tcMar>
          </w:tcPr>
          <w:p w:rsidR="00FA5559" w:rsidRDefault="00A842B3" w:rsidP="00967EB1">
            <w:pPr>
              <w:pStyle w:val="ListParagraph"/>
              <w:numPr>
                <w:ilvl w:val="0"/>
                <w:numId w:val="12"/>
              </w:numPr>
              <w:spacing w:after="0" w:line="240" w:lineRule="auto"/>
            </w:pPr>
            <w:r w:rsidRPr="00DF2AAF">
              <w:t>Analyse the components of the National Quality Framework (NQF) and their relevance to the service</w:t>
            </w:r>
          </w:p>
          <w:p w:rsidR="00A842B3" w:rsidRDefault="00A842B3" w:rsidP="00967EB1">
            <w:pPr>
              <w:pStyle w:val="ListParagraph"/>
              <w:numPr>
                <w:ilvl w:val="0"/>
                <w:numId w:val="12"/>
              </w:numPr>
              <w:spacing w:after="0" w:line="240" w:lineRule="auto"/>
            </w:pPr>
            <w:r w:rsidRPr="00DF2AAF">
              <w:t>Seek advice from a higher authority if clarification is required on interpretation of any aspect of the Framework</w:t>
            </w:r>
          </w:p>
          <w:p w:rsidR="00A842B3" w:rsidRDefault="00A842B3" w:rsidP="00967EB1">
            <w:pPr>
              <w:pStyle w:val="ListParagraph"/>
              <w:numPr>
                <w:ilvl w:val="0"/>
                <w:numId w:val="12"/>
              </w:numPr>
              <w:spacing w:after="0" w:line="240" w:lineRule="auto"/>
            </w:pPr>
            <w:r w:rsidRPr="00DF2AAF">
              <w:t>Confirm staff understanding of the NQF and other legislation and regulations relevant to the service</w:t>
            </w:r>
          </w:p>
          <w:p w:rsidR="00A842B3" w:rsidRDefault="00A842B3" w:rsidP="00967EB1">
            <w:pPr>
              <w:pStyle w:val="ListParagraph"/>
              <w:numPr>
                <w:ilvl w:val="0"/>
                <w:numId w:val="12"/>
              </w:numPr>
              <w:spacing w:after="0" w:line="240" w:lineRule="auto"/>
            </w:pPr>
            <w:r w:rsidRPr="00DF2AAF">
              <w:t>Clarify details and requirements of the assessment and rating process and share information with all staff in the service</w:t>
            </w:r>
          </w:p>
          <w:p w:rsidR="00B22282" w:rsidRPr="00305E76" w:rsidRDefault="00B22282" w:rsidP="003D483F">
            <w:pPr>
              <w:pStyle w:val="List2"/>
              <w:spacing w:after="0" w:line="240" w:lineRule="auto"/>
              <w:ind w:left="0" w:firstLine="0"/>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ED33D8" w:rsidRDefault="00A842B3" w:rsidP="00967EB1">
            <w:pPr>
              <w:pStyle w:val="List"/>
              <w:numPr>
                <w:ilvl w:val="0"/>
                <w:numId w:val="8"/>
              </w:numPr>
              <w:spacing w:after="0" w:line="240" w:lineRule="auto"/>
              <w:rPr>
                <w:rFonts w:asciiTheme="minorHAnsi" w:hAnsiTheme="minorHAnsi" w:cstheme="minorHAnsi"/>
                <w:lang w:val="en-NZ"/>
              </w:rPr>
            </w:pPr>
            <w:r>
              <w:rPr>
                <w:rFonts w:asciiTheme="minorHAnsi" w:hAnsiTheme="minorHAnsi" w:cstheme="minorHAnsi"/>
                <w:b/>
                <w:lang w:val="en-NZ"/>
              </w:rPr>
              <w:t>Facilitate an organisation self-assessment</w:t>
            </w:r>
          </w:p>
        </w:tc>
        <w:tc>
          <w:tcPr>
            <w:tcW w:w="5942" w:type="dxa"/>
            <w:tcMar>
              <w:top w:w="0" w:type="dxa"/>
              <w:left w:w="62" w:type="dxa"/>
              <w:bottom w:w="0" w:type="dxa"/>
              <w:right w:w="62" w:type="dxa"/>
            </w:tcMar>
          </w:tcPr>
          <w:p w:rsidR="00B22282" w:rsidRPr="00C67144" w:rsidRDefault="00A842B3" w:rsidP="00967EB1">
            <w:pPr>
              <w:pStyle w:val="ListParagraph"/>
              <w:numPr>
                <w:ilvl w:val="0"/>
                <w:numId w:val="13"/>
              </w:numPr>
              <w:spacing w:after="0" w:line="240" w:lineRule="auto"/>
              <w:rPr>
                <w:rFonts w:asciiTheme="minorHAnsi" w:hAnsiTheme="minorHAnsi" w:cstheme="minorHAnsi"/>
                <w:noProof/>
                <w:lang w:val="en-NZ"/>
              </w:rPr>
            </w:pPr>
            <w:r w:rsidRPr="00C67144">
              <w:rPr>
                <w:noProof/>
              </w:rPr>
              <w:t>Determine ways to collect information from staff, children, families and the community to inform self- assessment on a regular ongoing basis</w:t>
            </w:r>
          </w:p>
          <w:p w:rsidR="00A842B3" w:rsidRPr="00A842B3" w:rsidRDefault="00A842B3" w:rsidP="00967EB1">
            <w:pPr>
              <w:pStyle w:val="ListParagraph"/>
              <w:numPr>
                <w:ilvl w:val="0"/>
                <w:numId w:val="13"/>
              </w:numPr>
              <w:spacing w:after="0" w:line="240" w:lineRule="auto"/>
              <w:rPr>
                <w:rFonts w:asciiTheme="minorHAnsi" w:hAnsiTheme="minorHAnsi" w:cstheme="minorHAnsi"/>
                <w:lang w:val="en-NZ"/>
              </w:rPr>
            </w:pPr>
            <w:r w:rsidRPr="00DF2AAF">
              <w:t>Share ideas with colleagues and involve them in the collection of information to inform the self-assessment</w:t>
            </w:r>
          </w:p>
          <w:p w:rsidR="00A842B3" w:rsidRPr="00A842B3" w:rsidRDefault="00A842B3" w:rsidP="00967EB1">
            <w:pPr>
              <w:pStyle w:val="ListParagraph"/>
              <w:numPr>
                <w:ilvl w:val="0"/>
                <w:numId w:val="13"/>
              </w:numPr>
              <w:spacing w:after="0" w:line="240" w:lineRule="auto"/>
              <w:rPr>
                <w:rFonts w:asciiTheme="minorHAnsi" w:hAnsiTheme="minorHAnsi" w:cstheme="minorHAnsi"/>
                <w:lang w:val="en-NZ"/>
              </w:rPr>
            </w:pPr>
            <w:r w:rsidRPr="00DF2AAF">
              <w:t>Record the information collected during the self-assessment process against the standards and elements in the NQF</w:t>
            </w:r>
          </w:p>
          <w:p w:rsidR="00A842B3" w:rsidRPr="00A842B3" w:rsidRDefault="00A842B3" w:rsidP="00967EB1">
            <w:pPr>
              <w:pStyle w:val="ListParagraph"/>
              <w:numPr>
                <w:ilvl w:val="0"/>
                <w:numId w:val="13"/>
              </w:numPr>
              <w:spacing w:after="0" w:line="240" w:lineRule="auto"/>
              <w:rPr>
                <w:rFonts w:asciiTheme="minorHAnsi" w:hAnsiTheme="minorHAnsi" w:cstheme="minorHAnsi"/>
                <w:lang w:val="en-NZ"/>
              </w:rPr>
            </w:pPr>
            <w:r w:rsidRPr="00DF2AAF">
              <w:t>Ensure the self-assessment is available at the service to inform discussion of the assessment and rating process</w:t>
            </w:r>
          </w:p>
          <w:p w:rsidR="003D483F" w:rsidRPr="00305E76" w:rsidRDefault="003D483F" w:rsidP="003D483F">
            <w:pPr>
              <w:spacing w:after="0" w:line="240" w:lineRule="auto"/>
              <w:rPr>
                <w:rFonts w:asciiTheme="minorHAnsi" w:hAnsiTheme="minorHAnsi" w:cstheme="minorHAnsi"/>
                <w:lang w:val="en-NZ"/>
              </w:rPr>
            </w:pPr>
          </w:p>
        </w:tc>
      </w:tr>
      <w:tr w:rsidR="00305E76" w:rsidRPr="00305E76" w:rsidTr="00347112">
        <w:trPr>
          <w:cantSplit/>
        </w:trPr>
        <w:tc>
          <w:tcPr>
            <w:tcW w:w="2580" w:type="dxa"/>
            <w:tcMar>
              <w:top w:w="0" w:type="dxa"/>
              <w:left w:w="62" w:type="dxa"/>
              <w:bottom w:w="0" w:type="dxa"/>
              <w:right w:w="62" w:type="dxa"/>
            </w:tcMar>
          </w:tcPr>
          <w:p w:rsidR="00305E76" w:rsidRPr="00C67144" w:rsidRDefault="00A842B3" w:rsidP="00967EB1">
            <w:pPr>
              <w:pStyle w:val="List"/>
              <w:numPr>
                <w:ilvl w:val="0"/>
                <w:numId w:val="8"/>
              </w:numPr>
              <w:spacing w:after="0" w:line="240" w:lineRule="auto"/>
              <w:rPr>
                <w:rFonts w:asciiTheme="minorHAnsi" w:hAnsiTheme="minorHAnsi" w:cstheme="minorHAnsi"/>
                <w:noProof/>
                <w:lang w:val="en-NZ"/>
              </w:rPr>
            </w:pPr>
            <w:r w:rsidRPr="00C67144">
              <w:rPr>
                <w:rFonts w:asciiTheme="minorHAnsi" w:hAnsiTheme="minorHAnsi" w:cstheme="minorHAnsi"/>
                <w:b/>
                <w:noProof/>
                <w:lang w:val="en-NZ"/>
              </w:rPr>
              <w:t>Facilitate the development of a quality improvement plan</w:t>
            </w:r>
          </w:p>
        </w:tc>
        <w:tc>
          <w:tcPr>
            <w:tcW w:w="5942" w:type="dxa"/>
            <w:tcMar>
              <w:top w:w="0" w:type="dxa"/>
              <w:left w:w="62" w:type="dxa"/>
              <w:bottom w:w="0" w:type="dxa"/>
              <w:right w:w="62" w:type="dxa"/>
            </w:tcMar>
          </w:tcPr>
          <w:p w:rsidR="00305E76" w:rsidRPr="00C67144" w:rsidRDefault="00A842B3" w:rsidP="00967EB1">
            <w:pPr>
              <w:pStyle w:val="ListParagraph"/>
              <w:numPr>
                <w:ilvl w:val="0"/>
                <w:numId w:val="14"/>
              </w:numPr>
              <w:spacing w:after="0" w:line="240" w:lineRule="auto"/>
              <w:rPr>
                <w:rFonts w:asciiTheme="minorHAnsi" w:hAnsiTheme="minorHAnsi" w:cstheme="minorHAnsi"/>
                <w:noProof/>
              </w:rPr>
            </w:pPr>
            <w:r w:rsidRPr="00C67144">
              <w:rPr>
                <w:noProof/>
              </w:rPr>
              <w:t>Use the information gathered in the self-assessment process to inform the creation of the quality improvement plan</w:t>
            </w:r>
          </w:p>
          <w:p w:rsidR="00A842B3" w:rsidRPr="00A842B3" w:rsidRDefault="00A842B3" w:rsidP="00967EB1">
            <w:pPr>
              <w:pStyle w:val="ListParagraph"/>
              <w:numPr>
                <w:ilvl w:val="0"/>
                <w:numId w:val="14"/>
              </w:numPr>
              <w:spacing w:after="0" w:line="240" w:lineRule="auto"/>
              <w:rPr>
                <w:rFonts w:asciiTheme="minorHAnsi" w:hAnsiTheme="minorHAnsi" w:cstheme="minorHAnsi"/>
              </w:rPr>
            </w:pPr>
            <w:r w:rsidRPr="00DF2AAF">
              <w:t>Collaborate with others to decide upon the strengths and the key improvements sought within the service</w:t>
            </w:r>
          </w:p>
          <w:p w:rsidR="00A842B3" w:rsidRPr="00A842B3" w:rsidRDefault="00A842B3" w:rsidP="00967EB1">
            <w:pPr>
              <w:pStyle w:val="ListParagraph"/>
              <w:numPr>
                <w:ilvl w:val="0"/>
                <w:numId w:val="14"/>
              </w:numPr>
              <w:spacing w:after="0" w:line="240" w:lineRule="auto"/>
              <w:rPr>
                <w:rFonts w:asciiTheme="minorHAnsi" w:hAnsiTheme="minorHAnsi" w:cstheme="minorHAnsi"/>
              </w:rPr>
            </w:pPr>
            <w:r w:rsidRPr="00DF2AAF">
              <w:t>Work in collaboration with others to focus on how the key improvements sought will be reflected in the improvement plan</w:t>
            </w:r>
          </w:p>
          <w:p w:rsidR="00A842B3" w:rsidRPr="00A842B3" w:rsidRDefault="00A842B3" w:rsidP="00967EB1">
            <w:pPr>
              <w:pStyle w:val="ListParagraph"/>
              <w:numPr>
                <w:ilvl w:val="0"/>
                <w:numId w:val="14"/>
              </w:numPr>
              <w:spacing w:after="0" w:line="240" w:lineRule="auto"/>
              <w:rPr>
                <w:rFonts w:asciiTheme="minorHAnsi" w:hAnsiTheme="minorHAnsi" w:cstheme="minorHAnsi"/>
              </w:rPr>
            </w:pPr>
            <w:r w:rsidRPr="00DF2AAF">
              <w:t>Record all of the required information in the plan</w:t>
            </w:r>
          </w:p>
          <w:p w:rsidR="00A842B3" w:rsidRPr="00A842B3" w:rsidRDefault="00A842B3" w:rsidP="00967EB1">
            <w:pPr>
              <w:pStyle w:val="ListParagraph"/>
              <w:numPr>
                <w:ilvl w:val="0"/>
                <w:numId w:val="14"/>
              </w:numPr>
              <w:spacing w:after="0" w:line="240" w:lineRule="auto"/>
              <w:rPr>
                <w:rFonts w:asciiTheme="minorHAnsi" w:hAnsiTheme="minorHAnsi" w:cstheme="minorHAnsi"/>
              </w:rPr>
            </w:pPr>
            <w:r w:rsidRPr="00DF2AAF">
              <w:t>Plan to collaborate with others on a regular basis to review the quality improvement plan</w:t>
            </w:r>
          </w:p>
          <w:p w:rsidR="003D483F" w:rsidRPr="00305E76" w:rsidRDefault="003D483F" w:rsidP="003D483F">
            <w:pPr>
              <w:spacing w:after="0" w:line="240" w:lineRule="auto"/>
              <w:rPr>
                <w:rFonts w:asciiTheme="minorHAnsi" w:hAnsiTheme="minorHAnsi" w:cstheme="minorHAnsi"/>
              </w:rPr>
            </w:pPr>
          </w:p>
        </w:tc>
      </w:tr>
      <w:tr w:rsidR="004D12D0" w:rsidRPr="00305E76" w:rsidTr="00347112">
        <w:trPr>
          <w:cantSplit/>
        </w:trPr>
        <w:tc>
          <w:tcPr>
            <w:tcW w:w="2580" w:type="dxa"/>
            <w:tcMar>
              <w:top w:w="0" w:type="dxa"/>
              <w:left w:w="62" w:type="dxa"/>
              <w:bottom w:w="0" w:type="dxa"/>
              <w:right w:w="62" w:type="dxa"/>
            </w:tcMar>
          </w:tcPr>
          <w:p w:rsidR="004D12D0" w:rsidRPr="00C67144" w:rsidRDefault="00A842B3" w:rsidP="00967EB1">
            <w:pPr>
              <w:pStyle w:val="List"/>
              <w:numPr>
                <w:ilvl w:val="0"/>
                <w:numId w:val="3"/>
              </w:numPr>
              <w:spacing w:after="0" w:line="240" w:lineRule="auto"/>
              <w:rPr>
                <w:rFonts w:asciiTheme="minorHAnsi" w:hAnsiTheme="minorHAnsi" w:cstheme="minorHAnsi"/>
                <w:noProof/>
              </w:rPr>
            </w:pPr>
            <w:r w:rsidRPr="00C67144">
              <w:rPr>
                <w:rFonts w:asciiTheme="minorHAnsi" w:hAnsiTheme="minorHAnsi" w:cstheme="minorHAnsi"/>
                <w:b/>
                <w:noProof/>
              </w:rPr>
              <w:t>Coordinate the service for a site visit</w:t>
            </w:r>
          </w:p>
        </w:tc>
        <w:tc>
          <w:tcPr>
            <w:tcW w:w="5942" w:type="dxa"/>
            <w:tcMar>
              <w:top w:w="0" w:type="dxa"/>
              <w:left w:w="62" w:type="dxa"/>
              <w:bottom w:w="0" w:type="dxa"/>
              <w:right w:w="62" w:type="dxa"/>
            </w:tcMar>
          </w:tcPr>
          <w:p w:rsidR="004D12D0" w:rsidRPr="00C67144" w:rsidRDefault="00A842B3" w:rsidP="00967EB1">
            <w:pPr>
              <w:pStyle w:val="ListParagraph"/>
              <w:numPr>
                <w:ilvl w:val="0"/>
                <w:numId w:val="15"/>
              </w:numPr>
              <w:spacing w:after="0" w:line="240" w:lineRule="auto"/>
              <w:rPr>
                <w:rFonts w:asciiTheme="minorHAnsi" w:hAnsiTheme="minorHAnsi"/>
                <w:noProof/>
              </w:rPr>
            </w:pPr>
            <w:r w:rsidRPr="00C67144">
              <w:rPr>
                <w:noProof/>
              </w:rPr>
              <w:t>Inform all stakeholders that the service has been selected for assessment and rating and that the assessment and rating process has commenced</w:t>
            </w:r>
          </w:p>
          <w:p w:rsidR="00A842B3" w:rsidRPr="00C67144" w:rsidRDefault="00A842B3" w:rsidP="00967EB1">
            <w:pPr>
              <w:pStyle w:val="ListParagraph"/>
              <w:numPr>
                <w:ilvl w:val="0"/>
                <w:numId w:val="15"/>
              </w:numPr>
              <w:spacing w:after="0" w:line="240" w:lineRule="auto"/>
              <w:rPr>
                <w:rFonts w:asciiTheme="minorHAnsi" w:hAnsiTheme="minorHAnsi"/>
                <w:noProof/>
              </w:rPr>
            </w:pPr>
            <w:r w:rsidRPr="00C67144">
              <w:rPr>
                <w:noProof/>
              </w:rPr>
              <w:t>Schedule meetings with stakeholders and staff where appropriate</w:t>
            </w:r>
          </w:p>
          <w:p w:rsidR="00A842B3" w:rsidRPr="00C67144" w:rsidRDefault="00A842B3" w:rsidP="00967EB1">
            <w:pPr>
              <w:pStyle w:val="ListParagraph"/>
              <w:numPr>
                <w:ilvl w:val="0"/>
                <w:numId w:val="15"/>
              </w:numPr>
              <w:spacing w:after="0" w:line="240" w:lineRule="auto"/>
              <w:rPr>
                <w:rFonts w:asciiTheme="minorHAnsi" w:hAnsiTheme="minorHAnsi"/>
                <w:noProof/>
              </w:rPr>
            </w:pPr>
            <w:r w:rsidRPr="00C67144">
              <w:rPr>
                <w:noProof/>
              </w:rPr>
              <w:t>Check for accuracy and completion of all documentation required for examination</w:t>
            </w:r>
          </w:p>
          <w:p w:rsidR="00A842B3" w:rsidRPr="00A842B3" w:rsidRDefault="00A842B3" w:rsidP="00967EB1">
            <w:pPr>
              <w:pStyle w:val="ListParagraph"/>
              <w:numPr>
                <w:ilvl w:val="0"/>
                <w:numId w:val="15"/>
              </w:numPr>
              <w:spacing w:after="0" w:line="240" w:lineRule="auto"/>
              <w:rPr>
                <w:rFonts w:asciiTheme="minorHAnsi" w:hAnsiTheme="minorHAnsi"/>
              </w:rPr>
            </w:pPr>
            <w:r w:rsidRPr="00C67144">
              <w:rPr>
                <w:noProof/>
              </w:rPr>
              <w:t>Ensure all staff understand what may be required of them during the assessment visit</w:t>
            </w:r>
          </w:p>
          <w:p w:rsidR="003D483F" w:rsidRPr="006A0B11" w:rsidRDefault="003D483F" w:rsidP="003D483F">
            <w:pPr>
              <w:spacing w:after="0" w:line="240" w:lineRule="auto"/>
              <w:rPr>
                <w:rFonts w:asciiTheme="minorHAnsi" w:hAnsiTheme="minorHAnsi"/>
              </w:rPr>
            </w:pPr>
          </w:p>
        </w:tc>
      </w:tr>
    </w:tbl>
    <w:p w:rsidR="00D46DB0" w:rsidRDefault="00D46DB0" w:rsidP="00305E76">
      <w:pPr>
        <w:pStyle w:val="Heading3"/>
        <w:rPr>
          <w:b w:val="0"/>
          <w:bCs w:val="0"/>
        </w:rPr>
      </w:pPr>
      <w:r>
        <w:br w:type="page"/>
      </w:r>
    </w:p>
    <w:p w:rsidR="00304343" w:rsidRDefault="00304343" w:rsidP="00304343">
      <w:pPr>
        <w:pStyle w:val="Heading3"/>
      </w:pPr>
      <w:bookmarkStart w:id="6" w:name="_Toc415143424"/>
      <w:bookmarkStart w:id="7" w:name="_Toc505602536"/>
      <w:bookmarkStart w:id="8" w:name="_Toc329018039"/>
      <w:bookmarkEnd w:id="5"/>
      <w:r>
        <w:lastRenderedPageBreak/>
        <w:t>Foundation Skills</w:t>
      </w:r>
      <w:bookmarkEnd w:id="6"/>
      <w:bookmarkEnd w:id="7"/>
    </w:p>
    <w:p w:rsidR="00304343" w:rsidRDefault="00F0329D" w:rsidP="00304343">
      <w:pPr>
        <w:pStyle w:val="BodyText"/>
        <w:jc w:val="left"/>
        <w:rPr>
          <w:rFonts w:ascii="Calibri" w:eastAsia="Calibri" w:hAnsi="Calibri"/>
          <w:i/>
          <w:iCs/>
          <w:sz w:val="22"/>
          <w:szCs w:val="22"/>
          <w:lang w:val="en-GB" w:eastAsia="en-GB"/>
        </w:rPr>
      </w:pPr>
      <w:r w:rsidRPr="00F0329D">
        <w:rPr>
          <w:rFonts w:ascii="Calibri" w:eastAsia="Calibri" w:hAnsi="Calibri"/>
          <w:i/>
          <w:iCs/>
          <w:sz w:val="22"/>
          <w:szCs w:val="22"/>
          <w:lang w:val="en-GB" w:eastAsia="en-GB"/>
        </w:rPr>
        <w:t>The Foundation Skills describe those required skills (language, literacy, numeracy and employment skills) that are essential to performance.</w:t>
      </w:r>
    </w:p>
    <w:p w:rsidR="00F0329D" w:rsidRPr="00C67144" w:rsidRDefault="00F0329D" w:rsidP="00304343">
      <w:pPr>
        <w:pStyle w:val="BodyText"/>
        <w:jc w:val="left"/>
        <w:rPr>
          <w:rStyle w:val="SpecialBold"/>
          <w:rFonts w:asciiTheme="minorHAnsi" w:hAnsiTheme="minorHAnsi" w:cstheme="minorHAnsi"/>
          <w:noProof/>
          <w:sz w:val="22"/>
          <w:szCs w:val="22"/>
        </w:rPr>
      </w:pPr>
    </w:p>
    <w:p w:rsidR="00304343" w:rsidRPr="00C67144" w:rsidRDefault="00A842B3" w:rsidP="00967EB1">
      <w:pPr>
        <w:pStyle w:val="ListParagraph"/>
        <w:numPr>
          <w:ilvl w:val="0"/>
          <w:numId w:val="16"/>
        </w:numPr>
        <w:spacing w:after="0" w:line="240" w:lineRule="auto"/>
        <w:rPr>
          <w:noProof/>
        </w:rPr>
      </w:pPr>
      <w:bookmarkStart w:id="9" w:name="_Toc329018040"/>
      <w:bookmarkEnd w:id="8"/>
      <w:r w:rsidRPr="00C67144">
        <w:rPr>
          <w:noProof/>
        </w:rPr>
        <w:t>Reading – in order to analyse and apply applicable legislative and regulatory requirements, including the National Quality Standards, relevant to the service.</w:t>
      </w:r>
    </w:p>
    <w:p w:rsidR="00A842B3" w:rsidRPr="00C67144" w:rsidRDefault="00A842B3" w:rsidP="00A842B3">
      <w:pPr>
        <w:pStyle w:val="ListParagraph"/>
        <w:spacing w:after="0" w:line="240" w:lineRule="auto"/>
        <w:rPr>
          <w:noProof/>
        </w:rPr>
      </w:pPr>
    </w:p>
    <w:p w:rsidR="00A842B3" w:rsidRPr="00A842B3" w:rsidRDefault="00A842B3" w:rsidP="00A842B3">
      <w:r w:rsidRPr="00C67144">
        <w:rPr>
          <w:noProof/>
        </w:rPr>
        <w:t>The remaining foundation skills essential to performance are explicit in the performance criteria of this unit.</w:t>
      </w:r>
    </w:p>
    <w:p w:rsidR="00304343" w:rsidRDefault="00304343" w:rsidP="00304343">
      <w:pPr>
        <w:rPr>
          <w:rFonts w:cstheme="majorBidi"/>
          <w:sz w:val="26"/>
          <w:szCs w:val="26"/>
        </w:rPr>
      </w:pPr>
      <w:r>
        <w:br w:type="page"/>
      </w:r>
    </w:p>
    <w:p w:rsidR="00304343" w:rsidRPr="00C67144" w:rsidRDefault="00304343" w:rsidP="00304343">
      <w:pPr>
        <w:pStyle w:val="Heading3"/>
        <w:rPr>
          <w:noProof/>
        </w:rPr>
      </w:pPr>
      <w:bookmarkStart w:id="10" w:name="_Toc415143425"/>
      <w:bookmarkStart w:id="11" w:name="_Toc505602537"/>
      <w:bookmarkStart w:id="12" w:name="_Toc285113079"/>
      <w:bookmarkStart w:id="13" w:name="_Toc326743761"/>
      <w:bookmarkStart w:id="14" w:name="_Toc328654777"/>
      <w:bookmarkStart w:id="15" w:name="_Toc330386596"/>
      <w:bookmarkEnd w:id="9"/>
      <w:r>
        <w:lastRenderedPageBreak/>
        <w:t xml:space="preserve">Assessment </w:t>
      </w:r>
      <w:r w:rsidRPr="00C67144">
        <w:rPr>
          <w:noProof/>
        </w:rPr>
        <w:t>Requirements</w:t>
      </w:r>
      <w:bookmarkEnd w:id="10"/>
      <w:bookmarkEnd w:id="11"/>
    </w:p>
    <w:p w:rsidR="00304343" w:rsidRPr="00C67144" w:rsidRDefault="00304343" w:rsidP="00304343">
      <w:pPr>
        <w:spacing w:after="0" w:line="240" w:lineRule="auto"/>
        <w:rPr>
          <w:rFonts w:asciiTheme="minorHAnsi" w:hAnsiTheme="minorHAnsi" w:cs="Calibri"/>
          <w:b/>
          <w:noProof/>
          <w:color w:val="000000"/>
        </w:rPr>
      </w:pPr>
      <w:r w:rsidRPr="00C67144">
        <w:rPr>
          <w:rFonts w:asciiTheme="minorHAnsi" w:hAnsiTheme="minorHAnsi" w:cs="Calibri"/>
          <w:b/>
          <w:noProof/>
          <w:color w:val="000000"/>
        </w:rPr>
        <w:t>Performance Evidence</w:t>
      </w:r>
    </w:p>
    <w:p w:rsidR="00304343" w:rsidRPr="00B1137B" w:rsidRDefault="00304343" w:rsidP="00304343">
      <w:pPr>
        <w:spacing w:after="0" w:line="240" w:lineRule="auto"/>
        <w:rPr>
          <w:rFonts w:asciiTheme="minorHAnsi" w:hAnsiTheme="minorHAnsi" w:cs="Calibri"/>
          <w:b/>
          <w:color w:val="000000"/>
        </w:rPr>
      </w:pPr>
    </w:p>
    <w:p w:rsidR="00A842B3" w:rsidRDefault="00A842B3" w:rsidP="00304343">
      <w:pPr>
        <w:spacing w:after="0" w:line="240" w:lineRule="auto"/>
      </w:pPr>
      <w:r w:rsidRPr="007743A0">
        <w:t xml:space="preserve">The candidate must show evidence of the ability to complete tasks outlined in elements and performance criteria of this unit, manage tasks and manage contingencies in the context of the job role. </w:t>
      </w:r>
    </w:p>
    <w:p w:rsidR="00A842B3" w:rsidRDefault="00A842B3" w:rsidP="00304343">
      <w:pPr>
        <w:spacing w:after="0" w:line="240" w:lineRule="auto"/>
      </w:pPr>
    </w:p>
    <w:p w:rsidR="00304343" w:rsidRDefault="00A842B3" w:rsidP="00304343">
      <w:pPr>
        <w:spacing w:after="0" w:line="240" w:lineRule="auto"/>
      </w:pPr>
      <w:r w:rsidRPr="007743A0">
        <w:t>There must be demonstrated evidence that the candidate has completed the following tasks at least once:</w:t>
      </w:r>
    </w:p>
    <w:p w:rsidR="00A842B3" w:rsidRDefault="00A842B3" w:rsidP="00304343">
      <w:pPr>
        <w:spacing w:after="0" w:line="240" w:lineRule="auto"/>
      </w:pPr>
    </w:p>
    <w:p w:rsidR="00A842B3" w:rsidRPr="00A842B3" w:rsidRDefault="00A842B3" w:rsidP="00967EB1">
      <w:pPr>
        <w:pStyle w:val="ListParagraph"/>
        <w:numPr>
          <w:ilvl w:val="0"/>
          <w:numId w:val="17"/>
        </w:numPr>
        <w:spacing w:after="0" w:line="240" w:lineRule="auto"/>
      </w:pPr>
      <w:r>
        <w:t>Checked</w:t>
      </w:r>
      <w:r w:rsidRPr="00A842B3">
        <w:t xml:space="preserve"> and maintained compliance in an education and care service, including:</w:t>
      </w:r>
    </w:p>
    <w:p w:rsidR="00A842B3" w:rsidRPr="00A842B3" w:rsidRDefault="00A842B3" w:rsidP="00967EB1">
      <w:pPr>
        <w:pStyle w:val="ListParagraph"/>
        <w:numPr>
          <w:ilvl w:val="0"/>
          <w:numId w:val="18"/>
        </w:numPr>
        <w:spacing w:after="0" w:line="240" w:lineRule="auto"/>
      </w:pPr>
      <w:r w:rsidRPr="00A842B3">
        <w:t>interpreting and applying the requirements outlined in the National Quality Framework in at least one education and care service</w:t>
      </w:r>
    </w:p>
    <w:p w:rsidR="00A842B3" w:rsidRPr="00A842B3" w:rsidRDefault="00A842B3" w:rsidP="00967EB1">
      <w:pPr>
        <w:pStyle w:val="ListParagraph"/>
        <w:numPr>
          <w:ilvl w:val="0"/>
          <w:numId w:val="18"/>
        </w:numPr>
        <w:spacing w:after="0" w:line="240" w:lineRule="auto"/>
      </w:pPr>
      <w:r w:rsidRPr="00A842B3">
        <w:t>facilitating a self-assessment process in at least one education and care service</w:t>
      </w:r>
    </w:p>
    <w:p w:rsidR="00A842B3" w:rsidRPr="00A842B3" w:rsidRDefault="00A842B3" w:rsidP="00967EB1">
      <w:pPr>
        <w:pStyle w:val="ListParagraph"/>
        <w:numPr>
          <w:ilvl w:val="0"/>
          <w:numId w:val="17"/>
        </w:numPr>
        <w:spacing w:after="0" w:line="240" w:lineRule="auto"/>
      </w:pPr>
      <w:r>
        <w:t>D</w:t>
      </w:r>
      <w:r w:rsidRPr="00A842B3">
        <w:t>eveloped at least one quality improvement plan, including:</w:t>
      </w:r>
    </w:p>
    <w:p w:rsidR="00A842B3" w:rsidRPr="00C67144" w:rsidRDefault="00A842B3" w:rsidP="00967EB1">
      <w:pPr>
        <w:pStyle w:val="ListParagraph"/>
        <w:numPr>
          <w:ilvl w:val="0"/>
          <w:numId w:val="19"/>
        </w:numPr>
        <w:spacing w:after="0" w:line="240" w:lineRule="auto"/>
        <w:rPr>
          <w:noProof/>
        </w:rPr>
      </w:pPr>
      <w:r w:rsidRPr="00C67144">
        <w:rPr>
          <w:noProof/>
        </w:rPr>
        <w:t>documenting and checking information for accuracy and completeness</w:t>
      </w:r>
    </w:p>
    <w:p w:rsidR="00A842B3" w:rsidRPr="00A842B3" w:rsidRDefault="00A842B3" w:rsidP="00967EB1">
      <w:pPr>
        <w:pStyle w:val="ListParagraph"/>
        <w:numPr>
          <w:ilvl w:val="0"/>
          <w:numId w:val="19"/>
        </w:numPr>
        <w:spacing w:after="0" w:line="240" w:lineRule="auto"/>
      </w:pPr>
      <w:r w:rsidRPr="00A842B3">
        <w:t>consulting with at least one other educator or service coordinator to review the plan</w:t>
      </w:r>
    </w:p>
    <w:p w:rsidR="00A842B3" w:rsidRPr="00A842B3" w:rsidRDefault="00A842B3" w:rsidP="00967EB1">
      <w:pPr>
        <w:pStyle w:val="ListParagraph"/>
        <w:numPr>
          <w:ilvl w:val="0"/>
          <w:numId w:val="17"/>
        </w:numPr>
        <w:spacing w:after="0" w:line="240" w:lineRule="auto"/>
      </w:pPr>
      <w:r>
        <w:t>P</w:t>
      </w:r>
      <w:r w:rsidRPr="00A842B3">
        <w:t>erformed the activities outlined in the performance criteria of this unit during a period of at least 120 hours of work in at least one regulated education and care service.</w:t>
      </w:r>
    </w:p>
    <w:p w:rsidR="00304343" w:rsidRPr="00B1137B" w:rsidRDefault="00304343" w:rsidP="00304343">
      <w:pPr>
        <w:spacing w:after="0" w:line="240" w:lineRule="auto"/>
        <w:rPr>
          <w:rFonts w:asciiTheme="minorHAnsi" w:hAnsiTheme="minorHAnsi" w:cs="Calibri"/>
          <w:b/>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Knowledge Evidence</w:t>
      </w:r>
    </w:p>
    <w:p w:rsidR="00304343" w:rsidRPr="00B1137B" w:rsidRDefault="00304343" w:rsidP="00304343">
      <w:pPr>
        <w:spacing w:after="0" w:line="240" w:lineRule="auto"/>
        <w:rPr>
          <w:rFonts w:asciiTheme="minorHAnsi" w:hAnsiTheme="minorHAnsi" w:cs="Calibri"/>
          <w:b/>
          <w:color w:val="000000"/>
        </w:rPr>
      </w:pPr>
    </w:p>
    <w:p w:rsidR="00304343" w:rsidRDefault="00A842B3" w:rsidP="00304343">
      <w:pPr>
        <w:spacing w:after="0" w:line="240" w:lineRule="auto"/>
      </w:pPr>
      <w:r w:rsidRPr="007743A0">
        <w:t>The candidate must be able to demonstrate essential knowledge required to effectively do the task outlined in elements and performance criteria of this unit, manage the task and manage contingencies in the context of the identified work role</w:t>
      </w:r>
      <w:r>
        <w:t>.</w:t>
      </w:r>
    </w:p>
    <w:p w:rsidR="00A842B3" w:rsidRDefault="00A842B3" w:rsidP="00304343">
      <w:pPr>
        <w:spacing w:after="0" w:line="240" w:lineRule="auto"/>
      </w:pPr>
    </w:p>
    <w:p w:rsidR="00A842B3" w:rsidRDefault="00A842B3" w:rsidP="00304343">
      <w:pPr>
        <w:spacing w:after="0" w:line="240" w:lineRule="auto"/>
      </w:pPr>
      <w:r>
        <w:t>These include knowledge of:</w:t>
      </w:r>
    </w:p>
    <w:p w:rsidR="00A842B3" w:rsidRDefault="00A842B3" w:rsidP="00304343">
      <w:pPr>
        <w:spacing w:after="0" w:line="240" w:lineRule="auto"/>
      </w:pPr>
    </w:p>
    <w:p w:rsidR="00A842B3" w:rsidRPr="00A842B3" w:rsidRDefault="00A842B3" w:rsidP="00967EB1">
      <w:pPr>
        <w:pStyle w:val="ListParagraph"/>
        <w:numPr>
          <w:ilvl w:val="0"/>
          <w:numId w:val="20"/>
        </w:numPr>
        <w:spacing w:after="0" w:line="240" w:lineRule="auto"/>
      </w:pPr>
      <w:r>
        <w:t>H</w:t>
      </w:r>
      <w:r w:rsidRPr="00A842B3">
        <w:t>ow to access:</w:t>
      </w:r>
    </w:p>
    <w:p w:rsidR="00A842B3" w:rsidRPr="00A842B3" w:rsidRDefault="00A842B3" w:rsidP="00967EB1">
      <w:pPr>
        <w:pStyle w:val="ListParagraph"/>
        <w:numPr>
          <w:ilvl w:val="0"/>
          <w:numId w:val="21"/>
        </w:numPr>
        <w:spacing w:after="0" w:line="240" w:lineRule="auto"/>
      </w:pPr>
      <w:r w:rsidRPr="00A842B3">
        <w:t>the National Quality Framework</w:t>
      </w:r>
    </w:p>
    <w:p w:rsidR="00A842B3" w:rsidRPr="00A842B3" w:rsidRDefault="00A842B3" w:rsidP="00967EB1">
      <w:pPr>
        <w:pStyle w:val="ListParagraph"/>
        <w:numPr>
          <w:ilvl w:val="0"/>
          <w:numId w:val="21"/>
        </w:numPr>
        <w:spacing w:after="0" w:line="240" w:lineRule="auto"/>
      </w:pPr>
      <w:r w:rsidRPr="00A842B3">
        <w:t>the National Quality Standards</w:t>
      </w:r>
    </w:p>
    <w:p w:rsidR="00A842B3" w:rsidRPr="00A842B3" w:rsidRDefault="00A842B3" w:rsidP="00967EB1">
      <w:pPr>
        <w:pStyle w:val="ListParagraph"/>
        <w:numPr>
          <w:ilvl w:val="0"/>
          <w:numId w:val="21"/>
        </w:numPr>
        <w:spacing w:after="0" w:line="240" w:lineRule="auto"/>
      </w:pPr>
      <w:r w:rsidRPr="00A842B3">
        <w:t>the relevant approved learning framework</w:t>
      </w:r>
    </w:p>
    <w:p w:rsidR="00A842B3" w:rsidRPr="00A842B3" w:rsidRDefault="00A842B3" w:rsidP="00967EB1">
      <w:pPr>
        <w:pStyle w:val="ListParagraph"/>
        <w:numPr>
          <w:ilvl w:val="0"/>
          <w:numId w:val="20"/>
        </w:numPr>
        <w:spacing w:after="0" w:line="240" w:lineRule="auto"/>
      </w:pPr>
      <w:r>
        <w:t>H</w:t>
      </w:r>
      <w:r w:rsidRPr="00A842B3">
        <w:t>ow to interpret the relevance of framework and standards documents in guiding work in this unit of competency</w:t>
      </w:r>
    </w:p>
    <w:p w:rsidR="00A842B3" w:rsidRPr="00A842B3" w:rsidRDefault="00A842B3" w:rsidP="00967EB1">
      <w:pPr>
        <w:pStyle w:val="ListParagraph"/>
        <w:numPr>
          <w:ilvl w:val="0"/>
          <w:numId w:val="20"/>
        </w:numPr>
        <w:spacing w:after="0" w:line="240" w:lineRule="auto"/>
      </w:pPr>
      <w:r>
        <w:t>O</w:t>
      </w:r>
      <w:r w:rsidRPr="00A842B3">
        <w:t xml:space="preserve">ther legislation, standards and regulations relevant to the children’s services industry </w:t>
      </w:r>
    </w:p>
    <w:p w:rsidR="00A842B3" w:rsidRPr="00A842B3" w:rsidRDefault="00A842B3" w:rsidP="00967EB1">
      <w:pPr>
        <w:pStyle w:val="ListParagraph"/>
        <w:numPr>
          <w:ilvl w:val="0"/>
          <w:numId w:val="20"/>
        </w:numPr>
        <w:spacing w:after="0" w:line="240" w:lineRule="auto"/>
      </w:pPr>
      <w:r>
        <w:t>P</w:t>
      </w:r>
      <w:r w:rsidRPr="00A842B3">
        <w:t>rocesses for engaging stakeholders in the planning and consultation stages of quality assurance</w:t>
      </w:r>
    </w:p>
    <w:p w:rsidR="00A842B3" w:rsidRPr="00A842B3" w:rsidRDefault="00A842B3" w:rsidP="00967EB1">
      <w:pPr>
        <w:pStyle w:val="ListParagraph"/>
        <w:numPr>
          <w:ilvl w:val="0"/>
          <w:numId w:val="20"/>
        </w:numPr>
        <w:spacing w:after="0" w:line="240" w:lineRule="auto"/>
      </w:pPr>
      <w:r>
        <w:t>S</w:t>
      </w:r>
      <w:r w:rsidRPr="00A842B3">
        <w:t>upport systems, including government and non-government consultants, resources and personnel</w:t>
      </w:r>
    </w:p>
    <w:p w:rsidR="00A842B3" w:rsidRPr="00A842B3" w:rsidRDefault="00A842B3" w:rsidP="00967EB1">
      <w:pPr>
        <w:pStyle w:val="ListParagraph"/>
        <w:numPr>
          <w:ilvl w:val="0"/>
          <w:numId w:val="20"/>
        </w:numPr>
        <w:spacing w:after="0" w:line="240" w:lineRule="auto"/>
      </w:pPr>
      <w:r>
        <w:t>B</w:t>
      </w:r>
      <w:r w:rsidRPr="00A842B3">
        <w:t>est-practice principles and emerging trends in service delivery area.</w:t>
      </w:r>
    </w:p>
    <w:p w:rsidR="00304343" w:rsidRPr="00B1137B" w:rsidRDefault="00304343" w:rsidP="00304343">
      <w:pPr>
        <w:spacing w:after="0" w:line="240" w:lineRule="auto"/>
        <w:rPr>
          <w:rFonts w:asciiTheme="minorHAnsi" w:hAnsiTheme="minorHAnsi" w:cs="Calibri"/>
          <w:b/>
          <w:color w:val="000000"/>
        </w:rPr>
      </w:pPr>
    </w:p>
    <w:p w:rsidR="00F0329D" w:rsidRDefault="00F0329D">
      <w:pPr>
        <w:spacing w:after="0" w:line="240" w:lineRule="auto"/>
        <w:rPr>
          <w:rFonts w:asciiTheme="minorHAnsi" w:hAnsiTheme="minorHAnsi" w:cs="Calibri"/>
          <w:b/>
          <w:color w:val="000000"/>
        </w:rPr>
      </w:pPr>
      <w:r>
        <w:rPr>
          <w:rFonts w:asciiTheme="minorHAnsi" w:hAnsiTheme="minorHAnsi" w:cs="Calibri"/>
          <w:b/>
          <w:color w:val="000000"/>
        </w:rPr>
        <w:br w:type="page"/>
      </w: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lastRenderedPageBreak/>
        <w:t>Assessment Conditions</w:t>
      </w:r>
    </w:p>
    <w:p w:rsidR="00304343" w:rsidRPr="00B1137B" w:rsidRDefault="00304343" w:rsidP="00304343">
      <w:pPr>
        <w:spacing w:after="0" w:line="240" w:lineRule="auto"/>
        <w:rPr>
          <w:rFonts w:asciiTheme="minorHAnsi" w:hAnsiTheme="minorHAnsi" w:cs="Calibri"/>
          <w:b/>
          <w:color w:val="000000"/>
        </w:rPr>
      </w:pPr>
    </w:p>
    <w:p w:rsidR="00A842B3" w:rsidRPr="00A842B3" w:rsidRDefault="00A842B3" w:rsidP="00A842B3">
      <w:pPr>
        <w:spacing w:after="0" w:line="240" w:lineRule="auto"/>
      </w:pPr>
      <w:r w:rsidRPr="00A842B3">
        <w:t>Skills must be demonstrated in a regulated education and care service.</w:t>
      </w:r>
    </w:p>
    <w:p w:rsidR="00A842B3" w:rsidRPr="00A842B3" w:rsidRDefault="00A842B3" w:rsidP="00A842B3">
      <w:pPr>
        <w:spacing w:after="0" w:line="240" w:lineRule="auto"/>
      </w:pPr>
    </w:p>
    <w:p w:rsidR="00A842B3" w:rsidRPr="00A842B3" w:rsidRDefault="00A842B3" w:rsidP="00A842B3">
      <w:pPr>
        <w:spacing w:after="0" w:line="240" w:lineRule="auto"/>
      </w:pPr>
      <w:r w:rsidRPr="00A842B3">
        <w:t>In addition, simulations and scenarios must be used where the full range of contexts and situations cannot be provided in the workplace or may occur only rarely. These are situations relating to emergency or unplanned procedures where assessment in these circumstances would be unsafe or is impractical.</w:t>
      </w:r>
    </w:p>
    <w:p w:rsidR="00A842B3" w:rsidRPr="00A842B3" w:rsidRDefault="00A842B3" w:rsidP="00A842B3">
      <w:pPr>
        <w:spacing w:after="0" w:line="240" w:lineRule="auto"/>
      </w:pPr>
    </w:p>
    <w:p w:rsidR="00A842B3" w:rsidRDefault="00A842B3" w:rsidP="00A842B3">
      <w:pPr>
        <w:spacing w:after="0" w:line="240" w:lineRule="auto"/>
      </w:pPr>
      <w:r w:rsidRPr="00A842B3">
        <w:t>Simulated assessment environments must simulate the real-life working environment where these skills and knowledge would be performed, with all the relevant equipment and resources of that working environment.</w:t>
      </w:r>
    </w:p>
    <w:p w:rsidR="00A842B3" w:rsidRPr="00A842B3" w:rsidRDefault="00A842B3" w:rsidP="00A842B3">
      <w:pPr>
        <w:spacing w:after="0" w:line="240" w:lineRule="auto"/>
      </w:pPr>
    </w:p>
    <w:p w:rsidR="00A842B3" w:rsidRDefault="00A842B3" w:rsidP="00A842B3">
      <w:pPr>
        <w:spacing w:after="0" w:line="240" w:lineRule="auto"/>
      </w:pPr>
      <w:r w:rsidRPr="00A842B3">
        <w:t>Assessment must ensure use of:</w:t>
      </w:r>
    </w:p>
    <w:p w:rsidR="00A842B3" w:rsidRPr="00A842B3" w:rsidRDefault="00A842B3" w:rsidP="00A842B3">
      <w:pPr>
        <w:spacing w:after="0" w:line="240" w:lineRule="auto"/>
      </w:pPr>
    </w:p>
    <w:p w:rsidR="00A842B3" w:rsidRPr="00A842B3" w:rsidRDefault="00A842B3" w:rsidP="00967EB1">
      <w:pPr>
        <w:pStyle w:val="ListParagraph"/>
        <w:numPr>
          <w:ilvl w:val="0"/>
          <w:numId w:val="22"/>
        </w:numPr>
        <w:spacing w:after="0" w:line="240" w:lineRule="auto"/>
      </w:pPr>
      <w:r w:rsidRPr="00A842B3">
        <w:t xml:space="preserve">National Quality Framework for Early Childhood Education and Care </w:t>
      </w:r>
    </w:p>
    <w:p w:rsidR="00A842B3" w:rsidRPr="00A842B3" w:rsidRDefault="00A842B3" w:rsidP="00967EB1">
      <w:pPr>
        <w:pStyle w:val="ListParagraph"/>
        <w:numPr>
          <w:ilvl w:val="0"/>
          <w:numId w:val="22"/>
        </w:numPr>
        <w:spacing w:after="0" w:line="240" w:lineRule="auto"/>
      </w:pPr>
      <w:r>
        <w:t>T</w:t>
      </w:r>
      <w:r w:rsidRPr="00A842B3">
        <w:t xml:space="preserve">he relevant approved learning framework under the National Quality Framework for Early Childhood Education and Care. </w:t>
      </w:r>
    </w:p>
    <w:p w:rsidR="00A842B3" w:rsidRPr="00A842B3" w:rsidRDefault="00A842B3" w:rsidP="00A842B3">
      <w:pPr>
        <w:spacing w:after="0" w:line="240" w:lineRule="auto"/>
      </w:pPr>
    </w:p>
    <w:p w:rsidR="00304343" w:rsidRPr="00C67144" w:rsidRDefault="00A842B3" w:rsidP="00A842B3">
      <w:pPr>
        <w:spacing w:after="0" w:line="240" w:lineRule="auto"/>
        <w:rPr>
          <w:noProof/>
        </w:rPr>
      </w:pPr>
      <w:r w:rsidRPr="00C67144">
        <w:rPr>
          <w:noProof/>
        </w:rPr>
        <w:t>Assessors must satisfy the Standards for Registered Training Organisations (</w:t>
      </w:r>
      <w:r w:rsidRPr="006208FB">
        <w:rPr>
          <w:noProof/>
        </w:rPr>
        <w:t>RTOs</w:t>
      </w:r>
      <w:r w:rsidRPr="00C67144">
        <w:rPr>
          <w:noProof/>
        </w:rPr>
        <w:t>) 2015/AQTF mandatory competency requirements for assessors.</w:t>
      </w:r>
    </w:p>
    <w:p w:rsidR="00304343" w:rsidRPr="00C67144" w:rsidRDefault="00304343" w:rsidP="00304343">
      <w:pPr>
        <w:spacing w:after="0" w:line="240" w:lineRule="auto"/>
        <w:rPr>
          <w:rFonts w:asciiTheme="minorHAnsi" w:hAnsiTheme="minorHAnsi" w:cs="Calibri"/>
          <w:b/>
          <w:noProof/>
          <w:color w:val="000000"/>
        </w:rPr>
      </w:pPr>
    </w:p>
    <w:p w:rsidR="00304343" w:rsidRDefault="00304343" w:rsidP="00304343">
      <w:pPr>
        <w:spacing w:after="0" w:line="240" w:lineRule="auto"/>
        <w:rPr>
          <w:rFonts w:asciiTheme="minorHAnsi" w:hAnsiTheme="minorHAnsi" w:cs="Calibri"/>
          <w:b/>
          <w:color w:val="000000"/>
        </w:rPr>
      </w:pPr>
      <w:r w:rsidRPr="00B1137B">
        <w:rPr>
          <w:rFonts w:asciiTheme="minorHAnsi" w:hAnsiTheme="minorHAnsi" w:cs="Calibri"/>
          <w:b/>
          <w:color w:val="000000"/>
        </w:rPr>
        <w:t>Links</w:t>
      </w:r>
    </w:p>
    <w:p w:rsidR="00304343" w:rsidRPr="00C67144" w:rsidRDefault="00304343" w:rsidP="00304343">
      <w:pPr>
        <w:spacing w:after="0" w:line="240" w:lineRule="auto"/>
        <w:rPr>
          <w:rFonts w:asciiTheme="minorHAnsi" w:hAnsiTheme="minorHAnsi" w:cs="Calibri"/>
          <w:b/>
          <w:noProof/>
          <w:color w:val="000000"/>
        </w:rPr>
      </w:pPr>
    </w:p>
    <w:p w:rsidR="00F0329D" w:rsidRDefault="00A842B3" w:rsidP="00304343">
      <w:r w:rsidRPr="007743A0">
        <w:t xml:space="preserve">Companion volumes are available from the CS&amp;HISC website - </w:t>
      </w:r>
      <w:hyperlink r:id="rId10" w:history="1">
        <w:r w:rsidR="00F0329D" w:rsidRPr="004D0AD6">
          <w:rPr>
            <w:rStyle w:val="Hyperlink"/>
          </w:rPr>
          <w:t>http://www.cshisc.com.au/</w:t>
        </w:r>
      </w:hyperlink>
    </w:p>
    <w:p w:rsidR="00F0329D" w:rsidRPr="00F0329D" w:rsidRDefault="00F0329D" w:rsidP="00F0329D">
      <w:r w:rsidRPr="00F0329D">
        <w:t xml:space="preserve">Companion Volume implementation guides are found in VETNet - </w:t>
      </w:r>
      <w:hyperlink r:id="rId11" w:history="1">
        <w:r w:rsidRPr="004D0AD6">
          <w:rPr>
            <w:rStyle w:val="Hyperlink"/>
          </w:rPr>
          <w:t>https://vetnet.education.gov.au/Pages/TrainingDocs.aspx?q=5e0c25cc-3d9d-4b43-80d3-bd22cc4f1e53</w:t>
        </w:r>
      </w:hyperlink>
      <w:r>
        <w:t xml:space="preserve"> </w:t>
      </w:r>
    </w:p>
    <w:p w:rsidR="00304343" w:rsidRDefault="00304343" w:rsidP="00304343">
      <w:pPr>
        <w:rPr>
          <w:rFonts w:cs="Calibri"/>
          <w:color w:val="C00000"/>
          <w:sz w:val="28"/>
          <w:szCs w:val="28"/>
        </w:rPr>
      </w:pPr>
      <w:r>
        <w:br w:type="page"/>
      </w:r>
    </w:p>
    <w:p w:rsidR="00953544" w:rsidRPr="00C67144" w:rsidRDefault="00953544" w:rsidP="00206263">
      <w:pPr>
        <w:pStyle w:val="Heading1"/>
        <w:spacing w:after="240"/>
        <w:rPr>
          <w:noProof/>
        </w:rPr>
      </w:pPr>
      <w:bookmarkStart w:id="16" w:name="_Toc505602538"/>
      <w:bookmarkEnd w:id="12"/>
      <w:bookmarkEnd w:id="13"/>
      <w:bookmarkEnd w:id="14"/>
      <w:bookmarkEnd w:id="15"/>
      <w:r w:rsidRPr="00C67144">
        <w:rPr>
          <w:noProof/>
        </w:rPr>
        <w:lastRenderedPageBreak/>
        <w:t xml:space="preserve">1. </w:t>
      </w:r>
      <w:r w:rsidR="00A842B3" w:rsidRPr="00C67144">
        <w:rPr>
          <w:noProof/>
        </w:rPr>
        <w:t>Interpret the National Quality Framework</w:t>
      </w:r>
      <w:bookmarkEnd w:id="16"/>
    </w:p>
    <w:p w:rsidR="00FC1392" w:rsidRPr="00FC1392" w:rsidRDefault="00FC1392" w:rsidP="00A842B3">
      <w:pPr>
        <w:ind w:left="720" w:hanging="720"/>
      </w:pPr>
      <w:r w:rsidRPr="00953544">
        <w:rPr>
          <w:b/>
          <w:sz w:val="28"/>
        </w:rPr>
        <w:t>1.1.</w:t>
      </w:r>
      <w:r w:rsidRPr="00953544">
        <w:rPr>
          <w:sz w:val="28"/>
        </w:rPr>
        <w:t xml:space="preserve"> </w:t>
      </w:r>
      <w:r w:rsidR="00953544">
        <w:tab/>
      </w:r>
      <w:r w:rsidR="00A842B3" w:rsidRPr="00DF2AAF">
        <w:t>Analyse the components of the National Quality Framework (NQF) and their relevance to the service</w:t>
      </w:r>
    </w:p>
    <w:p w:rsidR="00FC1392" w:rsidRDefault="00FC1392" w:rsidP="00A842B3">
      <w:pPr>
        <w:ind w:left="720" w:hanging="720"/>
        <w:rPr>
          <w:rFonts w:asciiTheme="minorHAnsi" w:hAnsiTheme="minorHAnsi"/>
        </w:rPr>
      </w:pPr>
      <w:r w:rsidRPr="00953544">
        <w:rPr>
          <w:b/>
          <w:sz w:val="28"/>
        </w:rPr>
        <w:t>1.2.</w:t>
      </w:r>
      <w:r w:rsidRPr="00953544">
        <w:rPr>
          <w:sz w:val="28"/>
        </w:rPr>
        <w:t xml:space="preserve"> </w:t>
      </w:r>
      <w:r w:rsidR="00953544">
        <w:tab/>
      </w:r>
      <w:r w:rsidR="00A842B3" w:rsidRPr="00DF2AAF">
        <w:t>Seek advice from a higher authority if clarification is required on interpretation of any aspect of the Framework</w:t>
      </w:r>
    </w:p>
    <w:p w:rsidR="00994C40" w:rsidRPr="00112D2B" w:rsidRDefault="00254B89" w:rsidP="00112D2B">
      <w:pPr>
        <w:ind w:left="720" w:hanging="720"/>
      </w:pPr>
      <w:r w:rsidRPr="00112D2B">
        <w:rPr>
          <w:b/>
          <w:sz w:val="28"/>
          <w:szCs w:val="28"/>
        </w:rPr>
        <w:t>1.3.</w:t>
      </w:r>
      <w:r>
        <w:tab/>
      </w:r>
      <w:r w:rsidR="00A842B3" w:rsidRPr="00DF2AAF">
        <w:t>Confirm staff understanding of the NQF and other legislation and regulations relevant to the service</w:t>
      </w:r>
    </w:p>
    <w:p w:rsidR="00CD5946" w:rsidRPr="00112D2B" w:rsidRDefault="00CD5946" w:rsidP="00112D2B">
      <w:pPr>
        <w:ind w:left="720" w:hanging="720"/>
      </w:pPr>
      <w:r w:rsidRPr="00112D2B">
        <w:rPr>
          <w:b/>
          <w:sz w:val="28"/>
          <w:szCs w:val="28"/>
        </w:rPr>
        <w:t>1.4.</w:t>
      </w:r>
      <w:r w:rsidRPr="00112D2B">
        <w:rPr>
          <w:b/>
          <w:sz w:val="28"/>
          <w:szCs w:val="28"/>
        </w:rPr>
        <w:tab/>
      </w:r>
      <w:r w:rsidR="00A842B3" w:rsidRPr="00112D2B">
        <w:t>Clarify details and requirements of the assessment and rating process and share information with all staff in the service</w:t>
      </w:r>
    </w:p>
    <w:p w:rsidR="00274265" w:rsidRDefault="00F22176" w:rsidP="000A3826">
      <w:r>
        <w:rPr>
          <w:noProof/>
          <w:lang w:val="en-GB"/>
        </w:rPr>
        <w:drawing>
          <wp:anchor distT="0" distB="0" distL="114300" distR="114300" simplePos="0" relativeHeight="251667456" behindDoc="1" locked="0" layoutInCell="1" allowOverlap="1" wp14:anchorId="2EABD1D0" wp14:editId="109CD40F">
            <wp:simplePos x="0" y="0"/>
            <wp:positionH relativeFrom="column">
              <wp:posOffset>433705</wp:posOffset>
            </wp:positionH>
            <wp:positionV relativeFrom="paragraph">
              <wp:posOffset>283210</wp:posOffset>
            </wp:positionV>
            <wp:extent cx="3896995" cy="3891280"/>
            <wp:effectExtent l="0" t="0" r="8255" b="0"/>
            <wp:wrapTight wrapText="bothSides">
              <wp:wrapPolygon edited="0">
                <wp:start x="422" y="0"/>
                <wp:lineTo x="0" y="211"/>
                <wp:lineTo x="0" y="21360"/>
                <wp:lineTo x="422" y="21466"/>
                <wp:lineTo x="21118" y="21466"/>
                <wp:lineTo x="21540" y="21360"/>
                <wp:lineTo x="21540" y="211"/>
                <wp:lineTo x="21118" y="0"/>
                <wp:lineTo x="422" y="0"/>
              </wp:wrapPolygon>
            </wp:wrapTight>
            <wp:docPr id="3" name="Picture 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896995" cy="3891280"/>
                    </a:xfrm>
                    <a:prstGeom prst="rect">
                      <a:avLst/>
                    </a:prstGeom>
                    <a:ln>
                      <a:noFill/>
                    </a:ln>
                    <a:effectLst>
                      <a:softEdge rad="112500"/>
                    </a:effectLst>
                  </pic:spPr>
                </pic:pic>
              </a:graphicData>
            </a:graphic>
          </wp:anchor>
        </w:drawing>
      </w:r>
      <w:r w:rsidR="00274265">
        <w:br w:type="page"/>
      </w:r>
    </w:p>
    <w:p w:rsidR="00994C40" w:rsidRPr="00994C40" w:rsidRDefault="00994C40" w:rsidP="00994C40">
      <w:pPr>
        <w:pStyle w:val="Heading2"/>
      </w:pPr>
      <w:bookmarkStart w:id="17" w:name="_Toc505602539"/>
      <w:r w:rsidRPr="00994C40">
        <w:lastRenderedPageBreak/>
        <w:t xml:space="preserve">1.1 – </w:t>
      </w:r>
      <w:r w:rsidR="00A842B3" w:rsidRPr="00DF2AAF">
        <w:t>Analyse the components of the National Quality Framework (NQF) and their relevance to the service</w:t>
      </w:r>
      <w:bookmarkEnd w:id="17"/>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rsidRPr="00C67144">
        <w:rPr>
          <w:noProof/>
        </w:rPr>
        <w:t>Analyse the components of the National Quality Framework (NQF) and their relevance to the service.</w:t>
      </w:r>
    </w:p>
    <w:p w:rsidR="000745BF" w:rsidRDefault="000745BF" w:rsidP="000745BF">
      <w:pPr>
        <w:pStyle w:val="Heading3"/>
      </w:pPr>
      <w:bookmarkStart w:id="18" w:name="_Toc421705608"/>
      <w:bookmarkStart w:id="19" w:name="_Toc422406932"/>
      <w:bookmarkStart w:id="20" w:name="_Toc423461016"/>
      <w:bookmarkStart w:id="21" w:name="_Toc505602540"/>
      <w:r>
        <w:t>National Quality Framework for Early Childhood Education and Care (NQF)</w:t>
      </w:r>
      <w:bookmarkEnd w:id="18"/>
      <w:bookmarkEnd w:id="19"/>
      <w:bookmarkEnd w:id="20"/>
      <w:bookmarkEnd w:id="21"/>
    </w:p>
    <w:p w:rsidR="000745BF" w:rsidRDefault="000745BF" w:rsidP="000745BF">
      <w:r>
        <w:t xml:space="preserve">The NQF was founded in 2012 by the government, as a measure to raise the quality and standards of early childhood education and care across the whole of the Commonwealth by introducing consistency in the regulation and assessment of Australian education and care services. </w:t>
      </w:r>
    </w:p>
    <w:p w:rsidR="000745BF" w:rsidRDefault="000745BF" w:rsidP="000745BF">
      <w:pPr>
        <w:pStyle w:val="BoldBulTight0"/>
      </w:pPr>
      <w:r>
        <w:rPr>
          <w:noProof/>
          <w:lang w:val="en-GB"/>
        </w:rPr>
        <w:drawing>
          <wp:anchor distT="0" distB="0" distL="114300" distR="114300" simplePos="0" relativeHeight="251759616" behindDoc="0" locked="0" layoutInCell="1" allowOverlap="1" wp14:anchorId="31924C8D" wp14:editId="548F8514">
            <wp:simplePos x="0" y="0"/>
            <wp:positionH relativeFrom="column">
              <wp:posOffset>2870200</wp:posOffset>
            </wp:positionH>
            <wp:positionV relativeFrom="paragraph">
              <wp:posOffset>18415</wp:posOffset>
            </wp:positionV>
            <wp:extent cx="3157855" cy="1578610"/>
            <wp:effectExtent l="0" t="0" r="4445" b="2540"/>
            <wp:wrapTight wrapText="bothSides">
              <wp:wrapPolygon edited="0">
                <wp:start x="0" y="0"/>
                <wp:lineTo x="0" y="21374"/>
                <wp:lineTo x="21500" y="21374"/>
                <wp:lineTo x="21500" y="0"/>
                <wp:lineTo x="0" y="0"/>
              </wp:wrapPolygon>
            </wp:wrapTight>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ildcare_walking_line_800_wht.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157855" cy="1578610"/>
                    </a:xfrm>
                    <a:prstGeom prst="rect">
                      <a:avLst/>
                    </a:prstGeom>
                  </pic:spPr>
                </pic:pic>
              </a:graphicData>
            </a:graphic>
            <wp14:sizeRelH relativeFrom="margin">
              <wp14:pctWidth>0</wp14:pctWidth>
            </wp14:sizeRelH>
            <wp14:sizeRelV relativeFrom="margin">
              <wp14:pctHeight>0</wp14:pctHeight>
            </wp14:sizeRelV>
          </wp:anchor>
        </w:drawing>
      </w:r>
      <w:r>
        <w:t>The NQF applies to most of the following services:</w:t>
      </w:r>
    </w:p>
    <w:p w:rsidR="000745BF" w:rsidRPr="00AB701F" w:rsidRDefault="000745BF" w:rsidP="00AB701F">
      <w:pPr>
        <w:pStyle w:val="Bullets"/>
      </w:pPr>
      <w:r w:rsidRPr="00AB701F">
        <w:t>Long day care</w:t>
      </w:r>
    </w:p>
    <w:p w:rsidR="000745BF" w:rsidRPr="00AB701F" w:rsidRDefault="000745BF" w:rsidP="00AB701F">
      <w:pPr>
        <w:pStyle w:val="Bullets"/>
      </w:pPr>
      <w:r w:rsidRPr="00AB701F">
        <w:t>Family day care</w:t>
      </w:r>
    </w:p>
    <w:p w:rsidR="000745BF" w:rsidRPr="00AB701F" w:rsidRDefault="000745BF" w:rsidP="00AB701F">
      <w:pPr>
        <w:pStyle w:val="Bullets"/>
      </w:pPr>
      <w:r w:rsidRPr="00AB701F">
        <w:t>Preschool/kindergarten</w:t>
      </w:r>
    </w:p>
    <w:p w:rsidR="000745BF" w:rsidRPr="00AB701F" w:rsidRDefault="000745BF" w:rsidP="00AB701F">
      <w:pPr>
        <w:pStyle w:val="Bullets"/>
      </w:pPr>
      <w:r w:rsidRPr="00AB701F">
        <w:t>Outside school hours care.</w:t>
      </w:r>
    </w:p>
    <w:p w:rsidR="000745BF" w:rsidRPr="00BB6D5B" w:rsidRDefault="000745BF" w:rsidP="00BB6D5B">
      <w:r w:rsidRPr="00BB6D5B">
        <w:t xml:space="preserve">The need for a national approach is to ensure that all children in the early stages of childhood access quality education and care in their formative years, in order to give them the best possible start in development and learning. Research shows that the higher the quality of education and care in these early years, the higher the quality of health, educational attainment, and employment in later life. </w:t>
      </w:r>
    </w:p>
    <w:p w:rsidR="000745BF" w:rsidRPr="00BB6D5B" w:rsidRDefault="000745BF" w:rsidP="00BB6D5B">
      <w:r w:rsidRPr="00BB6D5B">
        <w:t xml:space="preserve">The NQF focuses on the belief that all children need quality care that is tailored to meet their individual and specific needs. </w:t>
      </w:r>
    </w:p>
    <w:p w:rsidR="000745BF" w:rsidRDefault="000745BF" w:rsidP="000745BF">
      <w:pPr>
        <w:pStyle w:val="BoldBulTight0"/>
      </w:pPr>
      <w:r>
        <w:t>It aims to raise the quality of education and care services via two methods:</w:t>
      </w:r>
    </w:p>
    <w:p w:rsidR="000745BF" w:rsidRDefault="000745BF" w:rsidP="000745BF">
      <w:pPr>
        <w:pStyle w:val="Bullets"/>
        <w:numPr>
          <w:ilvl w:val="0"/>
          <w:numId w:val="23"/>
        </w:numPr>
        <w:ind w:left="1491" w:hanging="357"/>
      </w:pPr>
      <w:r>
        <w:t xml:space="preserve">Improved caregiver qualifications – the higher the qualification of the caregiver, the more </w:t>
      </w:r>
      <w:r w:rsidRPr="006208FB">
        <w:rPr>
          <w:noProof/>
        </w:rPr>
        <w:t>in</w:t>
      </w:r>
      <w:r w:rsidR="006208FB">
        <w:rPr>
          <w:noProof/>
        </w:rPr>
        <w:t>-</w:t>
      </w:r>
      <w:r w:rsidRPr="006208FB">
        <w:rPr>
          <w:noProof/>
        </w:rPr>
        <w:t>depth</w:t>
      </w:r>
      <w:r>
        <w:t xml:space="preserve"> their knowledge and understanding of the development and learning of children. These higher qualifications improve the effectiveness of the educator, as they take a holistic approach to the education of the whole child</w:t>
      </w:r>
    </w:p>
    <w:p w:rsidR="000745BF" w:rsidRDefault="000745BF" w:rsidP="000745BF">
      <w:pPr>
        <w:pStyle w:val="Bullets"/>
        <w:numPr>
          <w:ilvl w:val="0"/>
          <w:numId w:val="23"/>
        </w:numPr>
        <w:ind w:left="1491" w:hanging="357"/>
      </w:pPr>
      <w:r>
        <w:t>Lower educator to child ratios – fewer children in an educator’s care allows the educator to spend more time with each child, focusing on their individual learning and development needs and promotes the establishment and reinforcement of positive relationships. Happy children who feel safe are more likely to engage in learning, taking risks to think for themselves and trying new skills without the fear of failure or embarrassment.</w:t>
      </w:r>
    </w:p>
    <w:p w:rsidR="000745BF" w:rsidRDefault="000745BF" w:rsidP="000745BF">
      <w:pPr>
        <w:pStyle w:val="BoldBulTight0"/>
      </w:pPr>
      <w:r>
        <w:t>The NQF is comprised of three elements:</w:t>
      </w:r>
    </w:p>
    <w:p w:rsidR="000745BF" w:rsidRPr="008762E3" w:rsidRDefault="00396246" w:rsidP="000745BF">
      <w:pPr>
        <w:pStyle w:val="Bullets"/>
        <w:numPr>
          <w:ilvl w:val="0"/>
          <w:numId w:val="23"/>
        </w:numPr>
        <w:ind w:left="1491" w:hanging="357"/>
        <w:rPr>
          <w:rStyle w:val="BoldandItalics"/>
          <w:b w:val="0"/>
          <w:i w:val="0"/>
        </w:rPr>
      </w:pPr>
      <w:r>
        <w:rPr>
          <w:rStyle w:val="BoldandItalics"/>
          <w:b w:val="0"/>
          <w:i w:val="0"/>
        </w:rPr>
        <w:t xml:space="preserve">National Quality Standard – </w:t>
      </w:r>
      <w:r w:rsidR="000745BF" w:rsidRPr="008762E3">
        <w:rPr>
          <w:rStyle w:val="BoldandItalics"/>
          <w:b w:val="0"/>
          <w:i w:val="0"/>
        </w:rPr>
        <w:t xml:space="preserve"> determines the benchmark for the quality of education and care services across Australia</w:t>
      </w:r>
    </w:p>
    <w:p w:rsidR="000745BF" w:rsidRPr="008762E3" w:rsidRDefault="000745BF" w:rsidP="000745BF">
      <w:pPr>
        <w:pStyle w:val="Bullets"/>
        <w:numPr>
          <w:ilvl w:val="0"/>
          <w:numId w:val="23"/>
        </w:numPr>
        <w:ind w:left="1491" w:hanging="357"/>
        <w:rPr>
          <w:rStyle w:val="BoldandItalics"/>
          <w:b w:val="0"/>
          <w:i w:val="0"/>
        </w:rPr>
      </w:pPr>
      <w:r w:rsidRPr="008762E3">
        <w:rPr>
          <w:rStyle w:val="BoldandItalics"/>
          <w:b w:val="0"/>
          <w:i w:val="0"/>
        </w:rPr>
        <w:lastRenderedPageBreak/>
        <w:t>Na</w:t>
      </w:r>
      <w:r w:rsidR="00396246">
        <w:rPr>
          <w:rStyle w:val="BoldandItalics"/>
          <w:b w:val="0"/>
          <w:i w:val="0"/>
        </w:rPr>
        <w:t xml:space="preserve">tional legislative framework – provides </w:t>
      </w:r>
      <w:r w:rsidRPr="008762E3">
        <w:rPr>
          <w:rStyle w:val="BoldandItalics"/>
          <w:b w:val="0"/>
          <w:i w:val="0"/>
        </w:rPr>
        <w:t>a consistent approach to the regulation and assessment of education and child care services</w:t>
      </w:r>
    </w:p>
    <w:p w:rsidR="000745BF" w:rsidRPr="008762E3" w:rsidRDefault="000745BF" w:rsidP="000745BF">
      <w:pPr>
        <w:pStyle w:val="Bullets"/>
        <w:numPr>
          <w:ilvl w:val="0"/>
          <w:numId w:val="23"/>
        </w:numPr>
        <w:ind w:left="1491" w:hanging="357"/>
        <w:rPr>
          <w:rStyle w:val="BoldandItalics"/>
          <w:b w:val="0"/>
          <w:i w:val="0"/>
        </w:rPr>
      </w:pPr>
      <w:r w:rsidRPr="008762E3">
        <w:rPr>
          <w:rStyle w:val="BoldandItalics"/>
          <w:b w:val="0"/>
          <w:i w:val="0"/>
        </w:rPr>
        <w:t>National quality rat</w:t>
      </w:r>
      <w:r w:rsidR="00396246">
        <w:rPr>
          <w:rStyle w:val="BoldandItalics"/>
          <w:b w:val="0"/>
          <w:i w:val="0"/>
        </w:rPr>
        <w:t xml:space="preserve">ing and assessment process – rates </w:t>
      </w:r>
      <w:r w:rsidRPr="008762E3">
        <w:rPr>
          <w:rStyle w:val="BoldandItalics"/>
          <w:b w:val="0"/>
          <w:i w:val="0"/>
        </w:rPr>
        <w:t>education and care providers against the National Quality Standard.</w:t>
      </w:r>
    </w:p>
    <w:p w:rsidR="000745BF" w:rsidRPr="00BB6D5B" w:rsidRDefault="000745BF" w:rsidP="00BB6D5B">
      <w:r w:rsidRPr="00BB6D5B">
        <w:t>The NQF is overseen by The Australian Children’s Education and Care Quality Authority (ACECQA)</w:t>
      </w:r>
      <w:r w:rsidR="00396246" w:rsidRPr="00BB6D5B">
        <w:t>,</w:t>
      </w:r>
      <w:r w:rsidRPr="00BB6D5B">
        <w:t xml:space="preserve"> which works in conjunction with the regulatory authorities of each state/territory.</w:t>
      </w:r>
    </w:p>
    <w:p w:rsidR="00033CBD" w:rsidRPr="00BB6D5B" w:rsidRDefault="00033CBD" w:rsidP="00033CBD">
      <w:r w:rsidRPr="00BB6D5B">
        <w:t xml:space="preserve">More information on the NQF can be found on the government’s website for education and training </w:t>
      </w:r>
      <w:r w:rsidRPr="006208FB">
        <w:rPr>
          <w:noProof/>
        </w:rPr>
        <w:t>at</w:t>
      </w:r>
      <w:r w:rsidRPr="00BB6D5B">
        <w:t xml:space="preserve"> </w:t>
      </w:r>
      <w:hyperlink r:id="rId14" w:history="1">
        <w:r w:rsidRPr="004720CE">
          <w:rPr>
            <w:rStyle w:val="Hyperlink"/>
          </w:rPr>
          <w:t>https://www.education.gov.au/national-quality-framework-early-childhood-education-and-care-1</w:t>
        </w:r>
      </w:hyperlink>
      <w:r>
        <w:t xml:space="preserve">. </w:t>
      </w:r>
    </w:p>
    <w:p w:rsidR="000745BF" w:rsidRPr="002F4D70" w:rsidRDefault="000745BF" w:rsidP="000745BF">
      <w:pPr>
        <w:pStyle w:val="Heading3"/>
        <w:rPr>
          <w:rStyle w:val="BoldandItalics"/>
          <w:b/>
          <w:i w:val="0"/>
        </w:rPr>
      </w:pPr>
      <w:bookmarkStart w:id="22" w:name="_Toc419388328"/>
      <w:bookmarkStart w:id="23" w:name="_Toc421102677"/>
      <w:bookmarkStart w:id="24" w:name="_Toc421705609"/>
      <w:bookmarkStart w:id="25" w:name="_Toc422406933"/>
      <w:bookmarkStart w:id="26" w:name="_Toc423461017"/>
      <w:bookmarkStart w:id="27" w:name="_Toc505602541"/>
      <w:r w:rsidRPr="002F4D70">
        <w:rPr>
          <w:rStyle w:val="BoldandItalics"/>
          <w:b/>
          <w:i w:val="0"/>
        </w:rPr>
        <w:t>National Quality Standard</w:t>
      </w:r>
      <w:bookmarkEnd w:id="22"/>
      <w:bookmarkEnd w:id="23"/>
      <w:bookmarkEnd w:id="24"/>
      <w:bookmarkEnd w:id="25"/>
      <w:bookmarkEnd w:id="26"/>
      <w:bookmarkEnd w:id="27"/>
    </w:p>
    <w:p w:rsidR="000745BF" w:rsidRDefault="000745BF" w:rsidP="000745BF">
      <w:r>
        <w:t xml:space="preserve">The NQS is the benchmark for quality in early </w:t>
      </w:r>
      <w:proofErr w:type="gramStart"/>
      <w:r>
        <w:t>years</w:t>
      </w:r>
      <w:proofErr w:type="gramEnd"/>
      <w:r>
        <w:t xml:space="preserve"> education and </w:t>
      </w:r>
      <w:r w:rsidRPr="006208FB">
        <w:rPr>
          <w:noProof/>
        </w:rPr>
        <w:t>childcare</w:t>
      </w:r>
      <w:r>
        <w:t xml:space="preserve"> </w:t>
      </w:r>
      <w:r w:rsidRPr="006208FB">
        <w:rPr>
          <w:noProof/>
        </w:rPr>
        <w:t>provision</w:t>
      </w:r>
      <w:r>
        <w:t xml:space="preserve">. The plan is that every early </w:t>
      </w:r>
      <w:r w:rsidR="006208FB">
        <w:t>year’s</w:t>
      </w:r>
      <w:r>
        <w:t xml:space="preserve"> education and care service throughout Australia will be assessed against this standard and rated accordingly. The ratings will then be placed on a national register that can be viewed by all.</w:t>
      </w:r>
    </w:p>
    <w:p w:rsidR="000745BF" w:rsidRDefault="000745BF" w:rsidP="000745BF">
      <w:r>
        <w:t>Each provider will be assessed in seven different areas and also given an overall rating.</w:t>
      </w:r>
    </w:p>
    <w:p w:rsidR="000745BF" w:rsidRDefault="000745BF" w:rsidP="000745BF">
      <w:pPr>
        <w:pStyle w:val="BoldBulTight0"/>
      </w:pPr>
      <w:r>
        <w:rPr>
          <w:noProof/>
          <w:lang w:val="en-GB"/>
        </w:rPr>
        <w:drawing>
          <wp:anchor distT="0" distB="0" distL="114300" distR="114300" simplePos="0" relativeHeight="251760640" behindDoc="1" locked="0" layoutInCell="1" allowOverlap="1" wp14:anchorId="113EE74B" wp14:editId="353BD32E">
            <wp:simplePos x="0" y="0"/>
            <wp:positionH relativeFrom="column">
              <wp:posOffset>3858260</wp:posOffset>
            </wp:positionH>
            <wp:positionV relativeFrom="paragraph">
              <wp:posOffset>22860</wp:posOffset>
            </wp:positionV>
            <wp:extent cx="2137410" cy="1711325"/>
            <wp:effectExtent l="0" t="0" r="0" b="3175"/>
            <wp:wrapTight wrapText="bothSides">
              <wp:wrapPolygon edited="0">
                <wp:start x="0" y="0"/>
                <wp:lineTo x="0" y="21400"/>
                <wp:lineTo x="21369" y="21400"/>
                <wp:lineTo x="21369" y="0"/>
                <wp:lineTo x="0" y="0"/>
              </wp:wrapPolygon>
            </wp:wrapTight>
            <wp:docPr id="115" name="Picture 115" descr="C:\Users\Sophie2\Desktop\ArtWork\Animations\check_it_off_your_list_500_wht.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ophie2\Desktop\ArtWork\Animations\check_it_off_your_list_500_wht.gif"/>
                    <pic:cNvPicPr>
                      <a:picLocks noChangeAspect="1" noChangeArrowheads="1" noCrop="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137410" cy="1711325"/>
                    </a:xfrm>
                    <a:prstGeom prst="rect">
                      <a:avLst/>
                    </a:prstGeom>
                    <a:noFill/>
                    <a:ln>
                      <a:noFill/>
                    </a:ln>
                  </pic:spPr>
                </pic:pic>
              </a:graphicData>
            </a:graphic>
            <wp14:sizeRelH relativeFrom="page">
              <wp14:pctWidth>0</wp14:pctWidth>
            </wp14:sizeRelH>
            <wp14:sizeRelV relativeFrom="page">
              <wp14:pctHeight>0</wp14:pctHeight>
            </wp14:sizeRelV>
          </wp:anchor>
        </w:drawing>
      </w:r>
      <w:r>
        <w:t>The seven areas of assessment are:</w:t>
      </w:r>
    </w:p>
    <w:p w:rsidR="000745BF" w:rsidRDefault="000745BF" w:rsidP="000745BF">
      <w:pPr>
        <w:pStyle w:val="Bullets"/>
        <w:numPr>
          <w:ilvl w:val="0"/>
          <w:numId w:val="23"/>
        </w:numPr>
        <w:ind w:left="1491" w:hanging="357"/>
      </w:pPr>
      <w:r>
        <w:t>Educational program and practice</w:t>
      </w:r>
      <w:r w:rsidRPr="00FB2831">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p>
    <w:p w:rsidR="000745BF" w:rsidRDefault="000745BF" w:rsidP="000745BF">
      <w:pPr>
        <w:pStyle w:val="Bullets"/>
        <w:numPr>
          <w:ilvl w:val="0"/>
          <w:numId w:val="23"/>
        </w:numPr>
        <w:ind w:left="1491" w:hanging="357"/>
      </w:pPr>
      <w:r>
        <w:t>Children’s health and safety</w:t>
      </w:r>
    </w:p>
    <w:p w:rsidR="000745BF" w:rsidRDefault="000745BF" w:rsidP="000745BF">
      <w:pPr>
        <w:pStyle w:val="Bullets"/>
        <w:numPr>
          <w:ilvl w:val="0"/>
          <w:numId w:val="23"/>
        </w:numPr>
        <w:ind w:left="1491" w:hanging="357"/>
      </w:pPr>
      <w:r>
        <w:t>Physical environment</w:t>
      </w:r>
    </w:p>
    <w:p w:rsidR="000745BF" w:rsidRDefault="000745BF" w:rsidP="000745BF">
      <w:pPr>
        <w:pStyle w:val="Bullets"/>
        <w:numPr>
          <w:ilvl w:val="0"/>
          <w:numId w:val="23"/>
        </w:numPr>
        <w:ind w:left="1491" w:hanging="357"/>
      </w:pPr>
      <w:r>
        <w:t>Staffing arrangements</w:t>
      </w:r>
    </w:p>
    <w:p w:rsidR="000745BF" w:rsidRDefault="000745BF" w:rsidP="000745BF">
      <w:pPr>
        <w:pStyle w:val="Bullets"/>
        <w:numPr>
          <w:ilvl w:val="0"/>
          <w:numId w:val="23"/>
        </w:numPr>
        <w:ind w:left="1491" w:hanging="357"/>
      </w:pPr>
      <w:r>
        <w:t>Relationships with children</w:t>
      </w:r>
    </w:p>
    <w:p w:rsidR="000745BF" w:rsidRDefault="000745BF" w:rsidP="000745BF">
      <w:pPr>
        <w:pStyle w:val="Bullets"/>
        <w:numPr>
          <w:ilvl w:val="0"/>
          <w:numId w:val="23"/>
        </w:numPr>
        <w:ind w:left="1491" w:hanging="357"/>
      </w:pPr>
      <w:r>
        <w:t>Collaborative partnerships with families and communities</w:t>
      </w:r>
    </w:p>
    <w:p w:rsidR="00033CBD" w:rsidRDefault="00033CBD" w:rsidP="00033CBD">
      <w:pPr>
        <w:pStyle w:val="Bullets"/>
      </w:pPr>
      <w:r>
        <w:t>Governance and leadership.</w:t>
      </w:r>
    </w:p>
    <w:p w:rsidR="000745BF" w:rsidRPr="00C67144" w:rsidRDefault="000745BF" w:rsidP="000745BF">
      <w:pPr>
        <w:pStyle w:val="BoldBulTight0"/>
        <w:rPr>
          <w:noProof/>
        </w:rPr>
      </w:pPr>
      <w:r>
        <w:t xml:space="preserve">The assessment </w:t>
      </w:r>
      <w:r w:rsidR="00DE7D0C">
        <w:t>criteria of the NQS are</w:t>
      </w:r>
      <w:r>
        <w:t xml:space="preserve"> intrinsically linked to the two national </w:t>
      </w:r>
      <w:r w:rsidRPr="00C67144">
        <w:rPr>
          <w:noProof/>
        </w:rPr>
        <w:t>learning frameworks:</w:t>
      </w:r>
    </w:p>
    <w:p w:rsidR="000745BF" w:rsidRDefault="000745BF" w:rsidP="000745BF">
      <w:pPr>
        <w:pStyle w:val="Bullets"/>
        <w:numPr>
          <w:ilvl w:val="0"/>
          <w:numId w:val="23"/>
        </w:numPr>
        <w:ind w:left="1491" w:hanging="357"/>
      </w:pPr>
      <w:r w:rsidRPr="00C67144">
        <w:rPr>
          <w:noProof/>
        </w:rPr>
        <w:t>Belonging, Being and Becoming: The Early Years Learning Framework for Australia</w:t>
      </w:r>
      <w:r>
        <w:t xml:space="preserve"> – this framework outlines the principles, practices and outcomes for successful development and learning of a child from birth to five years old and includes the transition to school. All education and child care services are expected to use this framework to develop and implement their own provision</w:t>
      </w:r>
    </w:p>
    <w:p w:rsidR="000745BF" w:rsidRDefault="000745BF" w:rsidP="000745BF">
      <w:pPr>
        <w:pStyle w:val="Bullets"/>
        <w:numPr>
          <w:ilvl w:val="0"/>
          <w:numId w:val="23"/>
        </w:numPr>
        <w:ind w:left="1491" w:hanging="357"/>
      </w:pPr>
      <w:r w:rsidRPr="00C67144">
        <w:rPr>
          <w:noProof/>
        </w:rPr>
        <w:t>My Time, Our Place: Framework for School Age Care in Australia</w:t>
      </w:r>
      <w:r>
        <w:t xml:space="preserve"> – this framework supports the continued development of learning and development of children during school age using best practices of learning through play and leisure based activities that are appropriate to the individual’s needs, abilities and interests. </w:t>
      </w:r>
    </w:p>
    <w:p w:rsidR="00033CBD" w:rsidRPr="00BB6D5B" w:rsidRDefault="00033CBD" w:rsidP="00033CBD">
      <w:r w:rsidRPr="00BB6D5B">
        <w:t xml:space="preserve">Belonging, Being and Becoming can be found </w:t>
      </w:r>
      <w:r w:rsidRPr="006208FB">
        <w:rPr>
          <w:noProof/>
        </w:rPr>
        <w:t>at</w:t>
      </w:r>
      <w:r w:rsidRPr="00BB6D5B">
        <w:t xml:space="preserve"> </w:t>
      </w:r>
      <w:hyperlink r:id="rId16" w:history="1">
        <w:r w:rsidRPr="004720CE">
          <w:rPr>
            <w:rStyle w:val="Hyperlink"/>
          </w:rPr>
          <w:t>https://www.education.gov.au/early-years-learning-framework-0</w:t>
        </w:r>
      </w:hyperlink>
      <w:r>
        <w:t xml:space="preserve"> </w:t>
      </w:r>
    </w:p>
    <w:p w:rsidR="00033CBD" w:rsidRDefault="00033CBD" w:rsidP="00033CBD">
      <w:bookmarkStart w:id="28" w:name="_Toc423461018"/>
      <w:bookmarkStart w:id="29" w:name="_Toc419388329"/>
      <w:bookmarkStart w:id="30" w:name="_Toc421102678"/>
      <w:bookmarkStart w:id="31" w:name="_Toc421705610"/>
      <w:bookmarkStart w:id="32" w:name="_Toc422406934"/>
    </w:p>
    <w:p w:rsidR="00033CBD" w:rsidRPr="00BB6D5B" w:rsidRDefault="00033CBD" w:rsidP="00033CBD">
      <w:r w:rsidRPr="00BB6D5B">
        <w:lastRenderedPageBreak/>
        <w:t xml:space="preserve">My Time, Our Place can be found </w:t>
      </w:r>
      <w:r w:rsidRPr="006208FB">
        <w:rPr>
          <w:noProof/>
        </w:rPr>
        <w:t>at</w:t>
      </w:r>
      <w:r w:rsidRPr="00BB6D5B">
        <w:t xml:space="preserve"> </w:t>
      </w:r>
      <w:hyperlink r:id="rId17" w:history="1">
        <w:r w:rsidRPr="00BB6D5B">
          <w:rPr>
            <w:rStyle w:val="Hyperlink"/>
          </w:rPr>
          <w:t>http://education.gov.au/my-time-our-place-framework-school-age-care-australia</w:t>
        </w:r>
      </w:hyperlink>
      <w:r w:rsidRPr="00BB6D5B">
        <w:t xml:space="preserve"> </w:t>
      </w:r>
    </w:p>
    <w:p w:rsidR="000745BF" w:rsidRDefault="000745BF" w:rsidP="000745BF">
      <w:pPr>
        <w:pStyle w:val="Heading3"/>
      </w:pPr>
      <w:bookmarkStart w:id="33" w:name="_Toc505602542"/>
      <w:r>
        <w:t>Analysing standards</w:t>
      </w:r>
      <w:bookmarkEnd w:id="28"/>
      <w:bookmarkEnd w:id="33"/>
    </w:p>
    <w:p w:rsidR="000745BF" w:rsidRDefault="000745BF" w:rsidP="00BB6D5B">
      <w:r w:rsidRPr="00BB6D5B">
        <w:t xml:space="preserve">The following table gives a breakdown of standard 6; ‘collaborative partnerships with families and communities’. </w:t>
      </w:r>
    </w:p>
    <w:tbl>
      <w:tblPr>
        <w:tblStyle w:val="TableGrid"/>
        <w:tblW w:w="0" w:type="auto"/>
        <w:tblLook w:val="04A0" w:firstRow="1" w:lastRow="0" w:firstColumn="1" w:lastColumn="0" w:noHBand="0" w:noVBand="1"/>
      </w:tblPr>
      <w:tblGrid>
        <w:gridCol w:w="1384"/>
        <w:gridCol w:w="1559"/>
        <w:gridCol w:w="6605"/>
      </w:tblGrid>
      <w:tr w:rsidR="00641E58" w:rsidTr="00641E58">
        <w:tc>
          <w:tcPr>
            <w:tcW w:w="1384" w:type="dxa"/>
            <w:shd w:val="clear" w:color="auto" w:fill="D99594" w:themeFill="accent2" w:themeFillTint="99"/>
          </w:tcPr>
          <w:p w:rsidR="00641E58" w:rsidRPr="00641E58" w:rsidRDefault="00641E58" w:rsidP="00641E58">
            <w:pPr>
              <w:spacing w:before="120" w:after="120" w:line="240" w:lineRule="auto"/>
              <w:rPr>
                <w:b/>
              </w:rPr>
            </w:pPr>
            <w:r>
              <w:rPr>
                <w:b/>
              </w:rPr>
              <w:t>Standard 6.1</w:t>
            </w:r>
          </w:p>
        </w:tc>
        <w:tc>
          <w:tcPr>
            <w:tcW w:w="8164" w:type="dxa"/>
            <w:gridSpan w:val="2"/>
            <w:shd w:val="clear" w:color="auto" w:fill="D99594" w:themeFill="accent2" w:themeFillTint="99"/>
          </w:tcPr>
          <w:p w:rsidR="00641E58" w:rsidRPr="00641E58" w:rsidRDefault="00AB701F" w:rsidP="00641E58">
            <w:pPr>
              <w:spacing w:before="120" w:after="120" w:line="240" w:lineRule="auto"/>
              <w:rPr>
                <w:b/>
              </w:rPr>
            </w:pPr>
            <w:r w:rsidRPr="00AB701F">
              <w:rPr>
                <w:b/>
              </w:rPr>
              <w:t>Respectful relationships with families are developed and maintained</w:t>
            </w:r>
            <w:r w:rsidR="006208FB">
              <w:rPr>
                <w:b/>
              </w:rPr>
              <w:t>,</w:t>
            </w:r>
            <w:r w:rsidRPr="00AB701F">
              <w:rPr>
                <w:b/>
              </w:rPr>
              <w:t xml:space="preserve"> </w:t>
            </w:r>
            <w:r w:rsidRPr="006208FB">
              <w:rPr>
                <w:b/>
                <w:noProof/>
              </w:rPr>
              <w:t>and</w:t>
            </w:r>
            <w:r w:rsidRPr="00AB701F">
              <w:rPr>
                <w:b/>
              </w:rPr>
              <w:t xml:space="preserve"> families are supported in their parenting role</w:t>
            </w:r>
          </w:p>
        </w:tc>
      </w:tr>
      <w:tr w:rsidR="00641E58" w:rsidTr="00AB701F">
        <w:tc>
          <w:tcPr>
            <w:tcW w:w="1384" w:type="dxa"/>
          </w:tcPr>
          <w:p w:rsidR="00641E58" w:rsidRDefault="00641E58" w:rsidP="00BB6D5B"/>
        </w:tc>
        <w:tc>
          <w:tcPr>
            <w:tcW w:w="1559" w:type="dxa"/>
          </w:tcPr>
          <w:p w:rsidR="00641E58" w:rsidRDefault="00641E58" w:rsidP="00AB701F">
            <w:pPr>
              <w:spacing w:before="120" w:after="120" w:line="240" w:lineRule="auto"/>
            </w:pPr>
            <w:r>
              <w:t>Element 6.1.1</w:t>
            </w:r>
          </w:p>
        </w:tc>
        <w:tc>
          <w:tcPr>
            <w:tcW w:w="6605" w:type="dxa"/>
          </w:tcPr>
          <w:p w:rsidR="00641E58" w:rsidRDefault="00641E58" w:rsidP="00AB701F">
            <w:pPr>
              <w:spacing w:before="120" w:after="120" w:line="240" w:lineRule="auto"/>
            </w:pPr>
            <w:r w:rsidRPr="00641E58">
              <w:t xml:space="preserve">Families are supported from enrolment to be involved in the service and </w:t>
            </w:r>
            <w:r>
              <w:t>contribute to service decisions</w:t>
            </w:r>
            <w:r w:rsidR="00AB701F">
              <w:t>.</w:t>
            </w:r>
          </w:p>
        </w:tc>
      </w:tr>
      <w:tr w:rsidR="00641E58" w:rsidTr="00AB701F">
        <w:tc>
          <w:tcPr>
            <w:tcW w:w="1384" w:type="dxa"/>
            <w:shd w:val="clear" w:color="auto" w:fill="F2DBDB" w:themeFill="accent2" w:themeFillTint="33"/>
          </w:tcPr>
          <w:p w:rsidR="00641E58" w:rsidRDefault="00641E58" w:rsidP="00BB6D5B"/>
        </w:tc>
        <w:tc>
          <w:tcPr>
            <w:tcW w:w="1559" w:type="dxa"/>
            <w:shd w:val="clear" w:color="auto" w:fill="F2DBDB" w:themeFill="accent2" w:themeFillTint="33"/>
          </w:tcPr>
          <w:p w:rsidR="00641E58" w:rsidRDefault="00641E58" w:rsidP="00AB701F">
            <w:pPr>
              <w:spacing w:before="120" w:after="120" w:line="240" w:lineRule="auto"/>
            </w:pPr>
            <w:r>
              <w:t>Element 6.1.2</w:t>
            </w:r>
          </w:p>
        </w:tc>
        <w:tc>
          <w:tcPr>
            <w:tcW w:w="6605" w:type="dxa"/>
            <w:shd w:val="clear" w:color="auto" w:fill="F2DBDB" w:themeFill="accent2" w:themeFillTint="33"/>
          </w:tcPr>
          <w:p w:rsidR="00641E58" w:rsidRDefault="00641E58" w:rsidP="00AB701F">
            <w:pPr>
              <w:spacing w:before="120" w:after="120" w:line="240" w:lineRule="auto"/>
            </w:pPr>
            <w:r w:rsidRPr="00641E58">
              <w:t>The expertise, culture, values and beliefs of families are respected</w:t>
            </w:r>
            <w:r w:rsidR="006208FB">
              <w:t>,</w:t>
            </w:r>
            <w:r w:rsidRPr="00641E58">
              <w:t xml:space="preserve"> </w:t>
            </w:r>
            <w:r w:rsidRPr="006208FB">
              <w:rPr>
                <w:noProof/>
              </w:rPr>
              <w:t>and</w:t>
            </w:r>
            <w:r w:rsidRPr="00641E58">
              <w:t xml:space="preserve"> families share in decision-making about their child’s learning and wellbeing</w:t>
            </w:r>
            <w:r w:rsidR="00AB701F">
              <w:t>.</w:t>
            </w:r>
          </w:p>
        </w:tc>
      </w:tr>
      <w:tr w:rsidR="00641E58" w:rsidTr="00AB701F">
        <w:tc>
          <w:tcPr>
            <w:tcW w:w="1384" w:type="dxa"/>
          </w:tcPr>
          <w:p w:rsidR="00641E58" w:rsidRDefault="00641E58" w:rsidP="00BB6D5B"/>
        </w:tc>
        <w:tc>
          <w:tcPr>
            <w:tcW w:w="1559" w:type="dxa"/>
          </w:tcPr>
          <w:p w:rsidR="00641E58" w:rsidRDefault="00641E58" w:rsidP="00AB701F">
            <w:pPr>
              <w:spacing w:before="120" w:after="120" w:line="240" w:lineRule="auto"/>
            </w:pPr>
            <w:r>
              <w:t>Element 6.1.3</w:t>
            </w:r>
          </w:p>
        </w:tc>
        <w:tc>
          <w:tcPr>
            <w:tcW w:w="6605" w:type="dxa"/>
          </w:tcPr>
          <w:p w:rsidR="00641E58" w:rsidRDefault="00641E58" w:rsidP="00AB701F">
            <w:pPr>
              <w:spacing w:before="120" w:after="120" w:line="240" w:lineRule="auto"/>
            </w:pPr>
            <w:r w:rsidRPr="00641E58">
              <w:t xml:space="preserve">Current information is available to families about the service and relevant community services and resources to support parenting and family </w:t>
            </w:r>
            <w:r w:rsidRPr="006208FB">
              <w:rPr>
                <w:noProof/>
              </w:rPr>
              <w:t>well</w:t>
            </w:r>
            <w:r w:rsidR="006208FB">
              <w:rPr>
                <w:noProof/>
              </w:rPr>
              <w:t>-</w:t>
            </w:r>
            <w:r w:rsidRPr="006208FB">
              <w:rPr>
                <w:noProof/>
              </w:rPr>
              <w:t>being</w:t>
            </w:r>
            <w:r w:rsidR="00AB701F">
              <w:t>.</w:t>
            </w:r>
          </w:p>
        </w:tc>
      </w:tr>
      <w:tr w:rsidR="00AB701F" w:rsidTr="008716BB">
        <w:tc>
          <w:tcPr>
            <w:tcW w:w="1384" w:type="dxa"/>
            <w:shd w:val="clear" w:color="auto" w:fill="D99594" w:themeFill="accent2" w:themeFillTint="99"/>
          </w:tcPr>
          <w:p w:rsidR="00AB701F" w:rsidRPr="00AB701F" w:rsidRDefault="00AB701F" w:rsidP="00AB701F">
            <w:pPr>
              <w:spacing w:before="120" w:after="120" w:line="240" w:lineRule="auto"/>
              <w:rPr>
                <w:b/>
              </w:rPr>
            </w:pPr>
            <w:r w:rsidRPr="00AB701F">
              <w:rPr>
                <w:b/>
              </w:rPr>
              <w:t>Standard 6.2</w:t>
            </w:r>
          </w:p>
        </w:tc>
        <w:tc>
          <w:tcPr>
            <w:tcW w:w="8164" w:type="dxa"/>
            <w:gridSpan w:val="2"/>
            <w:shd w:val="clear" w:color="auto" w:fill="D99594" w:themeFill="accent2" w:themeFillTint="99"/>
          </w:tcPr>
          <w:p w:rsidR="00AB701F" w:rsidRPr="00AB701F" w:rsidRDefault="00AB701F" w:rsidP="00AB701F">
            <w:pPr>
              <w:spacing w:before="120" w:after="120" w:line="240" w:lineRule="auto"/>
              <w:rPr>
                <w:b/>
              </w:rPr>
            </w:pPr>
            <w:r w:rsidRPr="00AB701F">
              <w:rPr>
                <w:b/>
              </w:rPr>
              <w:t>Collaborative partnerships enhance children’s inclusion, learning and wellbeing</w:t>
            </w:r>
          </w:p>
        </w:tc>
      </w:tr>
      <w:tr w:rsidR="00641E58" w:rsidTr="00AB701F">
        <w:tc>
          <w:tcPr>
            <w:tcW w:w="1384" w:type="dxa"/>
          </w:tcPr>
          <w:p w:rsidR="00641E58" w:rsidRDefault="00641E58" w:rsidP="00BB6D5B"/>
        </w:tc>
        <w:tc>
          <w:tcPr>
            <w:tcW w:w="1559" w:type="dxa"/>
          </w:tcPr>
          <w:p w:rsidR="00641E58" w:rsidRPr="00AB701F" w:rsidRDefault="00AB701F" w:rsidP="00AB701F">
            <w:pPr>
              <w:spacing w:before="120" w:after="120" w:line="240" w:lineRule="auto"/>
            </w:pPr>
            <w:r w:rsidRPr="00AB701F">
              <w:t>Element 6.2.1</w:t>
            </w:r>
          </w:p>
        </w:tc>
        <w:tc>
          <w:tcPr>
            <w:tcW w:w="6605" w:type="dxa"/>
          </w:tcPr>
          <w:p w:rsidR="00641E58" w:rsidRDefault="00AB701F" w:rsidP="00AB701F">
            <w:pPr>
              <w:spacing w:before="120" w:after="120" w:line="240" w:lineRule="auto"/>
            </w:pPr>
            <w:r>
              <w:t>Continuity of learning and transitions for each child are supported by sharing information and clarifying responsibilities.</w:t>
            </w:r>
          </w:p>
        </w:tc>
      </w:tr>
      <w:tr w:rsidR="00641E58" w:rsidTr="00AB701F">
        <w:tc>
          <w:tcPr>
            <w:tcW w:w="1384" w:type="dxa"/>
            <w:shd w:val="clear" w:color="auto" w:fill="F2DBDB" w:themeFill="accent2" w:themeFillTint="33"/>
          </w:tcPr>
          <w:p w:rsidR="00641E58" w:rsidRDefault="00641E58" w:rsidP="00BB6D5B"/>
        </w:tc>
        <w:tc>
          <w:tcPr>
            <w:tcW w:w="1559" w:type="dxa"/>
            <w:shd w:val="clear" w:color="auto" w:fill="F2DBDB" w:themeFill="accent2" w:themeFillTint="33"/>
          </w:tcPr>
          <w:p w:rsidR="00641E58" w:rsidRPr="00AB701F" w:rsidRDefault="00AB701F" w:rsidP="00AB701F">
            <w:pPr>
              <w:spacing w:before="120" w:after="120" w:line="240" w:lineRule="auto"/>
            </w:pPr>
            <w:r w:rsidRPr="00AB701F">
              <w:t>Element 6.2.2</w:t>
            </w:r>
          </w:p>
        </w:tc>
        <w:tc>
          <w:tcPr>
            <w:tcW w:w="6605" w:type="dxa"/>
            <w:shd w:val="clear" w:color="auto" w:fill="F2DBDB" w:themeFill="accent2" w:themeFillTint="33"/>
          </w:tcPr>
          <w:p w:rsidR="00641E58" w:rsidRDefault="00AB701F" w:rsidP="00AB701F">
            <w:pPr>
              <w:spacing w:before="120" w:after="120" w:line="240" w:lineRule="auto"/>
            </w:pPr>
            <w:r w:rsidRPr="00AB701F">
              <w:t>Effective partnerships support children's access, inclusion and participation in the program</w:t>
            </w:r>
            <w:r>
              <w:t>.</w:t>
            </w:r>
          </w:p>
        </w:tc>
      </w:tr>
      <w:tr w:rsidR="00641E58" w:rsidTr="00AB701F">
        <w:tc>
          <w:tcPr>
            <w:tcW w:w="1384" w:type="dxa"/>
          </w:tcPr>
          <w:p w:rsidR="00641E58" w:rsidRDefault="00641E58" w:rsidP="00BB6D5B"/>
        </w:tc>
        <w:tc>
          <w:tcPr>
            <w:tcW w:w="1559" w:type="dxa"/>
          </w:tcPr>
          <w:p w:rsidR="00641E58" w:rsidRDefault="00AB701F" w:rsidP="00AB701F">
            <w:pPr>
              <w:spacing w:before="120" w:after="120" w:line="240" w:lineRule="auto"/>
            </w:pPr>
            <w:r>
              <w:t>Element 6.2.3</w:t>
            </w:r>
          </w:p>
        </w:tc>
        <w:tc>
          <w:tcPr>
            <w:tcW w:w="6605" w:type="dxa"/>
          </w:tcPr>
          <w:p w:rsidR="00641E58" w:rsidRDefault="00AB701F" w:rsidP="00AB701F">
            <w:pPr>
              <w:spacing w:before="120" w:after="120" w:line="240" w:lineRule="auto"/>
            </w:pPr>
            <w:r w:rsidRPr="00AB701F">
              <w:t>The service builds relationships and engages with its community.</w:t>
            </w:r>
          </w:p>
        </w:tc>
      </w:tr>
    </w:tbl>
    <w:p w:rsidR="000745BF" w:rsidRDefault="000745BF" w:rsidP="000745BF">
      <w:pPr>
        <w:pStyle w:val="BoldBulTight0"/>
      </w:pPr>
    </w:p>
    <w:p w:rsidR="000745BF" w:rsidRPr="00BB6D5B" w:rsidRDefault="000745BF" w:rsidP="00BB6D5B">
      <w:r w:rsidRPr="00BB6D5B">
        <w:t xml:space="preserve">You will need to analyse each element carefully to understand what is required of you and your organisation. Next, you will need to think of how you can implement practices to meet them. </w:t>
      </w:r>
    </w:p>
    <w:p w:rsidR="000745BF" w:rsidRDefault="000745BF" w:rsidP="000745BF">
      <w:pPr>
        <w:pStyle w:val="BoldBulTight0"/>
      </w:pPr>
      <w:r>
        <w:t xml:space="preserve">For example, to meet 6.1.1 and provide an effective </w:t>
      </w:r>
      <w:r w:rsidRPr="00315963">
        <w:rPr>
          <w:noProof/>
        </w:rPr>
        <w:t>enro</w:t>
      </w:r>
      <w:r w:rsidR="00315963">
        <w:rPr>
          <w:noProof/>
        </w:rPr>
        <w:t>l</w:t>
      </w:r>
      <w:r w:rsidRPr="00315963">
        <w:rPr>
          <w:noProof/>
        </w:rPr>
        <w:t>lment</w:t>
      </w:r>
      <w:r>
        <w:t xml:space="preserve"> and orientation process for families, you can:</w:t>
      </w:r>
    </w:p>
    <w:p w:rsidR="000745BF" w:rsidRPr="00A43593" w:rsidRDefault="000745BF" w:rsidP="000745BF">
      <w:pPr>
        <w:pStyle w:val="Bullets"/>
        <w:numPr>
          <w:ilvl w:val="0"/>
          <w:numId w:val="23"/>
        </w:numPr>
        <w:ind w:left="1491" w:hanging="357"/>
      </w:pPr>
      <w:r w:rsidRPr="00A43593">
        <w:t xml:space="preserve">Create an office area with an appropriate computer or filing system (this can also help you to keep track of ratios) </w:t>
      </w:r>
    </w:p>
    <w:p w:rsidR="000745BF" w:rsidRPr="00A43593" w:rsidRDefault="000745BF" w:rsidP="000745BF">
      <w:pPr>
        <w:pStyle w:val="Bullets"/>
        <w:numPr>
          <w:ilvl w:val="0"/>
          <w:numId w:val="23"/>
        </w:numPr>
        <w:ind w:left="1491" w:hanging="357"/>
      </w:pPr>
      <w:r w:rsidRPr="00A43593">
        <w:t>Conduct home visits so children can have time to get to know staff in the comfort and security of their own home</w:t>
      </w:r>
    </w:p>
    <w:p w:rsidR="000745BF" w:rsidRPr="00A43593" w:rsidRDefault="000745BF" w:rsidP="000745BF">
      <w:pPr>
        <w:pStyle w:val="Bullets"/>
        <w:numPr>
          <w:ilvl w:val="0"/>
          <w:numId w:val="23"/>
        </w:numPr>
        <w:ind w:left="1491" w:hanging="357"/>
      </w:pPr>
      <w:r w:rsidRPr="00A43593">
        <w:t>Provide introductory sessions that slowly stagger hours spent at the setting –  for example;</w:t>
      </w:r>
    </w:p>
    <w:p w:rsidR="000745BF" w:rsidRPr="00A43593" w:rsidRDefault="00396246" w:rsidP="000745BF">
      <w:pPr>
        <w:pStyle w:val="Bullets2"/>
        <w:numPr>
          <w:ilvl w:val="1"/>
          <w:numId w:val="23"/>
        </w:numPr>
        <w:ind w:left="2058" w:hanging="357"/>
      </w:pPr>
      <w:r w:rsidRPr="006208FB">
        <w:rPr>
          <w:noProof/>
        </w:rPr>
        <w:t>f</w:t>
      </w:r>
      <w:r w:rsidR="000745BF" w:rsidRPr="006208FB">
        <w:rPr>
          <w:noProof/>
        </w:rPr>
        <w:t>irst</w:t>
      </w:r>
      <w:r w:rsidR="006208FB">
        <w:rPr>
          <w:noProof/>
        </w:rPr>
        <w:t>,</w:t>
      </w:r>
      <w:r w:rsidR="000745BF" w:rsidRPr="00A43593">
        <w:t xml:space="preserve"> visit 30 minutes with a parent or carer</w:t>
      </w:r>
    </w:p>
    <w:p w:rsidR="000745BF" w:rsidRPr="00A43593" w:rsidRDefault="00396246" w:rsidP="000745BF">
      <w:pPr>
        <w:pStyle w:val="Bullets2"/>
        <w:numPr>
          <w:ilvl w:val="1"/>
          <w:numId w:val="23"/>
        </w:numPr>
        <w:ind w:left="2058" w:hanging="357"/>
      </w:pPr>
      <w:r>
        <w:t>s</w:t>
      </w:r>
      <w:r w:rsidR="000745BF" w:rsidRPr="00A43593">
        <w:t>econd visit 30 minutes with a parent or carer and 30 minutes without a parent or carer</w:t>
      </w:r>
    </w:p>
    <w:p w:rsidR="000745BF" w:rsidRPr="00A43593" w:rsidRDefault="00396246" w:rsidP="000745BF">
      <w:pPr>
        <w:pStyle w:val="Bullets2"/>
        <w:numPr>
          <w:ilvl w:val="1"/>
          <w:numId w:val="23"/>
        </w:numPr>
        <w:ind w:left="2058" w:hanging="357"/>
      </w:pPr>
      <w:r>
        <w:lastRenderedPageBreak/>
        <w:t>t</w:t>
      </w:r>
      <w:r w:rsidR="000745BF" w:rsidRPr="00A43593">
        <w:t xml:space="preserve">hird visit </w:t>
      </w:r>
      <w:r w:rsidR="000745BF" w:rsidRPr="00315963">
        <w:rPr>
          <w:noProof/>
        </w:rPr>
        <w:t>two</w:t>
      </w:r>
      <w:r w:rsidR="00315963">
        <w:rPr>
          <w:noProof/>
        </w:rPr>
        <w:t>-</w:t>
      </w:r>
      <w:r w:rsidR="000745BF" w:rsidRPr="00315963">
        <w:rPr>
          <w:noProof/>
        </w:rPr>
        <w:t>hour</w:t>
      </w:r>
      <w:r w:rsidR="000745BF" w:rsidRPr="00A43593">
        <w:t xml:space="preserve"> stay without </w:t>
      </w:r>
      <w:r w:rsidR="000745BF" w:rsidRPr="00315963">
        <w:rPr>
          <w:noProof/>
        </w:rPr>
        <w:t>carer</w:t>
      </w:r>
    </w:p>
    <w:p w:rsidR="000745BF" w:rsidRDefault="000745BF" w:rsidP="000745BF">
      <w:pPr>
        <w:pStyle w:val="Bullets"/>
        <w:numPr>
          <w:ilvl w:val="0"/>
          <w:numId w:val="23"/>
        </w:numPr>
        <w:ind w:left="1491" w:hanging="357"/>
      </w:pPr>
      <w:r w:rsidRPr="00F92097">
        <w:t xml:space="preserve">Have key workers who will work with a child in the early days/weeks/months. </w:t>
      </w:r>
    </w:p>
    <w:p w:rsidR="000745BF" w:rsidRPr="00BB6D5B" w:rsidRDefault="000745BF" w:rsidP="00BB6D5B">
      <w:r w:rsidRPr="00BB6D5B">
        <w:t xml:space="preserve">Note: </w:t>
      </w:r>
      <w:r w:rsidR="00315963" w:rsidRPr="00BB6D5B">
        <w:t>S</w:t>
      </w:r>
      <w:r w:rsidRPr="00BB6D5B">
        <w:t xml:space="preserve">ometimes, you will find that ideas will double up for other standards – for example, an office would also help with providing space to consult with parents in order to facilitate access. </w:t>
      </w:r>
    </w:p>
    <w:p w:rsidR="000745BF" w:rsidRPr="00BB6D5B" w:rsidRDefault="000745BF" w:rsidP="00BB6D5B">
      <w:r w:rsidRPr="00BB6D5B">
        <w:t xml:space="preserve">For more information see page 104 of the Guide to the Education and Care Services National Law and the Education and Care Services National Regulations 2011 and the whole document can be found </w:t>
      </w:r>
      <w:r w:rsidRPr="006208FB">
        <w:rPr>
          <w:noProof/>
        </w:rPr>
        <w:t>at</w:t>
      </w:r>
      <w:r w:rsidRPr="00BB6D5B">
        <w:t xml:space="preserve"> </w:t>
      </w:r>
      <w:hyperlink r:id="rId18" w:history="1">
        <w:r w:rsidR="00AB701F" w:rsidRPr="004720CE">
          <w:rPr>
            <w:rStyle w:val="Hyperlink"/>
          </w:rPr>
          <w:t>http://files.acecqa.gov.au/files/National-Quality-Framework-Resources-Kit/NQF-Resource-02-Guide-to-ECS-Law-Regs.pdf</w:t>
        </w:r>
      </w:hyperlink>
      <w:r w:rsidR="00AB701F">
        <w:t xml:space="preserve"> </w:t>
      </w:r>
    </w:p>
    <w:p w:rsidR="000745BF" w:rsidRPr="00BB6D5B" w:rsidRDefault="000745BF" w:rsidP="00BB6D5B"/>
    <w:p w:rsidR="000745BF" w:rsidRDefault="000745BF" w:rsidP="000745BF">
      <w:pPr>
        <w:pStyle w:val="Heading3"/>
      </w:pPr>
    </w:p>
    <w:bookmarkEnd w:id="29"/>
    <w:bookmarkEnd w:id="30"/>
    <w:bookmarkEnd w:id="31"/>
    <w:bookmarkEnd w:id="32"/>
    <w:p w:rsidR="000745BF" w:rsidRPr="00B17B04" w:rsidRDefault="000745BF" w:rsidP="000745BF"/>
    <w:p w:rsidR="000745BF" w:rsidRDefault="000745BF" w:rsidP="000745BF">
      <w:r>
        <w:br w:type="page"/>
      </w:r>
    </w:p>
    <w:p w:rsidR="00A842B3" w:rsidRDefault="00A842B3" w:rsidP="00A842B3">
      <w:pPr>
        <w:pStyle w:val="Heading3"/>
      </w:pPr>
      <w:bookmarkStart w:id="34" w:name="_Toc505602543"/>
      <w:r>
        <w:rPr>
          <w:noProof/>
        </w:rPr>
        <w:lastRenderedPageBreak/>
        <w:drawing>
          <wp:anchor distT="0" distB="0" distL="114300" distR="114300" simplePos="0" relativeHeight="251730944" behindDoc="1" locked="0" layoutInCell="1" allowOverlap="1" wp14:anchorId="7071A3BC" wp14:editId="52A3643F">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1A</w:t>
      </w:r>
      <w:bookmarkEnd w:id="34"/>
    </w:p>
    <w:p w:rsidR="00A842B3" w:rsidRDefault="00A842B3">
      <w:pPr>
        <w:spacing w:after="0" w:line="240" w:lineRule="auto"/>
        <w:rPr>
          <w:rFonts w:cs="Calibri"/>
          <w:b/>
          <w:bCs/>
          <w:color w:val="C00000"/>
          <w:sz w:val="28"/>
          <w:szCs w:val="28"/>
        </w:rPr>
      </w:pPr>
      <w:r>
        <w:br w:type="page"/>
      </w:r>
    </w:p>
    <w:p w:rsidR="00994C40" w:rsidRPr="00994C40" w:rsidRDefault="00994C40" w:rsidP="00994C40">
      <w:pPr>
        <w:pStyle w:val="Heading2"/>
      </w:pPr>
      <w:bookmarkStart w:id="35" w:name="_Toc505602544"/>
      <w:r w:rsidRPr="00994C40">
        <w:lastRenderedPageBreak/>
        <w:t xml:space="preserve">1.2 – </w:t>
      </w:r>
      <w:r w:rsidR="00A842B3" w:rsidRPr="00DF2AAF">
        <w:t>Seek advice from a higher authority if clarification is required on interpretation of any aspect of the Framework</w:t>
      </w:r>
      <w:bookmarkEnd w:id="35"/>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t>Seek advice from a higher authority if clarification is required on interpretation of any aspect of the Framework.</w:t>
      </w:r>
    </w:p>
    <w:p w:rsidR="000745BF" w:rsidRDefault="000745BF" w:rsidP="000745BF">
      <w:pPr>
        <w:pStyle w:val="Heading3"/>
      </w:pPr>
      <w:bookmarkStart w:id="36" w:name="_Toc423461021"/>
      <w:bookmarkStart w:id="37" w:name="_Toc505602545"/>
      <w:r>
        <w:t>How can higher authorities help?</w:t>
      </w:r>
      <w:bookmarkEnd w:id="36"/>
      <w:bookmarkEnd w:id="37"/>
    </w:p>
    <w:p w:rsidR="000745BF" w:rsidRDefault="000745BF" w:rsidP="000745BF">
      <w:r>
        <w:t xml:space="preserve">The framework for early years is just that; a framework. It is not </w:t>
      </w:r>
      <w:r w:rsidRPr="006208FB">
        <w:rPr>
          <w:noProof/>
        </w:rPr>
        <w:t>rigid</w:t>
      </w:r>
      <w:r>
        <w:t xml:space="preserve"> and does not state what we need to do to achieve the various elements within it. Educators will need to think about how they can put into practice the strategies, principles, practices and learning outcomes that make up the framework. </w:t>
      </w:r>
    </w:p>
    <w:p w:rsidR="000745BF" w:rsidRDefault="000745BF" w:rsidP="000745BF">
      <w:r w:rsidRPr="00C67144">
        <w:rPr>
          <w:noProof/>
        </w:rPr>
        <w:t>If you need help or advice about something</w:t>
      </w:r>
      <w:r>
        <w:t xml:space="preserve"> related to the framework, you can ask for clarification from a higher authority.</w:t>
      </w:r>
    </w:p>
    <w:p w:rsidR="000745BF" w:rsidRPr="0019741A" w:rsidRDefault="000745BF" w:rsidP="000745BF">
      <w:pPr>
        <w:pStyle w:val="BoldBulTight0"/>
        <w:rPr>
          <w:u w:val="single"/>
        </w:rPr>
      </w:pPr>
      <w:r w:rsidRPr="0019741A">
        <w:rPr>
          <w:u w:val="single"/>
        </w:rPr>
        <w:t>Supervisors</w:t>
      </w:r>
      <w:r>
        <w:rPr>
          <w:u w:val="single"/>
        </w:rPr>
        <w:t xml:space="preserve"> and managers</w:t>
      </w:r>
    </w:p>
    <w:p w:rsidR="000745BF" w:rsidRPr="00396246" w:rsidRDefault="000745BF" w:rsidP="00396246">
      <w:r w:rsidRPr="00396246">
        <w:rPr>
          <w:noProof/>
          <w:lang w:val="en-GB"/>
        </w:rPr>
        <w:drawing>
          <wp:anchor distT="0" distB="0" distL="114300" distR="114300" simplePos="0" relativeHeight="251762688" behindDoc="1" locked="0" layoutInCell="1" allowOverlap="1" wp14:anchorId="16D95F37" wp14:editId="2C26701D">
            <wp:simplePos x="0" y="0"/>
            <wp:positionH relativeFrom="column">
              <wp:posOffset>4512945</wp:posOffset>
            </wp:positionH>
            <wp:positionV relativeFrom="paragraph">
              <wp:posOffset>279400</wp:posOffset>
            </wp:positionV>
            <wp:extent cx="1888490" cy="2721610"/>
            <wp:effectExtent l="0" t="0" r="0" b="2540"/>
            <wp:wrapTight wrapText="bothSides">
              <wp:wrapPolygon edited="0">
                <wp:start x="9587" y="0"/>
                <wp:lineTo x="8280" y="302"/>
                <wp:lineTo x="5665" y="1965"/>
                <wp:lineTo x="5447" y="3477"/>
                <wp:lineTo x="6537" y="4989"/>
                <wp:lineTo x="7408" y="4989"/>
                <wp:lineTo x="6319" y="7408"/>
                <wp:lineTo x="6101" y="8164"/>
                <wp:lineTo x="6972" y="9525"/>
                <wp:lineTo x="8062" y="9827"/>
                <wp:lineTo x="7408" y="12246"/>
                <wp:lineTo x="6319" y="14665"/>
                <wp:lineTo x="4358" y="17084"/>
                <wp:lineTo x="6319" y="19503"/>
                <wp:lineTo x="7408" y="21469"/>
                <wp:lineTo x="15252" y="21469"/>
                <wp:lineTo x="15470" y="21318"/>
                <wp:lineTo x="15470" y="19503"/>
                <wp:lineTo x="16342" y="19503"/>
                <wp:lineTo x="17867" y="17840"/>
                <wp:lineTo x="17649" y="17084"/>
                <wp:lineTo x="15688" y="14665"/>
                <wp:lineTo x="15252" y="13002"/>
                <wp:lineTo x="14816" y="12246"/>
                <wp:lineTo x="13727" y="9827"/>
                <wp:lineTo x="15470" y="9223"/>
                <wp:lineTo x="16342" y="8164"/>
                <wp:lineTo x="15470" y="4989"/>
                <wp:lineTo x="16342" y="3024"/>
                <wp:lineTo x="16342" y="1965"/>
                <wp:lineTo x="13727" y="302"/>
                <wp:lineTo x="12420" y="0"/>
                <wp:lineTo x="9587" y="0"/>
              </wp:wrapPolygon>
            </wp:wrapTight>
            <wp:docPr id="70" name="Picture 70" descr="C:\Users\Victoria\Desktop\My Work\ArtWork\stick_figure_holding_question_mark_780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Victoria\Desktop\My Work\ArtWork\stick_figure_holding_question_mark_7803.pn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888490" cy="27216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96246">
        <w:t xml:space="preserve">A higher authority may simply mean a supervisor or manager – someone that is in a higher </w:t>
      </w:r>
      <w:r w:rsidRPr="00315963">
        <w:rPr>
          <w:noProof/>
        </w:rPr>
        <w:t>posit</w:t>
      </w:r>
      <w:r w:rsidR="00315963">
        <w:rPr>
          <w:noProof/>
        </w:rPr>
        <w:t>i</w:t>
      </w:r>
      <w:r w:rsidRPr="00315963">
        <w:rPr>
          <w:noProof/>
        </w:rPr>
        <w:t>on</w:t>
      </w:r>
      <w:r w:rsidRPr="00396246">
        <w:t xml:space="preserve"> than you are. </w:t>
      </w:r>
    </w:p>
    <w:p w:rsidR="000745BF" w:rsidRDefault="000745BF" w:rsidP="000745BF">
      <w:pPr>
        <w:pStyle w:val="BoldBulTight0"/>
      </w:pPr>
      <w:r>
        <w:t>They may be able to:</w:t>
      </w:r>
    </w:p>
    <w:p w:rsidR="000745BF" w:rsidRDefault="000745BF" w:rsidP="000745BF">
      <w:pPr>
        <w:pStyle w:val="Bullets"/>
        <w:numPr>
          <w:ilvl w:val="0"/>
          <w:numId w:val="23"/>
        </w:numPr>
        <w:ind w:left="1491" w:hanging="357"/>
      </w:pPr>
      <w:r>
        <w:t xml:space="preserve">Answer your questions </w:t>
      </w:r>
    </w:p>
    <w:p w:rsidR="000745BF" w:rsidRDefault="000745BF" w:rsidP="000745BF">
      <w:pPr>
        <w:pStyle w:val="Bullets"/>
        <w:numPr>
          <w:ilvl w:val="0"/>
          <w:numId w:val="23"/>
        </w:numPr>
        <w:ind w:left="1491" w:hanging="357"/>
      </w:pPr>
      <w:r>
        <w:t>Provide demonstrations</w:t>
      </w:r>
      <w:r w:rsidRPr="008F389E">
        <w:rPr>
          <w:noProof/>
        </w:rPr>
        <w:t xml:space="preserve"> </w:t>
      </w:r>
    </w:p>
    <w:p w:rsidR="000745BF" w:rsidRDefault="000745BF" w:rsidP="000745BF">
      <w:pPr>
        <w:pStyle w:val="Bullets"/>
        <w:numPr>
          <w:ilvl w:val="0"/>
          <w:numId w:val="23"/>
        </w:numPr>
        <w:ind w:left="1491" w:hanging="357"/>
      </w:pPr>
      <w:r>
        <w:t>Provide you with additional information or contacts.</w:t>
      </w:r>
    </w:p>
    <w:p w:rsidR="000745BF" w:rsidRPr="00551101" w:rsidRDefault="000745BF" w:rsidP="000745BF">
      <w:pPr>
        <w:pStyle w:val="BoldBulTight0"/>
        <w:rPr>
          <w:u w:val="single"/>
        </w:rPr>
      </w:pPr>
      <w:r w:rsidRPr="00551101">
        <w:rPr>
          <w:u w:val="single"/>
        </w:rPr>
        <w:t>External authorities</w:t>
      </w:r>
    </w:p>
    <w:p w:rsidR="000745BF" w:rsidRDefault="000745BF" w:rsidP="000745BF">
      <w:r>
        <w:t>It could also mean looking for clarification from outside authorities – for example, the Australian Children’s Education and Care Quality Authority (ACECQA) or regulatory authorities.</w:t>
      </w:r>
    </w:p>
    <w:p w:rsidR="000745BF" w:rsidRDefault="000745BF" w:rsidP="000745BF">
      <w:r>
        <w:t xml:space="preserve">Their website is: </w:t>
      </w:r>
      <w:hyperlink r:id="rId21" w:history="1">
        <w:r w:rsidRPr="00C26B50">
          <w:rPr>
            <w:rStyle w:val="Hyperlink"/>
          </w:rPr>
          <w:t>http://acecqa.gov.au/</w:t>
        </w:r>
      </w:hyperlink>
    </w:p>
    <w:p w:rsidR="000745BF" w:rsidRDefault="000745BF" w:rsidP="000745BF">
      <w:pPr>
        <w:pStyle w:val="BoldBulTight0"/>
      </w:pPr>
      <w:r>
        <w:t>It has information about the National Quality Framework including:</w:t>
      </w:r>
    </w:p>
    <w:p w:rsidR="000745BF" w:rsidRDefault="000745BF" w:rsidP="000745BF">
      <w:pPr>
        <w:pStyle w:val="Bullets"/>
        <w:numPr>
          <w:ilvl w:val="0"/>
          <w:numId w:val="23"/>
        </w:numPr>
        <w:ind w:left="1491" w:hanging="357"/>
      </w:pPr>
      <w:r>
        <w:t>Templates and education resources</w:t>
      </w:r>
    </w:p>
    <w:p w:rsidR="000745BF" w:rsidRDefault="000745BF" w:rsidP="000745BF">
      <w:pPr>
        <w:pStyle w:val="Bullets"/>
        <w:numPr>
          <w:ilvl w:val="0"/>
          <w:numId w:val="23"/>
        </w:numPr>
        <w:ind w:left="1491" w:hanging="357"/>
      </w:pPr>
      <w:r>
        <w:t>An FAQ page where answers are provided to some of the questions that you may have about the framework or its assessment</w:t>
      </w:r>
    </w:p>
    <w:p w:rsidR="000745BF" w:rsidRDefault="000745BF" w:rsidP="000745BF">
      <w:pPr>
        <w:pStyle w:val="Bullets"/>
        <w:numPr>
          <w:ilvl w:val="0"/>
          <w:numId w:val="23"/>
        </w:numPr>
        <w:ind w:left="1491" w:hanging="357"/>
      </w:pPr>
      <w:r>
        <w:t>NQF video resources that cover a wide-range of topics including:</w:t>
      </w:r>
    </w:p>
    <w:p w:rsidR="000745BF" w:rsidRDefault="00396246" w:rsidP="000745BF">
      <w:pPr>
        <w:pStyle w:val="Bullets2"/>
        <w:numPr>
          <w:ilvl w:val="1"/>
          <w:numId w:val="23"/>
        </w:numPr>
        <w:ind w:left="2058" w:hanging="357"/>
      </w:pPr>
      <w:r>
        <w:t>w</w:t>
      </w:r>
      <w:r w:rsidR="000745BF">
        <w:t>hy has the NQF been introduced?</w:t>
      </w:r>
    </w:p>
    <w:p w:rsidR="000745BF" w:rsidRDefault="00396246" w:rsidP="000745BF">
      <w:pPr>
        <w:pStyle w:val="Bullets2"/>
        <w:numPr>
          <w:ilvl w:val="1"/>
          <w:numId w:val="23"/>
        </w:numPr>
        <w:ind w:left="2058" w:hanging="357"/>
      </w:pPr>
      <w:r>
        <w:t>t</w:t>
      </w:r>
      <w:r w:rsidR="000745BF">
        <w:t>he main changes that have been introduced</w:t>
      </w:r>
    </w:p>
    <w:p w:rsidR="000745BF" w:rsidRDefault="00396246" w:rsidP="000745BF">
      <w:pPr>
        <w:pStyle w:val="Bullets2"/>
        <w:numPr>
          <w:ilvl w:val="1"/>
          <w:numId w:val="23"/>
        </w:numPr>
        <w:ind w:left="2058" w:hanging="357"/>
      </w:pPr>
      <w:r>
        <w:t>h</w:t>
      </w:r>
      <w:r w:rsidR="000745BF">
        <w:t xml:space="preserve">ow services are assessed </w:t>
      </w:r>
    </w:p>
    <w:p w:rsidR="000745BF" w:rsidRDefault="00396246" w:rsidP="000745BF">
      <w:pPr>
        <w:pStyle w:val="Bullets2"/>
        <w:numPr>
          <w:ilvl w:val="1"/>
          <w:numId w:val="23"/>
        </w:numPr>
        <w:ind w:left="2058" w:hanging="357"/>
      </w:pPr>
      <w:r>
        <w:t>w</w:t>
      </w:r>
      <w:r w:rsidR="000745BF">
        <w:t>hat the ratings mean for services</w:t>
      </w:r>
    </w:p>
    <w:p w:rsidR="000745BF" w:rsidRDefault="00396246" w:rsidP="000745BF">
      <w:pPr>
        <w:pStyle w:val="Bullets2"/>
        <w:numPr>
          <w:ilvl w:val="1"/>
          <w:numId w:val="23"/>
        </w:numPr>
        <w:ind w:left="2058" w:hanging="357"/>
      </w:pPr>
      <w:r>
        <w:lastRenderedPageBreak/>
        <w:t>t</w:t>
      </w:r>
      <w:r w:rsidR="000745BF">
        <w:t>he seven quality standards</w:t>
      </w:r>
    </w:p>
    <w:p w:rsidR="000745BF" w:rsidRDefault="00396246" w:rsidP="000745BF">
      <w:pPr>
        <w:pStyle w:val="Bullets2"/>
        <w:numPr>
          <w:ilvl w:val="1"/>
          <w:numId w:val="23"/>
        </w:numPr>
        <w:ind w:left="2058" w:hanging="357"/>
      </w:pPr>
      <w:r>
        <w:t>e</w:t>
      </w:r>
      <w:r w:rsidR="000745BF">
        <w:t>xamples from excellently rated schools.</w:t>
      </w:r>
    </w:p>
    <w:p w:rsidR="000745BF" w:rsidRDefault="000745BF" w:rsidP="000745BF">
      <w:pPr>
        <w:pStyle w:val="BoldBulTight0"/>
      </w:pPr>
      <w:r>
        <w:t>There are Regulatory Authorities in each state and territory. Regulatory Authorities can give you information on:</w:t>
      </w:r>
    </w:p>
    <w:p w:rsidR="000745BF" w:rsidRDefault="000745BF" w:rsidP="000745BF">
      <w:pPr>
        <w:pStyle w:val="Bullets"/>
        <w:numPr>
          <w:ilvl w:val="0"/>
          <w:numId w:val="23"/>
        </w:numPr>
        <w:ind w:left="1491" w:hanging="357"/>
      </w:pPr>
      <w:r>
        <w:t>Information about assessments and ratings</w:t>
      </w:r>
    </w:p>
    <w:p w:rsidR="000745BF" w:rsidRDefault="000745BF" w:rsidP="000745BF">
      <w:pPr>
        <w:pStyle w:val="Bullets"/>
        <w:numPr>
          <w:ilvl w:val="0"/>
          <w:numId w:val="23"/>
        </w:numPr>
        <w:ind w:left="1491" w:hanging="357"/>
      </w:pPr>
      <w:r>
        <w:t xml:space="preserve">Certifying and approving supervisors </w:t>
      </w:r>
    </w:p>
    <w:p w:rsidR="000745BF" w:rsidRDefault="000745BF" w:rsidP="000745BF">
      <w:pPr>
        <w:pStyle w:val="Bullets"/>
        <w:numPr>
          <w:ilvl w:val="0"/>
          <w:numId w:val="23"/>
        </w:numPr>
        <w:ind w:left="1491" w:hanging="357"/>
      </w:pPr>
      <w:r>
        <w:t>Submitting application and notification forms.</w:t>
      </w:r>
      <w:r>
        <w:br w:type="page"/>
      </w:r>
    </w:p>
    <w:p w:rsidR="00A842B3" w:rsidRDefault="00A842B3" w:rsidP="00A842B3">
      <w:pPr>
        <w:pStyle w:val="Heading3"/>
      </w:pPr>
      <w:bookmarkStart w:id="38" w:name="_Toc505602546"/>
      <w:r>
        <w:rPr>
          <w:noProof/>
        </w:rPr>
        <w:lastRenderedPageBreak/>
        <w:drawing>
          <wp:anchor distT="0" distB="0" distL="114300" distR="114300" simplePos="0" relativeHeight="251732992" behindDoc="1" locked="0" layoutInCell="1" allowOverlap="1" wp14:anchorId="75AFCFF5" wp14:editId="74C9E688">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7"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1B</w:t>
      </w:r>
      <w:bookmarkEnd w:id="38"/>
    </w:p>
    <w:p w:rsidR="00A842B3" w:rsidRDefault="00A842B3">
      <w:pPr>
        <w:spacing w:after="0" w:line="240" w:lineRule="auto"/>
        <w:rPr>
          <w:rFonts w:cs="Calibri"/>
          <w:b/>
          <w:bCs/>
          <w:color w:val="C00000"/>
          <w:sz w:val="28"/>
          <w:szCs w:val="28"/>
        </w:rPr>
      </w:pPr>
      <w:r>
        <w:br w:type="page"/>
      </w:r>
    </w:p>
    <w:p w:rsidR="00994C40" w:rsidRPr="00112D2B" w:rsidRDefault="00994C40" w:rsidP="00112D2B">
      <w:pPr>
        <w:pStyle w:val="Heading2"/>
      </w:pPr>
      <w:bookmarkStart w:id="39" w:name="_Toc505602547"/>
      <w:r w:rsidRPr="00112D2B">
        <w:lastRenderedPageBreak/>
        <w:t xml:space="preserve">1.3 – </w:t>
      </w:r>
      <w:r w:rsidR="00A842B3" w:rsidRPr="00112D2B">
        <w:t>Confirm staff understanding of the NQF and other legislation and regulations relevant to the service</w:t>
      </w:r>
      <w:bookmarkEnd w:id="39"/>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t>Confirm staff understanding of the NQF and other legislation and regulations relevant to the service.</w:t>
      </w:r>
    </w:p>
    <w:p w:rsidR="000745BF" w:rsidRDefault="000745BF" w:rsidP="000745BF">
      <w:pPr>
        <w:pStyle w:val="Heading3"/>
      </w:pPr>
      <w:bookmarkStart w:id="40" w:name="_Toc423461024"/>
      <w:bookmarkStart w:id="41" w:name="_Toc505602548"/>
      <w:r>
        <w:t>What are the national laws and regulations?</w:t>
      </w:r>
      <w:bookmarkEnd w:id="40"/>
      <w:bookmarkEnd w:id="41"/>
    </w:p>
    <w:p w:rsidR="000745BF" w:rsidRDefault="00396246" w:rsidP="000745BF">
      <w:r w:rsidRPr="00C67144">
        <w:rPr>
          <w:noProof/>
          <w:lang w:val="en-GB"/>
        </w:rPr>
        <w:drawing>
          <wp:anchor distT="0" distB="0" distL="114300" distR="114300" simplePos="0" relativeHeight="251804672" behindDoc="1" locked="0" layoutInCell="1" allowOverlap="1" wp14:anchorId="340339E1" wp14:editId="7AD047B3">
            <wp:simplePos x="0" y="0"/>
            <wp:positionH relativeFrom="column">
              <wp:posOffset>-635</wp:posOffset>
            </wp:positionH>
            <wp:positionV relativeFrom="paragraph">
              <wp:posOffset>909320</wp:posOffset>
            </wp:positionV>
            <wp:extent cx="5773420" cy="5097145"/>
            <wp:effectExtent l="0" t="0" r="0" b="8255"/>
            <wp:wrapTight wrapText="bothSides">
              <wp:wrapPolygon edited="0">
                <wp:start x="0" y="0"/>
                <wp:lineTo x="0" y="21554"/>
                <wp:lineTo x="21524" y="21554"/>
                <wp:lineTo x="21524" y="0"/>
                <wp:lineTo x="0" y="0"/>
              </wp:wrapPolygon>
            </wp:wrapTight>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e territory.PNG"/>
                    <pic:cNvPicPr/>
                  </pic:nvPicPr>
                  <pic:blipFill>
                    <a:blip r:embed="rId22">
                      <a:extLst>
                        <a:ext uri="{28A0092B-C50C-407E-A947-70E740481C1C}">
                          <a14:useLocalDpi xmlns:a14="http://schemas.microsoft.com/office/drawing/2010/main" val="0"/>
                        </a:ext>
                      </a:extLst>
                    </a:blip>
                    <a:stretch>
                      <a:fillRect/>
                    </a:stretch>
                  </pic:blipFill>
                  <pic:spPr>
                    <a:xfrm>
                      <a:off x="0" y="0"/>
                      <a:ext cx="5773420" cy="5097145"/>
                    </a:xfrm>
                    <a:prstGeom prst="rect">
                      <a:avLst/>
                    </a:prstGeom>
                  </pic:spPr>
                </pic:pic>
              </a:graphicData>
            </a:graphic>
            <wp14:sizeRelH relativeFrom="page">
              <wp14:pctWidth>0</wp14:pctWidth>
            </wp14:sizeRelH>
            <wp14:sizeRelV relativeFrom="page">
              <wp14:pctHeight>0</wp14:pctHeight>
            </wp14:sizeRelV>
          </wp:anchor>
        </w:drawing>
      </w:r>
      <w:r w:rsidR="000745BF" w:rsidRPr="00C67144">
        <w:rPr>
          <w:noProof/>
        </w:rPr>
        <w:t>The National Quality Framework is governed by a combination of the Education and Care Services National Law and the Education and Care</w:t>
      </w:r>
      <w:r w:rsidR="000745BF" w:rsidRPr="002B259E">
        <w:t xml:space="preserve"> </w:t>
      </w:r>
      <w:r w:rsidR="000745BF">
        <w:t>Services National Regulations. The legislation and regulations vary in each state/territory. To find out more information about the legislation in your region visit the links below:</w:t>
      </w:r>
    </w:p>
    <w:p w:rsidR="00396246" w:rsidRDefault="00396246" w:rsidP="000745BF"/>
    <w:p w:rsidR="000745BF" w:rsidRDefault="000745BF" w:rsidP="000745BF">
      <w:pPr>
        <w:pStyle w:val="Heading3"/>
        <w:rPr>
          <w:lang w:val="en-AU"/>
        </w:rPr>
      </w:pPr>
      <w:bookmarkStart w:id="42" w:name="_Toc419388330"/>
      <w:bookmarkStart w:id="43" w:name="_Toc421102679"/>
      <w:bookmarkStart w:id="44" w:name="_Toc421705611"/>
      <w:bookmarkStart w:id="45" w:name="_Toc422406935"/>
      <w:bookmarkStart w:id="46" w:name="_Toc423461025"/>
      <w:bookmarkStart w:id="47" w:name="_Toc505602549"/>
      <w:r w:rsidRPr="00C67144">
        <w:rPr>
          <w:noProof/>
          <w:lang w:val="en-AU"/>
        </w:rPr>
        <w:lastRenderedPageBreak/>
        <w:t>Guide to the Education and Care Services National Law and the Education and Care Services National Regulations 2011</w:t>
      </w:r>
      <w:bookmarkEnd w:id="42"/>
      <w:bookmarkEnd w:id="43"/>
      <w:bookmarkEnd w:id="44"/>
      <w:bookmarkEnd w:id="45"/>
      <w:bookmarkEnd w:id="46"/>
      <w:bookmarkEnd w:id="47"/>
    </w:p>
    <w:p w:rsidR="000745BF" w:rsidRDefault="000745BF" w:rsidP="000745BF">
      <w:r>
        <w:t xml:space="preserve">The following information is taken directly from the official government Guide to the Education and Care Services National Law and the Education and Care Services National Regulations 2011 – the whole document can be found </w:t>
      </w:r>
      <w:r w:rsidRPr="006208FB">
        <w:rPr>
          <w:noProof/>
        </w:rPr>
        <w:t>at</w:t>
      </w:r>
      <w:r>
        <w:t xml:space="preserve"> </w:t>
      </w:r>
      <w:hyperlink r:id="rId23" w:history="1">
        <w:r w:rsidR="00DE7D0C" w:rsidRPr="004720CE">
          <w:rPr>
            <w:rStyle w:val="Hyperlink"/>
          </w:rPr>
          <w:t>http://files.acecqa.gov.au/files/National-Quality-Framework-Resources-Kit/NQF-Resource-02-Guide-to-ECS-Law-Regs.pdf</w:t>
        </w:r>
      </w:hyperlink>
      <w:r w:rsidR="00DE7D0C">
        <w:t xml:space="preserve"> </w:t>
      </w:r>
    </w:p>
    <w:p w:rsidR="000745BF" w:rsidRPr="00C67144" w:rsidRDefault="000745BF" w:rsidP="000745BF">
      <w:pPr>
        <w:pStyle w:val="BoldBulTight0"/>
        <w:rPr>
          <w:noProof/>
        </w:rPr>
      </w:pPr>
      <w:r>
        <w:t xml:space="preserve">The objectives of the NQF under section 3(2) of the National Law </w:t>
      </w:r>
      <w:r w:rsidRPr="00C67144">
        <w:rPr>
          <w:noProof/>
        </w:rPr>
        <w:t>are to:</w:t>
      </w:r>
    </w:p>
    <w:p w:rsidR="000745BF" w:rsidRPr="00C67144" w:rsidRDefault="000745BF" w:rsidP="000745BF">
      <w:pPr>
        <w:pStyle w:val="Bullets"/>
        <w:numPr>
          <w:ilvl w:val="0"/>
          <w:numId w:val="23"/>
        </w:numPr>
        <w:ind w:left="1491" w:hanging="357"/>
        <w:rPr>
          <w:noProof/>
        </w:rPr>
      </w:pPr>
      <w:r w:rsidRPr="00C67144">
        <w:rPr>
          <w:noProof/>
        </w:rPr>
        <w:t xml:space="preserve">Ensure the safety, health and </w:t>
      </w:r>
      <w:r w:rsidRPr="006208FB">
        <w:rPr>
          <w:noProof/>
        </w:rPr>
        <w:t>well</w:t>
      </w:r>
      <w:r w:rsidR="006208FB">
        <w:rPr>
          <w:noProof/>
        </w:rPr>
        <w:t>-</w:t>
      </w:r>
      <w:r w:rsidRPr="006208FB">
        <w:rPr>
          <w:noProof/>
        </w:rPr>
        <w:t>being</w:t>
      </w:r>
      <w:r w:rsidRPr="00C67144">
        <w:rPr>
          <w:noProof/>
        </w:rPr>
        <w:t xml:space="preserve"> of children attending education and care services</w:t>
      </w:r>
    </w:p>
    <w:p w:rsidR="000745BF" w:rsidRPr="00C67144" w:rsidRDefault="000745BF" w:rsidP="000745BF">
      <w:pPr>
        <w:pStyle w:val="Bullets"/>
        <w:numPr>
          <w:ilvl w:val="0"/>
          <w:numId w:val="23"/>
        </w:numPr>
        <w:ind w:left="1491" w:hanging="357"/>
        <w:rPr>
          <w:noProof/>
        </w:rPr>
      </w:pPr>
      <w:r w:rsidRPr="00C67144">
        <w:rPr>
          <w:noProof/>
        </w:rPr>
        <w:t>Improve the educational and developmental outcomes for children attending education and care services</w:t>
      </w:r>
    </w:p>
    <w:p w:rsidR="000745BF" w:rsidRPr="00C67144" w:rsidRDefault="000745BF" w:rsidP="000745BF">
      <w:pPr>
        <w:pStyle w:val="Bullets"/>
        <w:numPr>
          <w:ilvl w:val="0"/>
          <w:numId w:val="23"/>
        </w:numPr>
        <w:ind w:left="1491" w:hanging="357"/>
        <w:rPr>
          <w:noProof/>
        </w:rPr>
      </w:pPr>
      <w:r w:rsidRPr="00C67144">
        <w:rPr>
          <w:noProof/>
        </w:rPr>
        <w:t>Promote continuous improvement in the provision of quality education and care services</w:t>
      </w:r>
    </w:p>
    <w:p w:rsidR="000745BF" w:rsidRPr="00C67144" w:rsidRDefault="000745BF" w:rsidP="000745BF">
      <w:pPr>
        <w:pStyle w:val="Bullets"/>
        <w:numPr>
          <w:ilvl w:val="0"/>
          <w:numId w:val="23"/>
        </w:numPr>
        <w:ind w:left="1491" w:hanging="357"/>
        <w:rPr>
          <w:noProof/>
        </w:rPr>
      </w:pPr>
      <w:r w:rsidRPr="00C67144">
        <w:rPr>
          <w:noProof/>
        </w:rPr>
        <w:t xml:space="preserve">Establish a system of national integration and shared responsibility between participating jurisdictions and the </w:t>
      </w:r>
      <w:r w:rsidR="00315963">
        <w:rPr>
          <w:noProof/>
        </w:rPr>
        <w:t>C</w:t>
      </w:r>
      <w:r w:rsidRPr="00315963">
        <w:rPr>
          <w:noProof/>
        </w:rPr>
        <w:t>ommonwealth</w:t>
      </w:r>
      <w:r w:rsidRPr="00C67144">
        <w:rPr>
          <w:noProof/>
        </w:rPr>
        <w:t xml:space="preserve"> in the administration of the national quality framework</w:t>
      </w:r>
    </w:p>
    <w:p w:rsidR="000745BF" w:rsidRPr="00C67144" w:rsidRDefault="000745BF" w:rsidP="000745BF">
      <w:pPr>
        <w:pStyle w:val="Bullets"/>
        <w:numPr>
          <w:ilvl w:val="0"/>
          <w:numId w:val="23"/>
        </w:numPr>
        <w:ind w:left="1491" w:hanging="357"/>
        <w:rPr>
          <w:noProof/>
        </w:rPr>
      </w:pPr>
      <w:r w:rsidRPr="00C67144">
        <w:rPr>
          <w:noProof/>
        </w:rPr>
        <w:t>Improve public knowledge, and access to information, about the quality of education and care services</w:t>
      </w:r>
    </w:p>
    <w:p w:rsidR="000745BF" w:rsidRDefault="000745BF" w:rsidP="000745BF">
      <w:pPr>
        <w:pStyle w:val="Bullets"/>
        <w:numPr>
          <w:ilvl w:val="0"/>
          <w:numId w:val="23"/>
        </w:numPr>
        <w:ind w:left="1491" w:hanging="357"/>
      </w:pPr>
      <w:r w:rsidRPr="00C67144">
        <w:rPr>
          <w:noProof/>
        </w:rPr>
        <w:t>Reduce the regulatory and administrative burden for education and care services by enabling information to be shared between participating jurisdictions and the Commonwealth.</w:t>
      </w:r>
    </w:p>
    <w:p w:rsidR="000745BF" w:rsidRDefault="000745BF" w:rsidP="000745BF">
      <w:pPr>
        <w:pStyle w:val="BoldBulTight0"/>
      </w:pPr>
      <w:r>
        <w:t>The following guiding principles under section 3(3) of the National Law should be applied when making decisions about the operation of education and care services:</w:t>
      </w:r>
    </w:p>
    <w:p w:rsidR="000745BF" w:rsidRPr="00C67144" w:rsidRDefault="000745BF" w:rsidP="000745BF">
      <w:pPr>
        <w:pStyle w:val="Bullets"/>
        <w:numPr>
          <w:ilvl w:val="0"/>
          <w:numId w:val="23"/>
        </w:numPr>
        <w:ind w:left="1491" w:hanging="357"/>
        <w:rPr>
          <w:noProof/>
        </w:rPr>
      </w:pPr>
      <w:r w:rsidRPr="00C67144">
        <w:rPr>
          <w:noProof/>
          <w:lang w:val="en-GB"/>
        </w:rPr>
        <w:drawing>
          <wp:anchor distT="0" distB="0" distL="114300" distR="114300" simplePos="0" relativeHeight="251765760" behindDoc="0" locked="0" layoutInCell="1" allowOverlap="1" wp14:anchorId="765BB287" wp14:editId="36DCE22D">
            <wp:simplePos x="0" y="0"/>
            <wp:positionH relativeFrom="column">
              <wp:posOffset>3103880</wp:posOffset>
            </wp:positionH>
            <wp:positionV relativeFrom="paragraph">
              <wp:posOffset>11430</wp:posOffset>
            </wp:positionV>
            <wp:extent cx="2742565" cy="2719070"/>
            <wp:effectExtent l="0" t="0" r="635" b="5080"/>
            <wp:wrapTight wrapText="bothSides">
              <wp:wrapPolygon edited="0">
                <wp:start x="0" y="0"/>
                <wp:lineTo x="0" y="21489"/>
                <wp:lineTo x="21455" y="21489"/>
                <wp:lineTo x="21455" y="0"/>
                <wp:lineTo x="0" y="0"/>
              </wp:wrapPolygon>
            </wp:wrapTight>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ube.jp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742565" cy="2719070"/>
                    </a:xfrm>
                    <a:prstGeom prst="rect">
                      <a:avLst/>
                    </a:prstGeom>
                  </pic:spPr>
                </pic:pic>
              </a:graphicData>
            </a:graphic>
            <wp14:sizeRelH relativeFrom="margin">
              <wp14:pctWidth>0</wp14:pctWidth>
            </wp14:sizeRelH>
            <wp14:sizeRelV relativeFrom="margin">
              <wp14:pctHeight>0</wp14:pctHeight>
            </wp14:sizeRelV>
          </wp:anchor>
        </w:drawing>
      </w:r>
      <w:r w:rsidRPr="00C67144">
        <w:rPr>
          <w:noProof/>
        </w:rPr>
        <w:t>The rights and best interests of the child are paramount</w:t>
      </w:r>
    </w:p>
    <w:p w:rsidR="000745BF" w:rsidRPr="00C67144" w:rsidRDefault="000745BF" w:rsidP="000745BF">
      <w:pPr>
        <w:pStyle w:val="Bullets"/>
        <w:numPr>
          <w:ilvl w:val="0"/>
          <w:numId w:val="23"/>
        </w:numPr>
        <w:ind w:left="1491" w:hanging="357"/>
        <w:rPr>
          <w:noProof/>
        </w:rPr>
      </w:pPr>
      <w:r w:rsidRPr="00C67144">
        <w:rPr>
          <w:noProof/>
        </w:rPr>
        <w:t>Children are successful, competent and capable learners</w:t>
      </w:r>
    </w:p>
    <w:p w:rsidR="000745BF" w:rsidRPr="00C67144" w:rsidRDefault="000745BF" w:rsidP="000745BF">
      <w:pPr>
        <w:pStyle w:val="Bullets"/>
        <w:numPr>
          <w:ilvl w:val="0"/>
          <w:numId w:val="23"/>
        </w:numPr>
        <w:ind w:left="1491" w:hanging="357"/>
        <w:rPr>
          <w:noProof/>
        </w:rPr>
      </w:pPr>
      <w:r w:rsidRPr="00C67144">
        <w:rPr>
          <w:noProof/>
        </w:rPr>
        <w:t>The principles of equity, inclusion and diversity underpin the national law</w:t>
      </w:r>
    </w:p>
    <w:p w:rsidR="000745BF" w:rsidRPr="00C67144" w:rsidRDefault="000745BF" w:rsidP="000745BF">
      <w:pPr>
        <w:pStyle w:val="Bullets"/>
        <w:numPr>
          <w:ilvl w:val="0"/>
          <w:numId w:val="23"/>
        </w:numPr>
        <w:ind w:left="1491" w:hanging="357"/>
        <w:rPr>
          <w:noProof/>
        </w:rPr>
      </w:pPr>
      <w:r w:rsidRPr="00C67144">
        <w:rPr>
          <w:noProof/>
        </w:rPr>
        <w:t>That Australia’s Aboriginal and Torres Strait Islander cultures are valued</w:t>
      </w:r>
    </w:p>
    <w:p w:rsidR="000745BF" w:rsidRPr="00C67144" w:rsidRDefault="000745BF" w:rsidP="000745BF">
      <w:pPr>
        <w:pStyle w:val="Bullets"/>
        <w:numPr>
          <w:ilvl w:val="0"/>
          <w:numId w:val="23"/>
        </w:numPr>
        <w:ind w:left="1491" w:hanging="357"/>
        <w:rPr>
          <w:noProof/>
        </w:rPr>
      </w:pPr>
      <w:r w:rsidRPr="00C67144">
        <w:rPr>
          <w:noProof/>
        </w:rPr>
        <w:t>That the role of parents and families is respected and supported</w:t>
      </w:r>
    </w:p>
    <w:p w:rsidR="000745BF" w:rsidRPr="00C67144" w:rsidRDefault="000745BF" w:rsidP="000745BF">
      <w:pPr>
        <w:pStyle w:val="Bullets"/>
        <w:numPr>
          <w:ilvl w:val="0"/>
          <w:numId w:val="23"/>
        </w:numPr>
        <w:ind w:left="1491" w:hanging="357"/>
        <w:rPr>
          <w:noProof/>
        </w:rPr>
      </w:pPr>
      <w:r w:rsidRPr="00C67144">
        <w:rPr>
          <w:noProof/>
        </w:rPr>
        <w:t>That best practice is expected in the provision of education and care services.</w:t>
      </w:r>
    </w:p>
    <w:p w:rsidR="000745BF" w:rsidRPr="00C67144" w:rsidRDefault="000745BF" w:rsidP="000745BF">
      <w:pPr>
        <w:pStyle w:val="BoldBulTight0"/>
        <w:rPr>
          <w:noProof/>
        </w:rPr>
      </w:pPr>
      <w:r w:rsidRPr="00C67144">
        <w:rPr>
          <w:noProof/>
        </w:rPr>
        <w:lastRenderedPageBreak/>
        <w:t>The National Law sets out:</w:t>
      </w:r>
    </w:p>
    <w:p w:rsidR="000745BF" w:rsidRPr="00C67144" w:rsidRDefault="000745BF" w:rsidP="00A47E06">
      <w:pPr>
        <w:pStyle w:val="Bullets"/>
        <w:rPr>
          <w:noProof/>
        </w:rPr>
      </w:pPr>
      <w:r w:rsidRPr="00C67144">
        <w:rPr>
          <w:noProof/>
        </w:rPr>
        <w:t>Approval processes for the operation of education and care services</w:t>
      </w:r>
    </w:p>
    <w:p w:rsidR="000745BF" w:rsidRPr="00C67144" w:rsidRDefault="000745BF" w:rsidP="00A47E06">
      <w:pPr>
        <w:pStyle w:val="Bullets"/>
      </w:pPr>
      <w:r w:rsidRPr="00C67144">
        <w:t>The assessment and rating system</w:t>
      </w:r>
    </w:p>
    <w:p w:rsidR="000745BF" w:rsidRPr="00C67144" w:rsidRDefault="000745BF" w:rsidP="00A47E06">
      <w:pPr>
        <w:pStyle w:val="Bullets"/>
      </w:pPr>
      <w:r w:rsidRPr="00C67144">
        <w:t>Key operational requirements</w:t>
      </w:r>
    </w:p>
    <w:p w:rsidR="000745BF" w:rsidRPr="00C67144" w:rsidRDefault="000745BF" w:rsidP="00A47E06">
      <w:pPr>
        <w:pStyle w:val="Bullets"/>
      </w:pPr>
      <w:r w:rsidRPr="00C67144">
        <w:t>Compliance, monitoring and enforcement powers</w:t>
      </w:r>
    </w:p>
    <w:p w:rsidR="000745BF" w:rsidRPr="00C67144" w:rsidRDefault="000745BF" w:rsidP="00A47E06">
      <w:pPr>
        <w:pStyle w:val="Bullets"/>
      </w:pPr>
      <w:r w:rsidRPr="00C67144">
        <w:t>Review of decisions made by regulatory authorities</w:t>
      </w:r>
    </w:p>
    <w:p w:rsidR="000745BF" w:rsidRPr="00C67144" w:rsidRDefault="000745BF" w:rsidP="00A47E06">
      <w:pPr>
        <w:pStyle w:val="Bullets"/>
      </w:pPr>
      <w:r w:rsidRPr="00C67144">
        <w:rPr>
          <w:noProof/>
          <w:lang w:val="en-GB"/>
        </w:rPr>
        <w:drawing>
          <wp:anchor distT="0" distB="0" distL="114300" distR="114300" simplePos="0" relativeHeight="251767808" behindDoc="0" locked="0" layoutInCell="1" allowOverlap="1" wp14:anchorId="36DEC5B1" wp14:editId="1B52D771">
            <wp:simplePos x="0" y="0"/>
            <wp:positionH relativeFrom="column">
              <wp:posOffset>3851275</wp:posOffset>
            </wp:positionH>
            <wp:positionV relativeFrom="paragraph">
              <wp:posOffset>287655</wp:posOffset>
            </wp:positionV>
            <wp:extent cx="2526030" cy="1657350"/>
            <wp:effectExtent l="0" t="0" r="0" b="0"/>
            <wp:wrapTight wrapText="bothSides">
              <wp:wrapPolygon edited="0">
                <wp:start x="16941" y="0"/>
                <wp:lineTo x="1140" y="4469"/>
                <wp:lineTo x="326" y="5959"/>
                <wp:lineTo x="489" y="14400"/>
                <wp:lineTo x="7330" y="16138"/>
                <wp:lineTo x="15312" y="16138"/>
                <wp:lineTo x="16452" y="17876"/>
                <wp:lineTo x="16615" y="18372"/>
                <wp:lineTo x="17593" y="18372"/>
                <wp:lineTo x="18570" y="17876"/>
                <wp:lineTo x="19548" y="16883"/>
                <wp:lineTo x="19548" y="12166"/>
                <wp:lineTo x="21176" y="7945"/>
                <wp:lineTo x="21014" y="5710"/>
                <wp:lineTo x="20525" y="3972"/>
                <wp:lineTo x="18896" y="497"/>
                <wp:lineTo x="18570" y="0"/>
                <wp:lineTo x="16941" y="0"/>
              </wp:wrapPolygon>
            </wp:wrapTight>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eedback_service_review_star.png"/>
                    <pic:cNvPicPr/>
                  </pic:nvPicPr>
                  <pic:blipFill>
                    <a:blip r:embed="rId25">
                      <a:extLst>
                        <a:ext uri="{28A0092B-C50C-407E-A947-70E740481C1C}">
                          <a14:useLocalDpi xmlns:a14="http://schemas.microsoft.com/office/drawing/2010/main" val="0"/>
                        </a:ext>
                      </a:extLst>
                    </a:blip>
                    <a:stretch>
                      <a:fillRect/>
                    </a:stretch>
                  </pic:blipFill>
                  <pic:spPr>
                    <a:xfrm>
                      <a:off x="0" y="0"/>
                      <a:ext cx="2526030" cy="1657350"/>
                    </a:xfrm>
                    <a:prstGeom prst="rect">
                      <a:avLst/>
                    </a:prstGeom>
                  </pic:spPr>
                </pic:pic>
              </a:graphicData>
            </a:graphic>
            <wp14:sizeRelH relativeFrom="margin">
              <wp14:pctWidth>0</wp14:pctWidth>
            </wp14:sizeRelH>
            <wp14:sizeRelV relativeFrom="margin">
              <wp14:pctHeight>0</wp14:pctHeight>
            </wp14:sizeRelV>
          </wp:anchor>
        </w:drawing>
      </w:r>
      <w:r w:rsidRPr="00C67144">
        <w:t>The functions and powers of the Standing Council</w:t>
      </w:r>
    </w:p>
    <w:p w:rsidR="000745BF" w:rsidRPr="00C67144" w:rsidRDefault="000745BF" w:rsidP="00A47E06">
      <w:pPr>
        <w:pStyle w:val="Bullets"/>
      </w:pPr>
      <w:r w:rsidRPr="00C67144">
        <w:t>The functions and powers of the Australian Children’s Education and Care Quality Authority (ACECQA)—the national body that oversees the system</w:t>
      </w:r>
    </w:p>
    <w:p w:rsidR="000745BF" w:rsidRPr="00C67144" w:rsidRDefault="000745BF" w:rsidP="00A47E06">
      <w:pPr>
        <w:pStyle w:val="Bullets"/>
        <w:rPr>
          <w:noProof/>
        </w:rPr>
      </w:pPr>
      <w:r w:rsidRPr="00C67144">
        <w:rPr>
          <w:noProof/>
        </w:rPr>
        <w:t>The functions and powers of regulatory authorities in each jurisdiction</w:t>
      </w:r>
    </w:p>
    <w:p w:rsidR="000745BF" w:rsidRPr="00C67144" w:rsidRDefault="000745BF" w:rsidP="00A47E06">
      <w:pPr>
        <w:pStyle w:val="Bullets"/>
        <w:rPr>
          <w:noProof/>
        </w:rPr>
      </w:pPr>
      <w:r w:rsidRPr="00C67144">
        <w:rPr>
          <w:noProof/>
        </w:rPr>
        <w:t>Creation of a nationally consistent freedom of information and privacy framework to apply to ACECQA and regulatory authorities</w:t>
      </w:r>
    </w:p>
    <w:p w:rsidR="000745BF" w:rsidRPr="00C67144" w:rsidRDefault="000745BF" w:rsidP="00A47E06">
      <w:pPr>
        <w:pStyle w:val="Bullets"/>
        <w:rPr>
          <w:noProof/>
        </w:rPr>
      </w:pPr>
      <w:r w:rsidRPr="00C67144">
        <w:rPr>
          <w:noProof/>
        </w:rPr>
        <w:t>Publication of information, including registers</w:t>
      </w:r>
    </w:p>
    <w:p w:rsidR="000745BF" w:rsidRPr="00A47E06" w:rsidRDefault="000745BF" w:rsidP="00A47E06">
      <w:pPr>
        <w:pStyle w:val="Bullets"/>
      </w:pPr>
      <w:r w:rsidRPr="00C67144">
        <w:rPr>
          <w:noProof/>
        </w:rPr>
        <w:t>Key transitional arrangements.</w:t>
      </w:r>
    </w:p>
    <w:p w:rsidR="000745BF" w:rsidRPr="007F16AB" w:rsidRDefault="000745BF" w:rsidP="000745BF">
      <w:pPr>
        <w:pStyle w:val="BoldBulTight0"/>
        <w:rPr>
          <w:u w:val="single"/>
        </w:rPr>
      </w:pPr>
      <w:r w:rsidRPr="007F16AB">
        <w:rPr>
          <w:u w:val="single"/>
        </w:rPr>
        <w:t>Services covered by the National Quality Framework</w:t>
      </w:r>
    </w:p>
    <w:p w:rsidR="000745BF" w:rsidRDefault="000745BF" w:rsidP="000745BF">
      <w:r>
        <w:t xml:space="preserve">Section 5 of </w:t>
      </w:r>
      <w:r w:rsidR="006208FB">
        <w:t xml:space="preserve">the National Law states that </w:t>
      </w:r>
      <w:r>
        <w:t xml:space="preserve"> NQF covers the majority of long day care, family day care, preschool (kindergarten) and outside school hours care services. In Western </w:t>
      </w:r>
      <w:r w:rsidRPr="00315963">
        <w:rPr>
          <w:noProof/>
        </w:rPr>
        <w:t>Australia</w:t>
      </w:r>
      <w:r w:rsidR="00315963">
        <w:rPr>
          <w:noProof/>
        </w:rPr>
        <w:t>,</w:t>
      </w:r>
      <w:r>
        <w:t xml:space="preserve"> the NQF also covers home-based care.</w:t>
      </w:r>
    </w:p>
    <w:p w:rsidR="000745BF" w:rsidRDefault="000745BF" w:rsidP="000745BF">
      <w:r>
        <w:t xml:space="preserve">Given that the NQF was only introduced in 2012, not all service providers are covered. It has commenced its assessment and quality rating of the services that provide for the largest number of </w:t>
      </w:r>
      <w:r w:rsidRPr="00315963">
        <w:rPr>
          <w:noProof/>
        </w:rPr>
        <w:t>children</w:t>
      </w:r>
      <w:r w:rsidR="00315963">
        <w:rPr>
          <w:noProof/>
        </w:rPr>
        <w:t>,</w:t>
      </w:r>
      <w:r>
        <w:t xml:space="preserve"> but the intention is to extend it to all providers of education and care over the forthcoming years. </w:t>
      </w:r>
    </w:p>
    <w:p w:rsidR="000745BF" w:rsidRDefault="000745BF" w:rsidP="000745BF">
      <w:pPr>
        <w:pStyle w:val="BoldBulTight0"/>
      </w:pPr>
      <w:r>
        <w:t xml:space="preserve">Services excluded from the NQF under </w:t>
      </w:r>
      <w:r w:rsidRPr="007D5EAB">
        <w:t>National Law</w:t>
      </w:r>
      <w:r>
        <w:t xml:space="preserve"> include:</w:t>
      </w:r>
    </w:p>
    <w:p w:rsidR="000745BF" w:rsidRPr="00C67144" w:rsidRDefault="000745BF" w:rsidP="000745BF">
      <w:pPr>
        <w:pStyle w:val="Bullets"/>
        <w:numPr>
          <w:ilvl w:val="0"/>
          <w:numId w:val="23"/>
        </w:numPr>
        <w:ind w:left="1491" w:hanging="357"/>
        <w:rPr>
          <w:noProof/>
        </w:rPr>
      </w:pPr>
      <w:r w:rsidRPr="00C67144">
        <w:rPr>
          <w:noProof/>
        </w:rPr>
        <w:t>A school providing full-time education to children, including children in the year before Grade 1, but not including a preschool program delivered in a school or a preschool that is registered as a school (as these are within scope)</w:t>
      </w:r>
    </w:p>
    <w:p w:rsidR="000745BF" w:rsidRPr="00C67144" w:rsidRDefault="000745BF" w:rsidP="000745BF">
      <w:pPr>
        <w:pStyle w:val="Bullets"/>
        <w:numPr>
          <w:ilvl w:val="0"/>
          <w:numId w:val="23"/>
        </w:numPr>
        <w:ind w:left="1491" w:hanging="357"/>
        <w:rPr>
          <w:noProof/>
        </w:rPr>
      </w:pPr>
      <w:r w:rsidRPr="00C67144">
        <w:rPr>
          <w:noProof/>
        </w:rPr>
        <w:t>A preschool program delivered in a school if the program is delivered in a class or classes where a full-time education program is also being delivered to school children and the program is delivered to fewer than six children in the school (a composite class)</w:t>
      </w:r>
    </w:p>
    <w:p w:rsidR="000745BF" w:rsidRPr="00C67144" w:rsidRDefault="000745BF" w:rsidP="000745BF">
      <w:pPr>
        <w:pStyle w:val="Bullets"/>
        <w:numPr>
          <w:ilvl w:val="0"/>
          <w:numId w:val="23"/>
        </w:numPr>
        <w:ind w:left="1491" w:hanging="357"/>
      </w:pPr>
      <w:r w:rsidRPr="00C67144">
        <w:t>A personal arrangement</w:t>
      </w:r>
    </w:p>
    <w:p w:rsidR="000745BF" w:rsidRPr="00C67144" w:rsidRDefault="000745BF" w:rsidP="000745BF">
      <w:pPr>
        <w:pStyle w:val="Bullets"/>
        <w:numPr>
          <w:ilvl w:val="0"/>
          <w:numId w:val="23"/>
        </w:numPr>
        <w:ind w:left="1491" w:hanging="357"/>
      </w:pPr>
      <w:r w:rsidRPr="00C67144">
        <w:t>A service principally conducted to provide instruction in a particular activity (for example, a language class or ballet class)</w:t>
      </w:r>
    </w:p>
    <w:p w:rsidR="000745BF" w:rsidRPr="00C67144" w:rsidRDefault="000745BF" w:rsidP="000745BF">
      <w:pPr>
        <w:pStyle w:val="Bullets"/>
        <w:numPr>
          <w:ilvl w:val="0"/>
          <w:numId w:val="23"/>
        </w:numPr>
        <w:ind w:left="1491" w:hanging="357"/>
      </w:pPr>
      <w:r w:rsidRPr="00C67144">
        <w:lastRenderedPageBreak/>
        <w:t>A service providing education and care to patients in a hospital or patients of a medical or therapeutic care service</w:t>
      </w:r>
    </w:p>
    <w:p w:rsidR="000745BF" w:rsidRDefault="000745BF" w:rsidP="000745BF">
      <w:pPr>
        <w:pStyle w:val="Bullets"/>
        <w:numPr>
          <w:ilvl w:val="0"/>
          <w:numId w:val="23"/>
        </w:numPr>
        <w:ind w:left="1491" w:hanging="357"/>
      </w:pPr>
      <w:r w:rsidRPr="00C67144">
        <w:t>Care provided under a child protection law of a participating jurisdiction.</w:t>
      </w:r>
    </w:p>
    <w:p w:rsidR="000745BF" w:rsidRPr="00BB6D5B" w:rsidRDefault="00396246" w:rsidP="00BB6D5B">
      <w:r w:rsidRPr="00BB6D5B">
        <w:t>These excluded</w:t>
      </w:r>
      <w:r w:rsidR="000745BF" w:rsidRPr="00BB6D5B">
        <w:t xml:space="preserve"> se</w:t>
      </w:r>
      <w:r w:rsidRPr="00BB6D5B">
        <w:t xml:space="preserve">rvices </w:t>
      </w:r>
      <w:r w:rsidR="000745BF" w:rsidRPr="00BB6D5B">
        <w:t>are not likely to be brought into the scope of the NQF in the future.</w:t>
      </w:r>
    </w:p>
    <w:p w:rsidR="000745BF" w:rsidRDefault="000745BF" w:rsidP="000745BF">
      <w:pPr>
        <w:pStyle w:val="BoldBulTight0"/>
      </w:pPr>
      <w:r>
        <w:t xml:space="preserve">Services excluded from the NFQ under </w:t>
      </w:r>
      <w:r w:rsidRPr="007B3317">
        <w:t>National Regulations</w:t>
      </w:r>
      <w:r>
        <w:t xml:space="preserve"> include:</w:t>
      </w:r>
    </w:p>
    <w:p w:rsidR="000745BF" w:rsidRPr="00C67144" w:rsidRDefault="000745BF" w:rsidP="000745BF">
      <w:pPr>
        <w:pStyle w:val="Bullets"/>
        <w:numPr>
          <w:ilvl w:val="0"/>
          <w:numId w:val="23"/>
        </w:numPr>
        <w:ind w:left="1491" w:hanging="357"/>
        <w:rPr>
          <w:noProof/>
        </w:rPr>
      </w:pPr>
      <w:r w:rsidRPr="00C67144">
        <w:rPr>
          <w:noProof/>
        </w:rPr>
        <w:t xml:space="preserve">Disability services defined under state or territory law, and early childhood intervention services for children with additional needs </w:t>
      </w:r>
    </w:p>
    <w:p w:rsidR="000745BF" w:rsidRPr="00C67144" w:rsidRDefault="000745BF" w:rsidP="000745BF">
      <w:pPr>
        <w:pStyle w:val="Bullets"/>
        <w:numPr>
          <w:ilvl w:val="0"/>
          <w:numId w:val="23"/>
        </w:numPr>
        <w:ind w:left="1491" w:hanging="357"/>
      </w:pPr>
      <w:r w:rsidRPr="00C67144">
        <w:t>Except in WA, education and care in a residence, other than as part of a family day care service</w:t>
      </w:r>
    </w:p>
    <w:p w:rsidR="000745BF" w:rsidRPr="00C67144" w:rsidRDefault="000745BF" w:rsidP="000745BF">
      <w:pPr>
        <w:pStyle w:val="Bullets"/>
        <w:numPr>
          <w:ilvl w:val="0"/>
          <w:numId w:val="23"/>
        </w:numPr>
        <w:ind w:left="1491" w:hanging="357"/>
      </w:pPr>
      <w:r w:rsidRPr="00C67144">
        <w:t xml:space="preserve">Occasional care services (for example, offered at short notice or on a casual basis) </w:t>
      </w:r>
    </w:p>
    <w:p w:rsidR="000745BF" w:rsidRPr="00C67144" w:rsidRDefault="000745BF" w:rsidP="000745BF">
      <w:pPr>
        <w:pStyle w:val="Bullets"/>
        <w:numPr>
          <w:ilvl w:val="0"/>
          <w:numId w:val="23"/>
        </w:numPr>
        <w:ind w:left="1491" w:hanging="357"/>
      </w:pPr>
      <w:r w:rsidRPr="00C67144">
        <w:t>Education and care provided by a hotel or resort to children of short-term guests at the hotel or resort</w:t>
      </w:r>
    </w:p>
    <w:p w:rsidR="000745BF" w:rsidRPr="00C67144" w:rsidRDefault="000745BF" w:rsidP="000745BF">
      <w:pPr>
        <w:pStyle w:val="Bullets"/>
        <w:numPr>
          <w:ilvl w:val="0"/>
          <w:numId w:val="23"/>
        </w:numPr>
        <w:ind w:left="1491" w:hanging="357"/>
      </w:pPr>
      <w:r w:rsidRPr="00C67144">
        <w:t>Education and care that is provided on an ad hoc basis to children of a guest, visitor or patron where the person who is responsible for the children is readily available at all times</w:t>
      </w:r>
    </w:p>
    <w:p w:rsidR="000745BF" w:rsidRPr="00C67144" w:rsidRDefault="000745BF" w:rsidP="000745BF">
      <w:pPr>
        <w:pStyle w:val="Bullets"/>
        <w:numPr>
          <w:ilvl w:val="0"/>
          <w:numId w:val="23"/>
        </w:numPr>
        <w:ind w:left="1491" w:hanging="357"/>
      </w:pPr>
      <w:r w:rsidRPr="00C67144">
        <w:t>Education and care where it is primarily provided or shared by parents or family members</w:t>
      </w:r>
    </w:p>
    <w:p w:rsidR="000745BF" w:rsidRPr="00C67144" w:rsidRDefault="000745BF" w:rsidP="000745BF">
      <w:pPr>
        <w:pStyle w:val="Bullets"/>
        <w:numPr>
          <w:ilvl w:val="0"/>
          <w:numId w:val="23"/>
        </w:numPr>
        <w:ind w:left="1491" w:hanging="357"/>
      </w:pPr>
      <w:r w:rsidRPr="00C67144">
        <w:t>Education and care provided at a secondary school to a child of a student attending the school, where the parent retains responsibility for the child</w:t>
      </w:r>
    </w:p>
    <w:p w:rsidR="000745BF" w:rsidRPr="00C67144" w:rsidRDefault="00396246" w:rsidP="000745BF">
      <w:pPr>
        <w:pStyle w:val="Bullets"/>
        <w:numPr>
          <w:ilvl w:val="0"/>
          <w:numId w:val="23"/>
        </w:numPr>
        <w:ind w:left="1491" w:hanging="357"/>
      </w:pPr>
      <w:r w:rsidRPr="00C67144">
        <w:rPr>
          <w:noProof/>
          <w:lang w:val="en-GB"/>
        </w:rPr>
        <w:drawing>
          <wp:anchor distT="0" distB="0" distL="114300" distR="114300" simplePos="0" relativeHeight="251766784" behindDoc="1" locked="0" layoutInCell="1" allowOverlap="1" wp14:anchorId="042BF472" wp14:editId="254D750F">
            <wp:simplePos x="0" y="0"/>
            <wp:positionH relativeFrom="column">
              <wp:posOffset>2733040</wp:posOffset>
            </wp:positionH>
            <wp:positionV relativeFrom="paragraph">
              <wp:posOffset>100965</wp:posOffset>
            </wp:positionV>
            <wp:extent cx="3247390" cy="1934845"/>
            <wp:effectExtent l="0" t="0" r="0" b="8255"/>
            <wp:wrapTight wrapText="bothSides">
              <wp:wrapPolygon edited="0">
                <wp:start x="0" y="851"/>
                <wp:lineTo x="0" y="21479"/>
                <wp:lineTo x="21414" y="21479"/>
                <wp:lineTo x="21414" y="851"/>
                <wp:lineTo x="0" y="851"/>
              </wp:wrapPolygon>
            </wp:wrapTight>
            <wp:docPr id="116" name="Picture 116" descr="C:\Users\Sophie2\Desktop\ArtWork\Fotolia_13967530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ophie2\Desktop\ArtWork\Fotolia_13967530_S.jpg"/>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t="-6250"/>
                    <a:stretch/>
                  </pic:blipFill>
                  <pic:spPr bwMode="auto">
                    <a:xfrm>
                      <a:off x="0" y="0"/>
                      <a:ext cx="3247390" cy="19348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45BF" w:rsidRPr="00C67144">
        <w:t>Mobile services</w:t>
      </w:r>
    </w:p>
    <w:p w:rsidR="000745BF" w:rsidRPr="00C67144" w:rsidRDefault="000745BF" w:rsidP="000745BF">
      <w:pPr>
        <w:pStyle w:val="Bullets"/>
        <w:numPr>
          <w:ilvl w:val="0"/>
          <w:numId w:val="23"/>
        </w:numPr>
        <w:ind w:left="1491" w:hanging="357"/>
      </w:pPr>
      <w:r w:rsidRPr="00C67144">
        <w:t>Services that provide education and care for no more than four weeks per calendar year during school holidays</w:t>
      </w:r>
    </w:p>
    <w:p w:rsidR="000745BF" w:rsidRPr="00C67144" w:rsidRDefault="000745BF" w:rsidP="000745BF">
      <w:pPr>
        <w:pStyle w:val="Bullets"/>
        <w:numPr>
          <w:ilvl w:val="0"/>
          <w:numId w:val="23"/>
        </w:numPr>
        <w:ind w:left="1491" w:hanging="357"/>
        <w:rPr>
          <w:noProof/>
        </w:rPr>
      </w:pPr>
      <w:r w:rsidRPr="00C67144">
        <w:rPr>
          <w:noProof/>
        </w:rPr>
        <w:t>Transition to school programs provided by a school to orient children to that school</w:t>
      </w:r>
      <w:r w:rsidRPr="00C67144">
        <w:rPr>
          <w:rFonts w:ascii="Times New Roman" w:eastAsia="Times New Roman" w:hAnsi="Times New Roman"/>
          <w:noProof/>
          <w:snapToGrid w:val="0"/>
          <w:color w:val="000000"/>
          <w:w w:val="0"/>
          <w:sz w:val="0"/>
          <w:szCs w:val="0"/>
          <w:bdr w:val="none" w:sz="0" w:space="0" w:color="000000"/>
          <w:shd w:val="clear" w:color="auto" w:fill="000000"/>
          <w:lang w:val="x-none" w:eastAsia="x-none" w:bidi="x-none"/>
        </w:rPr>
        <w:t xml:space="preserve"> </w:t>
      </w:r>
    </w:p>
    <w:p w:rsidR="000745BF" w:rsidRPr="00C67144" w:rsidRDefault="000745BF" w:rsidP="000745BF">
      <w:pPr>
        <w:pStyle w:val="Bullets"/>
        <w:numPr>
          <w:ilvl w:val="0"/>
          <w:numId w:val="23"/>
        </w:numPr>
        <w:ind w:left="1491" w:hanging="357"/>
      </w:pPr>
      <w:r w:rsidRPr="00C67144">
        <w:t>Budget based funded services, other than where they receive Child Care Benefit</w:t>
      </w:r>
    </w:p>
    <w:p w:rsidR="000745BF" w:rsidRPr="00C67144" w:rsidRDefault="000745BF" w:rsidP="000745BF">
      <w:pPr>
        <w:pStyle w:val="Bullets"/>
        <w:numPr>
          <w:ilvl w:val="0"/>
          <w:numId w:val="23"/>
        </w:numPr>
        <w:ind w:left="1491" w:hanging="357"/>
      </w:pPr>
      <w:r w:rsidRPr="00C67144">
        <w:t>Playschools licensed in the Australian Capital Territory</w:t>
      </w:r>
    </w:p>
    <w:p w:rsidR="000745BF" w:rsidRDefault="000745BF" w:rsidP="000745BF">
      <w:pPr>
        <w:pStyle w:val="Bullets"/>
        <w:numPr>
          <w:ilvl w:val="0"/>
          <w:numId w:val="23"/>
        </w:numPr>
        <w:ind w:left="1491" w:hanging="357"/>
      </w:pPr>
      <w:r w:rsidRPr="00C67144">
        <w:t>Stand-alone services in Queensland</w:t>
      </w:r>
    </w:p>
    <w:p w:rsidR="000745BF" w:rsidRPr="00C67144" w:rsidRDefault="000745BF" w:rsidP="000745BF">
      <w:pPr>
        <w:pStyle w:val="Bullets"/>
        <w:numPr>
          <w:ilvl w:val="0"/>
          <w:numId w:val="23"/>
        </w:numPr>
        <w:ind w:left="1491" w:hanging="357"/>
        <w:rPr>
          <w:noProof/>
        </w:rPr>
      </w:pPr>
      <w:r>
        <w:t>Play</w:t>
      </w:r>
      <w:r w:rsidR="00396246">
        <w:t xml:space="preserve"> </w:t>
      </w:r>
      <w:r>
        <w:t xml:space="preserve">centres </w:t>
      </w:r>
      <w:r w:rsidRPr="00C67144">
        <w:rPr>
          <w:noProof/>
        </w:rPr>
        <w:t>in South Australia</w:t>
      </w:r>
    </w:p>
    <w:p w:rsidR="000745BF" w:rsidRPr="00C67144" w:rsidRDefault="000745BF" w:rsidP="000745BF">
      <w:pPr>
        <w:pStyle w:val="Bullets"/>
        <w:numPr>
          <w:ilvl w:val="0"/>
          <w:numId w:val="23"/>
        </w:numPr>
        <w:ind w:left="1491" w:hanging="357"/>
      </w:pPr>
      <w:r w:rsidRPr="00C67144">
        <w:lastRenderedPageBreak/>
        <w:t>Services licensed as centre-based Class 4 or 5 services under the Child Care Act 2001 in Tasmania</w:t>
      </w:r>
    </w:p>
    <w:p w:rsidR="000745BF" w:rsidRPr="00C67144" w:rsidRDefault="000745BF" w:rsidP="000745BF">
      <w:pPr>
        <w:pStyle w:val="Bullets"/>
        <w:numPr>
          <w:ilvl w:val="0"/>
          <w:numId w:val="23"/>
        </w:numPr>
        <w:ind w:left="1491" w:hanging="357"/>
      </w:pPr>
      <w:r w:rsidRPr="00C67144">
        <w:t>Licensed limited hours or short-term services in Queensland or Victoria</w:t>
      </w:r>
    </w:p>
    <w:p w:rsidR="000745BF" w:rsidRDefault="000745BF" w:rsidP="000745BF">
      <w:pPr>
        <w:pStyle w:val="Bullets"/>
        <w:numPr>
          <w:ilvl w:val="0"/>
          <w:numId w:val="23"/>
        </w:numPr>
        <w:ind w:left="1491" w:hanging="357"/>
      </w:pPr>
      <w:r w:rsidRPr="00C67144">
        <w:t>Government-funded services under the Children and Community Services Act 2004 of Western Australia.</w:t>
      </w:r>
    </w:p>
    <w:p w:rsidR="000745BF" w:rsidRPr="00396246" w:rsidRDefault="000745BF" w:rsidP="00396246">
      <w:r w:rsidRPr="00396246">
        <w:t>Services excluded under the National Regulations may become an inclusive part of the NQF in the future.</w:t>
      </w:r>
    </w:p>
    <w:p w:rsidR="000745BF" w:rsidRPr="007F16AB" w:rsidRDefault="000745BF" w:rsidP="000745BF">
      <w:pPr>
        <w:pStyle w:val="BoldBulTight0"/>
        <w:rPr>
          <w:u w:val="single"/>
        </w:rPr>
      </w:pPr>
      <w:r w:rsidRPr="007F16AB">
        <w:rPr>
          <w:u w:val="single"/>
        </w:rPr>
        <w:t>Educational program</w:t>
      </w:r>
    </w:p>
    <w:p w:rsidR="000745BF" w:rsidRDefault="000745BF" w:rsidP="000745BF">
      <w:pPr>
        <w:pStyle w:val="BoldBulTight0"/>
      </w:pPr>
      <w:r>
        <w:t>The National Law and Regulations determine that all approved services provide an educational program that:</w:t>
      </w:r>
    </w:p>
    <w:p w:rsidR="000745BF" w:rsidRPr="003179A4" w:rsidRDefault="000745BF" w:rsidP="000745BF">
      <w:pPr>
        <w:pStyle w:val="Bullets"/>
        <w:numPr>
          <w:ilvl w:val="0"/>
          <w:numId w:val="23"/>
        </w:numPr>
        <w:ind w:left="1491" w:hanging="357"/>
      </w:pPr>
      <w:r>
        <w:t>Is based on an approved learning framework:</w:t>
      </w:r>
    </w:p>
    <w:p w:rsidR="000745BF" w:rsidRPr="00C67144" w:rsidRDefault="000745BF" w:rsidP="000745BF">
      <w:pPr>
        <w:pStyle w:val="Bullets2"/>
        <w:numPr>
          <w:ilvl w:val="1"/>
          <w:numId w:val="23"/>
        </w:numPr>
        <w:ind w:left="2058" w:hanging="357"/>
        <w:rPr>
          <w:noProof/>
        </w:rPr>
      </w:pPr>
      <w:r>
        <w:t xml:space="preserve">the two nationally </w:t>
      </w:r>
      <w:r w:rsidRPr="00C67144">
        <w:rPr>
          <w:noProof/>
        </w:rPr>
        <w:t>approved learning frameworks:</w:t>
      </w:r>
    </w:p>
    <w:p w:rsidR="000745BF" w:rsidRPr="00C67144" w:rsidRDefault="000745BF" w:rsidP="000745BF">
      <w:pPr>
        <w:pStyle w:val="Bullet3"/>
        <w:numPr>
          <w:ilvl w:val="2"/>
          <w:numId w:val="24"/>
        </w:numPr>
      </w:pPr>
      <w:r w:rsidRPr="00C67144">
        <w:t>Belonging, Being and Becoming—The Early Years Learning Framework for Australia</w:t>
      </w:r>
    </w:p>
    <w:p w:rsidR="000745BF" w:rsidRPr="003179A4" w:rsidRDefault="000745BF" w:rsidP="000745BF">
      <w:pPr>
        <w:pStyle w:val="Bullet3"/>
        <w:numPr>
          <w:ilvl w:val="2"/>
          <w:numId w:val="24"/>
        </w:numPr>
      </w:pPr>
      <w:r w:rsidRPr="00C67144">
        <w:t>My Time, Our Place—Framework for School Age Care in Australia</w:t>
      </w:r>
    </w:p>
    <w:p w:rsidR="000745BF" w:rsidRPr="00C67144" w:rsidRDefault="000745BF" w:rsidP="000745BF">
      <w:pPr>
        <w:pStyle w:val="Bullets2"/>
        <w:numPr>
          <w:ilvl w:val="1"/>
          <w:numId w:val="23"/>
        </w:numPr>
        <w:ind w:left="2058" w:hanging="357"/>
        <w:rPr>
          <w:noProof/>
        </w:rPr>
      </w:pPr>
      <w:r>
        <w:t xml:space="preserve">jurisdiction specific </w:t>
      </w:r>
      <w:r w:rsidRPr="00C67144">
        <w:rPr>
          <w:noProof/>
        </w:rPr>
        <w:t>approved learning frameworks:</w:t>
      </w:r>
    </w:p>
    <w:p w:rsidR="000745BF" w:rsidRPr="00C67144" w:rsidRDefault="000745BF" w:rsidP="000745BF">
      <w:pPr>
        <w:pStyle w:val="Bullet3"/>
        <w:numPr>
          <w:ilvl w:val="2"/>
          <w:numId w:val="24"/>
        </w:numPr>
      </w:pPr>
      <w:r w:rsidRPr="00C67144">
        <w:t>Australian Capital Territory: Every Chance to Learn—Curriculum Framework for ACT Schools Preschool to Year 10</w:t>
      </w:r>
    </w:p>
    <w:p w:rsidR="000745BF" w:rsidRPr="00C67144" w:rsidRDefault="000745BF" w:rsidP="000745BF">
      <w:pPr>
        <w:pStyle w:val="Bullet3"/>
        <w:numPr>
          <w:ilvl w:val="2"/>
          <w:numId w:val="24"/>
        </w:numPr>
      </w:pPr>
      <w:r w:rsidRPr="00C67144">
        <w:t>Victoria: Victorian Early Years Learning and Development Framework, Department of Education and Victorian Curriculum and Assessment Authority</w:t>
      </w:r>
    </w:p>
    <w:p w:rsidR="000745BF" w:rsidRPr="00C67144" w:rsidRDefault="000745BF" w:rsidP="000745BF">
      <w:pPr>
        <w:pStyle w:val="Bullet3"/>
        <w:numPr>
          <w:ilvl w:val="2"/>
          <w:numId w:val="24"/>
        </w:numPr>
      </w:pPr>
      <w:r w:rsidRPr="00C67144">
        <w:t>Western Australia: Curriculum Framework for Kindergarten to Year 12 Education in Western Australia</w:t>
      </w:r>
    </w:p>
    <w:p w:rsidR="000745BF" w:rsidRPr="003179A4" w:rsidRDefault="00396246" w:rsidP="000745BF">
      <w:pPr>
        <w:pStyle w:val="Bullet3"/>
        <w:numPr>
          <w:ilvl w:val="2"/>
          <w:numId w:val="24"/>
        </w:numPr>
      </w:pPr>
      <w:r w:rsidRPr="00C67144">
        <w:rPr>
          <w:noProof/>
          <w:lang w:val="en-GB"/>
        </w:rPr>
        <w:drawing>
          <wp:anchor distT="0" distB="0" distL="114300" distR="114300" simplePos="0" relativeHeight="251768832" behindDoc="0" locked="0" layoutInCell="1" allowOverlap="1" wp14:anchorId="1F06F495" wp14:editId="68E1AC34">
            <wp:simplePos x="0" y="0"/>
            <wp:positionH relativeFrom="column">
              <wp:posOffset>3140710</wp:posOffset>
            </wp:positionH>
            <wp:positionV relativeFrom="paragraph">
              <wp:posOffset>-6350</wp:posOffset>
            </wp:positionV>
            <wp:extent cx="2950210" cy="2105025"/>
            <wp:effectExtent l="0" t="0" r="2540" b="9525"/>
            <wp:wrapTight wrapText="bothSides">
              <wp:wrapPolygon edited="0">
                <wp:start x="0" y="0"/>
                <wp:lineTo x="0" y="21502"/>
                <wp:lineTo x="21479" y="21502"/>
                <wp:lineTo x="21479" y="0"/>
                <wp:lineTo x="0" y="0"/>
              </wp:wrapPolygon>
            </wp:wrapTight>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reating_a_better_process_800_wht.png"/>
                    <pic:cNvPicPr/>
                  </pic:nvPicPr>
                  <pic:blipFill>
                    <a:blip r:embed="rId27" cstate="print">
                      <a:extLst>
                        <a:ext uri="{28A0092B-C50C-407E-A947-70E740481C1C}">
                          <a14:useLocalDpi xmlns:a14="http://schemas.microsoft.com/office/drawing/2010/main" val="0"/>
                        </a:ext>
                      </a:extLst>
                    </a:blip>
                    <a:stretch>
                      <a:fillRect/>
                    </a:stretch>
                  </pic:blipFill>
                  <pic:spPr>
                    <a:xfrm>
                      <a:off x="0" y="0"/>
                      <a:ext cx="2950210" cy="2105025"/>
                    </a:xfrm>
                    <a:prstGeom prst="rect">
                      <a:avLst/>
                    </a:prstGeom>
                  </pic:spPr>
                </pic:pic>
              </a:graphicData>
            </a:graphic>
            <wp14:sizeRelH relativeFrom="margin">
              <wp14:pctWidth>0</wp14:pctWidth>
            </wp14:sizeRelH>
            <wp14:sizeRelV relativeFrom="margin">
              <wp14:pctHeight>0</wp14:pctHeight>
            </wp14:sizeRelV>
          </wp:anchor>
        </w:drawing>
      </w:r>
      <w:r w:rsidR="000745BF" w:rsidRPr="00C67144">
        <w:t>Tasmania: Tasmanian Curriculum, Department of Education of Tasmania, 2008</w:t>
      </w:r>
    </w:p>
    <w:p w:rsidR="000745BF" w:rsidRPr="003179A4" w:rsidRDefault="000745BF" w:rsidP="000745BF">
      <w:pPr>
        <w:pStyle w:val="Bullets"/>
        <w:numPr>
          <w:ilvl w:val="0"/>
          <w:numId w:val="23"/>
        </w:numPr>
        <w:ind w:left="1491" w:hanging="357"/>
      </w:pPr>
      <w:r>
        <w:t>Is delivered in accordance with that framework</w:t>
      </w:r>
    </w:p>
    <w:p w:rsidR="000745BF" w:rsidRPr="003179A4" w:rsidRDefault="000745BF" w:rsidP="000745BF">
      <w:pPr>
        <w:pStyle w:val="Bullets"/>
        <w:numPr>
          <w:ilvl w:val="0"/>
          <w:numId w:val="23"/>
        </w:numPr>
        <w:ind w:left="1491" w:hanging="357"/>
      </w:pPr>
      <w:r>
        <w:t>Is based on the developmental needs, interests and experiences of each child</w:t>
      </w:r>
    </w:p>
    <w:p w:rsidR="000745BF" w:rsidRPr="003179A4" w:rsidRDefault="000745BF" w:rsidP="000745BF">
      <w:pPr>
        <w:pStyle w:val="Bullets"/>
        <w:numPr>
          <w:ilvl w:val="0"/>
          <w:numId w:val="23"/>
        </w:numPr>
        <w:ind w:left="1491" w:hanging="357"/>
      </w:pPr>
      <w:r>
        <w:t>Takes into account the individuality of each child.</w:t>
      </w:r>
    </w:p>
    <w:p w:rsidR="000745BF" w:rsidRDefault="000745BF" w:rsidP="000745BF">
      <w:pPr>
        <w:pStyle w:val="BoldBulTight0"/>
      </w:pPr>
      <w:r>
        <w:lastRenderedPageBreak/>
        <w:t>The educational program must make a contribution to each of the following outcomes:</w:t>
      </w:r>
    </w:p>
    <w:p w:rsidR="000745BF" w:rsidRDefault="000745BF" w:rsidP="000745BF">
      <w:pPr>
        <w:pStyle w:val="Bullets"/>
        <w:numPr>
          <w:ilvl w:val="0"/>
          <w:numId w:val="23"/>
        </w:numPr>
        <w:ind w:left="1491" w:hanging="357"/>
      </w:pPr>
      <w:r>
        <w:t>Children have a strong sense of identity</w:t>
      </w:r>
    </w:p>
    <w:p w:rsidR="000745BF" w:rsidRDefault="000745BF" w:rsidP="000745BF">
      <w:pPr>
        <w:pStyle w:val="Bullets"/>
        <w:numPr>
          <w:ilvl w:val="0"/>
          <w:numId w:val="23"/>
        </w:numPr>
        <w:ind w:left="1491" w:hanging="357"/>
      </w:pPr>
      <w:r>
        <w:t>Children are connected with and contribute to his or her world</w:t>
      </w:r>
    </w:p>
    <w:p w:rsidR="000745BF" w:rsidRDefault="000745BF" w:rsidP="000745BF">
      <w:pPr>
        <w:pStyle w:val="Bullets"/>
        <w:numPr>
          <w:ilvl w:val="0"/>
          <w:numId w:val="23"/>
        </w:numPr>
        <w:ind w:left="1491" w:hanging="357"/>
      </w:pPr>
      <w:r>
        <w:t>Children have a strong sense of wellbeing</w:t>
      </w:r>
    </w:p>
    <w:p w:rsidR="000745BF" w:rsidRDefault="000745BF" w:rsidP="000745BF">
      <w:pPr>
        <w:pStyle w:val="Bullets"/>
        <w:numPr>
          <w:ilvl w:val="0"/>
          <w:numId w:val="23"/>
        </w:numPr>
        <w:ind w:left="1491" w:hanging="357"/>
      </w:pPr>
      <w:r>
        <w:t>Children are confident and involved learners</w:t>
      </w:r>
    </w:p>
    <w:p w:rsidR="000745BF" w:rsidRDefault="000745BF" w:rsidP="000745BF">
      <w:pPr>
        <w:pStyle w:val="Bullets"/>
        <w:numPr>
          <w:ilvl w:val="0"/>
          <w:numId w:val="23"/>
        </w:numPr>
        <w:ind w:left="1491" w:hanging="357"/>
      </w:pPr>
      <w:r>
        <w:t>Children are effective communicators.</w:t>
      </w:r>
    </w:p>
    <w:p w:rsidR="000745BF" w:rsidRPr="00112D2B" w:rsidRDefault="000745BF" w:rsidP="00112D2B">
      <w:pPr>
        <w:pStyle w:val="Heading3"/>
      </w:pPr>
      <w:bookmarkStart w:id="48" w:name="_Toc423461026"/>
      <w:bookmarkStart w:id="49" w:name="_Toc505602550"/>
      <w:r w:rsidRPr="00112D2B">
        <w:t>Confirming staff understanding</w:t>
      </w:r>
      <w:bookmarkEnd w:id="48"/>
      <w:bookmarkEnd w:id="49"/>
    </w:p>
    <w:p w:rsidR="000745BF" w:rsidRPr="00112D2B" w:rsidRDefault="000745BF" w:rsidP="00112D2B">
      <w:r w:rsidRPr="00112D2B">
        <w:t>You should inform all staff of relevant legislation and where to find this, when they first arrive at the setting. This information should also be regularly reviewed and updated, and staff should be informed of any changes.</w:t>
      </w:r>
    </w:p>
    <w:p w:rsidR="000745BF" w:rsidRPr="00112D2B" w:rsidRDefault="000745BF" w:rsidP="00112D2B">
      <w:pPr>
        <w:pStyle w:val="BoldBulTight0"/>
      </w:pPr>
      <w:r w:rsidRPr="00112D2B">
        <w:t>You can provide staff (and stakeholders) with information about legislation through:</w:t>
      </w:r>
    </w:p>
    <w:p w:rsidR="000745BF" w:rsidRPr="00112D2B" w:rsidRDefault="00396246" w:rsidP="00112D2B">
      <w:pPr>
        <w:pStyle w:val="Bullets"/>
      </w:pPr>
      <w:r w:rsidRPr="00112D2B">
        <w:rPr>
          <w:noProof/>
          <w:lang w:val="en-GB"/>
        </w:rPr>
        <w:drawing>
          <wp:anchor distT="0" distB="0" distL="114300" distR="114300" simplePos="0" relativeHeight="251769856" behindDoc="1" locked="0" layoutInCell="1" allowOverlap="1" wp14:anchorId="6F11D9E0" wp14:editId="1AE06023">
            <wp:simplePos x="0" y="0"/>
            <wp:positionH relativeFrom="column">
              <wp:posOffset>4380230</wp:posOffset>
            </wp:positionH>
            <wp:positionV relativeFrom="paragraph">
              <wp:posOffset>80010</wp:posOffset>
            </wp:positionV>
            <wp:extent cx="1678305" cy="1918335"/>
            <wp:effectExtent l="0" t="0" r="0" b="5715"/>
            <wp:wrapTight wrapText="bothSides">
              <wp:wrapPolygon edited="0">
                <wp:start x="0" y="0"/>
                <wp:lineTo x="0" y="21450"/>
                <wp:lineTo x="21330" y="21450"/>
                <wp:lineTo x="21330" y="0"/>
                <wp:lineTo x="0" y="0"/>
              </wp:wrapPolygon>
            </wp:wrapTight>
            <wp:docPr id="71" name="Picture 71" descr="C:\Users\Victoria\Desktop\My Work\ArtWork\red_check_mark_in_box_pc_800_wht_161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Victoria\Desktop\My Work\ArtWork\red_check_mark_in_box_pc_800_wht_1619.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678305" cy="1918335"/>
                    </a:xfrm>
                    <a:prstGeom prst="rect">
                      <a:avLst/>
                    </a:prstGeom>
                    <a:noFill/>
                    <a:ln>
                      <a:noFill/>
                    </a:ln>
                  </pic:spPr>
                </pic:pic>
              </a:graphicData>
            </a:graphic>
            <wp14:sizeRelH relativeFrom="page">
              <wp14:pctWidth>0</wp14:pctWidth>
            </wp14:sizeRelH>
            <wp14:sizeRelV relativeFrom="page">
              <wp14:pctHeight>0</wp14:pctHeight>
            </wp14:sizeRelV>
          </wp:anchor>
        </w:drawing>
      </w:r>
      <w:r w:rsidR="000745BF" w:rsidRPr="00112D2B">
        <w:t>Training or induction guides</w:t>
      </w:r>
    </w:p>
    <w:p w:rsidR="000745BF" w:rsidRPr="00112D2B" w:rsidRDefault="000745BF" w:rsidP="00112D2B">
      <w:pPr>
        <w:pStyle w:val="Bullets"/>
      </w:pPr>
      <w:r w:rsidRPr="00112D2B">
        <w:t>Posters</w:t>
      </w:r>
    </w:p>
    <w:p w:rsidR="000745BF" w:rsidRPr="00112D2B" w:rsidRDefault="000745BF" w:rsidP="00112D2B">
      <w:pPr>
        <w:pStyle w:val="Bullets"/>
      </w:pPr>
      <w:r w:rsidRPr="00112D2B">
        <w:t>Workshops</w:t>
      </w:r>
    </w:p>
    <w:p w:rsidR="000745BF" w:rsidRPr="00112D2B" w:rsidRDefault="000745BF" w:rsidP="00112D2B">
      <w:pPr>
        <w:pStyle w:val="Bullets"/>
      </w:pPr>
      <w:r w:rsidRPr="00112D2B">
        <w:t>Meetings</w:t>
      </w:r>
    </w:p>
    <w:p w:rsidR="000745BF" w:rsidRPr="00112D2B" w:rsidRDefault="000745BF" w:rsidP="00112D2B">
      <w:pPr>
        <w:pStyle w:val="Bullets"/>
      </w:pPr>
      <w:r w:rsidRPr="00112D2B">
        <w:t>Links and information on organisational website</w:t>
      </w:r>
    </w:p>
    <w:p w:rsidR="000745BF" w:rsidRPr="00112D2B" w:rsidRDefault="000745BF" w:rsidP="00112D2B">
      <w:pPr>
        <w:pStyle w:val="Bullets"/>
      </w:pPr>
      <w:r w:rsidRPr="00112D2B">
        <w:t>Newsletters.</w:t>
      </w:r>
    </w:p>
    <w:p w:rsidR="000745BF" w:rsidRPr="00112D2B" w:rsidRDefault="000745BF" w:rsidP="00112D2B">
      <w:r w:rsidRPr="00112D2B">
        <w:t xml:space="preserve">Confirming that staff understanding of NQF and other relevant legislation can be achieved in a number of ways. </w:t>
      </w:r>
    </w:p>
    <w:p w:rsidR="000745BF" w:rsidRPr="00112D2B" w:rsidRDefault="000745BF" w:rsidP="00112D2B">
      <w:pPr>
        <w:pStyle w:val="BoldBulTight0"/>
      </w:pPr>
      <w:r w:rsidRPr="00112D2B">
        <w:t>For example through:</w:t>
      </w:r>
    </w:p>
    <w:p w:rsidR="000745BF" w:rsidRPr="00112D2B" w:rsidRDefault="000745BF" w:rsidP="00112D2B">
      <w:pPr>
        <w:pStyle w:val="Bullets"/>
      </w:pPr>
      <w:r w:rsidRPr="00112D2B">
        <w:t>Observations of staff</w:t>
      </w:r>
    </w:p>
    <w:p w:rsidR="000745BF" w:rsidRPr="00112D2B" w:rsidRDefault="000745BF" w:rsidP="00112D2B">
      <w:pPr>
        <w:pStyle w:val="Bullets"/>
      </w:pPr>
      <w:r w:rsidRPr="00112D2B">
        <w:t>Team meetings</w:t>
      </w:r>
    </w:p>
    <w:p w:rsidR="000745BF" w:rsidRPr="00112D2B" w:rsidRDefault="000745BF" w:rsidP="00112D2B">
      <w:pPr>
        <w:pStyle w:val="Bullets"/>
      </w:pPr>
      <w:r w:rsidRPr="00112D2B">
        <w:t>One-to-one reviews</w:t>
      </w:r>
    </w:p>
    <w:p w:rsidR="000745BF" w:rsidRPr="00112D2B" w:rsidRDefault="000745BF" w:rsidP="00112D2B">
      <w:pPr>
        <w:pStyle w:val="Bullets"/>
      </w:pPr>
      <w:r w:rsidRPr="00112D2B">
        <w:t xml:space="preserve">Professional development opportunities. </w:t>
      </w:r>
    </w:p>
    <w:p w:rsidR="000745BF" w:rsidRPr="00112D2B" w:rsidRDefault="000745BF" w:rsidP="00112D2B"/>
    <w:p w:rsidR="000745BF" w:rsidRPr="00112D2B" w:rsidRDefault="000745BF" w:rsidP="00112D2B">
      <w:r w:rsidRPr="00112D2B">
        <w:t xml:space="preserve"> </w:t>
      </w:r>
    </w:p>
    <w:p w:rsidR="000745BF" w:rsidRPr="00112D2B" w:rsidRDefault="000745BF" w:rsidP="00112D2B">
      <w:r w:rsidRPr="00112D2B">
        <w:br w:type="page"/>
      </w:r>
    </w:p>
    <w:p w:rsidR="00A842B3" w:rsidRDefault="00A842B3" w:rsidP="00A842B3">
      <w:pPr>
        <w:pStyle w:val="Heading3"/>
      </w:pPr>
      <w:bookmarkStart w:id="50" w:name="_Toc505602551"/>
      <w:r>
        <w:rPr>
          <w:noProof/>
        </w:rPr>
        <w:lastRenderedPageBreak/>
        <w:drawing>
          <wp:anchor distT="0" distB="0" distL="114300" distR="114300" simplePos="0" relativeHeight="251735040" behindDoc="1" locked="0" layoutInCell="1" allowOverlap="1" wp14:anchorId="520D8C58" wp14:editId="6CCDDF10">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8"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Pr="00FB7D3C">
        <w:t xml:space="preserve">Activity </w:t>
      </w:r>
      <w:r>
        <w:t>1C</w:t>
      </w:r>
      <w:bookmarkEnd w:id="50"/>
    </w:p>
    <w:p w:rsidR="00A842B3" w:rsidRPr="00112D2B" w:rsidRDefault="00A842B3" w:rsidP="00112D2B">
      <w:r w:rsidRPr="00112D2B">
        <w:br w:type="page"/>
      </w:r>
    </w:p>
    <w:p w:rsidR="00994C40" w:rsidRPr="007F00E4" w:rsidRDefault="00994C40" w:rsidP="007F00E4">
      <w:pPr>
        <w:pStyle w:val="Heading2"/>
      </w:pPr>
      <w:bookmarkStart w:id="51" w:name="_Toc505602552"/>
      <w:r w:rsidRPr="007F00E4">
        <w:lastRenderedPageBreak/>
        <w:t xml:space="preserve">1.4 – </w:t>
      </w:r>
      <w:r w:rsidR="00A842B3" w:rsidRPr="007F00E4">
        <w:t>Clarify details and requirements of the assessment and rating process and share information with all staff in the service</w:t>
      </w:r>
      <w:bookmarkEnd w:id="51"/>
    </w:p>
    <w:p w:rsidR="004D4A9D" w:rsidRDefault="004D4A9D" w:rsidP="004D4A9D">
      <w:pPr>
        <w:pStyle w:val="BoldBulTight0"/>
      </w:pPr>
    </w:p>
    <w:p w:rsidR="00354671" w:rsidRDefault="004D4A9D" w:rsidP="004D4A9D">
      <w:pPr>
        <w:pStyle w:val="BoldBulTight0"/>
      </w:pPr>
      <w:r w:rsidRPr="00C67144">
        <w:rPr>
          <w:noProof/>
        </w:rPr>
        <w:t>By the end of this chapter, the learner should be able</w:t>
      </w:r>
      <w:r>
        <w:t xml:space="preserve"> to:</w:t>
      </w:r>
    </w:p>
    <w:p w:rsidR="000745BF" w:rsidRDefault="00551921" w:rsidP="004D4A9D">
      <w:pPr>
        <w:pStyle w:val="Bullets"/>
      </w:pPr>
      <w:r>
        <w:t>Clarify details and requirements of the assessment and rating process and share information with all staff in the service.</w:t>
      </w:r>
    </w:p>
    <w:p w:rsidR="000745BF" w:rsidRDefault="000745BF" w:rsidP="000745BF">
      <w:pPr>
        <w:pStyle w:val="Heading3"/>
      </w:pPr>
      <w:bookmarkStart w:id="52" w:name="_Toc423461029"/>
      <w:bookmarkStart w:id="53" w:name="_Toc505602553"/>
      <w:r>
        <w:t>Clarifying the details and requirements</w:t>
      </w:r>
      <w:bookmarkEnd w:id="52"/>
      <w:bookmarkEnd w:id="53"/>
      <w:r>
        <w:t xml:space="preserve"> </w:t>
      </w:r>
    </w:p>
    <w:p w:rsidR="000745BF" w:rsidRDefault="000745BF" w:rsidP="000745BF">
      <w:r>
        <w:t xml:space="preserve">Every early </w:t>
      </w:r>
      <w:r w:rsidR="002B3775">
        <w:t>year’s</w:t>
      </w:r>
      <w:r>
        <w:t xml:space="preserve"> education and care service throughout Australia will be assessed against a set of standards and rated accordingly. The ratings will then be placed on a national register that can be viewed by all.</w:t>
      </w:r>
    </w:p>
    <w:p w:rsidR="000745BF" w:rsidRDefault="000745BF" w:rsidP="000745BF">
      <w:r>
        <w:t xml:space="preserve">Each provider will be assessed in seven different areas and also given an overall rating. This means that staff will need to know the seven areas of assessment and how they are assessed. </w:t>
      </w:r>
    </w:p>
    <w:p w:rsidR="000745BF" w:rsidRDefault="000745BF" w:rsidP="000745BF">
      <w:pPr>
        <w:pStyle w:val="BoldBulTight0"/>
      </w:pPr>
      <w:r>
        <w:t>The seven areas of assessment are:</w:t>
      </w:r>
      <w:r w:rsidRPr="00B01733">
        <w:rPr>
          <w:noProof/>
        </w:rPr>
        <w:t xml:space="preserve"> </w:t>
      </w:r>
    </w:p>
    <w:p w:rsidR="000745BF" w:rsidRDefault="000745BF" w:rsidP="000745BF">
      <w:pPr>
        <w:pStyle w:val="Bullets"/>
        <w:numPr>
          <w:ilvl w:val="0"/>
          <w:numId w:val="23"/>
        </w:numPr>
        <w:ind w:left="1491" w:hanging="357"/>
      </w:pPr>
      <w:r>
        <w:t>Educational program and practice</w:t>
      </w:r>
      <w:r>
        <w:rPr>
          <w:rFonts w:ascii="Times New Roman" w:eastAsia="Times New Roman" w:hAnsi="Times New Roman"/>
          <w:snapToGrid w:val="0"/>
          <w:color w:val="000000"/>
          <w:w w:val="1"/>
          <w:sz w:val="2"/>
          <w:szCs w:val="2"/>
          <w:bdr w:val="none" w:sz="0" w:space="0" w:color="auto" w:frame="1"/>
          <w:shd w:val="clear" w:color="auto" w:fill="000000"/>
          <w:lang w:eastAsia="x-none" w:bidi="x-none"/>
        </w:rPr>
        <w:t xml:space="preserve"> </w:t>
      </w:r>
    </w:p>
    <w:p w:rsidR="000745BF" w:rsidRDefault="000745BF" w:rsidP="000745BF">
      <w:pPr>
        <w:pStyle w:val="Bullets"/>
        <w:numPr>
          <w:ilvl w:val="0"/>
          <w:numId w:val="23"/>
        </w:numPr>
        <w:ind w:left="1491" w:hanging="357"/>
      </w:pPr>
      <w:r>
        <w:t>Children’s health and safety</w:t>
      </w:r>
    </w:p>
    <w:p w:rsidR="000745BF" w:rsidRDefault="000745BF" w:rsidP="000745BF">
      <w:pPr>
        <w:pStyle w:val="Bullets"/>
        <w:numPr>
          <w:ilvl w:val="0"/>
          <w:numId w:val="23"/>
        </w:numPr>
        <w:ind w:left="1491" w:hanging="357"/>
      </w:pPr>
      <w:r>
        <w:t>Physical environment</w:t>
      </w:r>
    </w:p>
    <w:p w:rsidR="000745BF" w:rsidRDefault="000745BF" w:rsidP="000745BF">
      <w:pPr>
        <w:pStyle w:val="Bullets"/>
        <w:numPr>
          <w:ilvl w:val="0"/>
          <w:numId w:val="23"/>
        </w:numPr>
        <w:ind w:left="1491" w:hanging="357"/>
      </w:pPr>
      <w:r>
        <w:t>Staffing arrangements</w:t>
      </w:r>
    </w:p>
    <w:p w:rsidR="000745BF" w:rsidRDefault="000745BF" w:rsidP="000745BF">
      <w:pPr>
        <w:pStyle w:val="Bullets"/>
        <w:numPr>
          <w:ilvl w:val="0"/>
          <w:numId w:val="23"/>
        </w:numPr>
        <w:ind w:left="1491" w:hanging="357"/>
      </w:pPr>
      <w:r>
        <w:t>Relationships with children</w:t>
      </w:r>
    </w:p>
    <w:p w:rsidR="000745BF" w:rsidRDefault="000745BF" w:rsidP="000745BF">
      <w:pPr>
        <w:pStyle w:val="Bullets"/>
        <w:numPr>
          <w:ilvl w:val="0"/>
          <w:numId w:val="23"/>
        </w:numPr>
        <w:ind w:left="1491" w:hanging="357"/>
      </w:pPr>
      <w:r>
        <w:t>Collaborative partnerships with families and communities</w:t>
      </w:r>
    </w:p>
    <w:p w:rsidR="000745BF" w:rsidRDefault="000745BF" w:rsidP="000745BF">
      <w:pPr>
        <w:pStyle w:val="Bullets"/>
        <w:numPr>
          <w:ilvl w:val="0"/>
          <w:numId w:val="23"/>
        </w:numPr>
        <w:ind w:left="1491" w:hanging="357"/>
      </w:pPr>
      <w:r>
        <w:t>Leadership and service management.</w:t>
      </w:r>
    </w:p>
    <w:p w:rsidR="000745BF" w:rsidRDefault="000745BF" w:rsidP="000745BF">
      <w:pPr>
        <w:pStyle w:val="BoldBulTight0"/>
      </w:pPr>
      <w:r>
        <w:t>Each quality area will be rated with one of the five following levels defined by the NQS:</w:t>
      </w:r>
    </w:p>
    <w:p w:rsidR="000745BF" w:rsidRDefault="00396246" w:rsidP="000745BF">
      <w:pPr>
        <w:pStyle w:val="Bullets"/>
        <w:numPr>
          <w:ilvl w:val="0"/>
          <w:numId w:val="23"/>
        </w:numPr>
        <w:ind w:left="1491" w:hanging="357"/>
      </w:pPr>
      <w:r>
        <w:rPr>
          <w:noProof/>
          <w:lang w:val="en-GB"/>
        </w:rPr>
        <w:drawing>
          <wp:anchor distT="0" distB="0" distL="114300" distR="114300" simplePos="0" relativeHeight="251772928" behindDoc="1" locked="0" layoutInCell="1" allowOverlap="1" wp14:anchorId="2670FE6E" wp14:editId="57DD768F">
            <wp:simplePos x="0" y="0"/>
            <wp:positionH relativeFrom="column">
              <wp:posOffset>4563110</wp:posOffset>
            </wp:positionH>
            <wp:positionV relativeFrom="paragraph">
              <wp:posOffset>219075</wp:posOffset>
            </wp:positionV>
            <wp:extent cx="1294130" cy="2092960"/>
            <wp:effectExtent l="0" t="0" r="0" b="2540"/>
            <wp:wrapTight wrapText="bothSides">
              <wp:wrapPolygon edited="0">
                <wp:start x="5087" y="0"/>
                <wp:lineTo x="3180" y="1180"/>
                <wp:lineTo x="2226" y="2163"/>
                <wp:lineTo x="2226" y="3539"/>
                <wp:lineTo x="6041" y="6291"/>
                <wp:lineTo x="4451" y="9437"/>
                <wp:lineTo x="4769" y="12583"/>
                <wp:lineTo x="1590" y="15728"/>
                <wp:lineTo x="3498" y="18874"/>
                <wp:lineTo x="4769" y="21430"/>
                <wp:lineTo x="14308" y="21430"/>
                <wp:lineTo x="15580" y="18874"/>
                <wp:lineTo x="20031" y="16711"/>
                <wp:lineTo x="20349" y="16121"/>
                <wp:lineTo x="16534" y="15728"/>
                <wp:lineTo x="16216" y="12583"/>
                <wp:lineTo x="17806" y="10223"/>
                <wp:lineTo x="18124" y="9437"/>
                <wp:lineTo x="20349" y="6488"/>
                <wp:lineTo x="20667" y="5505"/>
                <wp:lineTo x="18124" y="4718"/>
                <wp:lineTo x="10811" y="2752"/>
                <wp:lineTo x="9539" y="786"/>
                <wp:lineTo x="8267" y="0"/>
                <wp:lineTo x="5087" y="0"/>
              </wp:wrapPolygon>
            </wp:wrapTight>
            <wp:docPr id="6" name="Picture 6" descr="C:\Users\Tom\Desktop\Pictures\ArtWork\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om\Desktop\Pictures\ArtWork\5.pn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294130" cy="2092960"/>
                    </a:xfrm>
                    <a:prstGeom prst="rect">
                      <a:avLst/>
                    </a:prstGeom>
                    <a:noFill/>
                    <a:ln>
                      <a:noFill/>
                    </a:ln>
                  </pic:spPr>
                </pic:pic>
              </a:graphicData>
            </a:graphic>
            <wp14:sizeRelH relativeFrom="page">
              <wp14:pctWidth>0</wp14:pctWidth>
            </wp14:sizeRelH>
            <wp14:sizeRelV relativeFrom="page">
              <wp14:pctHeight>0</wp14:pctHeight>
            </wp14:sizeRelV>
          </wp:anchor>
        </w:drawing>
      </w:r>
      <w:r w:rsidR="000745BF">
        <w:t>Excellent rating – awarded by ACECQA</w:t>
      </w:r>
    </w:p>
    <w:p w:rsidR="000745BF" w:rsidRDefault="000745BF" w:rsidP="000745BF">
      <w:pPr>
        <w:pStyle w:val="Bullets"/>
        <w:numPr>
          <w:ilvl w:val="0"/>
          <w:numId w:val="23"/>
        </w:numPr>
        <w:ind w:left="1491" w:hanging="357"/>
      </w:pPr>
      <w:r>
        <w:t>Exceeding National Quality Standard</w:t>
      </w:r>
    </w:p>
    <w:p w:rsidR="000745BF" w:rsidRDefault="000745BF" w:rsidP="000745BF">
      <w:pPr>
        <w:pStyle w:val="Bullets"/>
        <w:numPr>
          <w:ilvl w:val="0"/>
          <w:numId w:val="23"/>
        </w:numPr>
        <w:ind w:left="1491" w:hanging="357"/>
      </w:pPr>
      <w:r>
        <w:t>Meeting National Quality Standard</w:t>
      </w:r>
      <w:r w:rsidRPr="003F1C9E">
        <w:rPr>
          <w:noProof/>
        </w:rPr>
        <w:t xml:space="preserve"> </w:t>
      </w:r>
    </w:p>
    <w:p w:rsidR="000745BF" w:rsidRDefault="000745BF" w:rsidP="000745BF">
      <w:pPr>
        <w:pStyle w:val="Bullets"/>
        <w:numPr>
          <w:ilvl w:val="0"/>
          <w:numId w:val="23"/>
        </w:numPr>
        <w:ind w:left="1491" w:hanging="357"/>
      </w:pPr>
      <w:r>
        <w:t>Working Towards National Quality Standard</w:t>
      </w:r>
    </w:p>
    <w:p w:rsidR="000745BF" w:rsidRDefault="000745BF" w:rsidP="000745BF">
      <w:pPr>
        <w:pStyle w:val="Bullets"/>
        <w:numPr>
          <w:ilvl w:val="0"/>
          <w:numId w:val="23"/>
        </w:numPr>
        <w:ind w:left="1491" w:hanging="357"/>
      </w:pPr>
      <w:r>
        <w:t>Significant Improvement Required.</w:t>
      </w:r>
    </w:p>
    <w:p w:rsidR="000745BF" w:rsidRPr="00BB6D5B" w:rsidRDefault="000745BF" w:rsidP="00BB6D5B">
      <w:r w:rsidRPr="00BB6D5B">
        <w:t xml:space="preserve">Source – ACECQA website </w:t>
      </w:r>
      <w:r w:rsidRPr="006208FB">
        <w:rPr>
          <w:noProof/>
        </w:rPr>
        <w:t>at</w:t>
      </w:r>
      <w:r w:rsidRPr="00BB6D5B">
        <w:t xml:space="preserve"> </w:t>
      </w:r>
      <w:hyperlink r:id="rId30" w:history="1">
        <w:r w:rsidRPr="00BB6D5B">
          <w:rPr>
            <w:rStyle w:val="Hyperlink"/>
          </w:rPr>
          <w:t>http://acecqa.gov.au/national-quality-framework/the-national-quality-standard</w:t>
        </w:r>
      </w:hyperlink>
      <w:r w:rsidRPr="00BB6D5B">
        <w:t xml:space="preserve"> </w:t>
      </w:r>
    </w:p>
    <w:p w:rsidR="000745BF" w:rsidRDefault="000745BF" w:rsidP="000745BF">
      <w:pPr>
        <w:pStyle w:val="Heading3"/>
      </w:pPr>
      <w:bookmarkStart w:id="54" w:name="_Toc423461030"/>
      <w:bookmarkStart w:id="55" w:name="_Toc505602554"/>
      <w:r w:rsidRPr="00C67144">
        <w:rPr>
          <w:noProof/>
        </w:rPr>
        <w:t>The national quality standards assessment and ratings process</w:t>
      </w:r>
      <w:bookmarkEnd w:id="54"/>
      <w:bookmarkEnd w:id="55"/>
    </w:p>
    <w:p w:rsidR="000745BF" w:rsidRDefault="000745BF" w:rsidP="000745BF">
      <w:r>
        <w:t xml:space="preserve">Ensuring staff are aware of the assessment and ratings process will encourage a reflective approach to caring for children that will improve childcare services. </w:t>
      </w:r>
    </w:p>
    <w:p w:rsidR="000745BF" w:rsidRDefault="000745BF" w:rsidP="000745BF">
      <w:r>
        <w:lastRenderedPageBreak/>
        <w:t>A good way to do this is to provide staff with an approximate timeline for the assessment, with the different steps and processes involved.</w:t>
      </w:r>
    </w:p>
    <w:p w:rsidR="00396246" w:rsidRDefault="00A84DD7" w:rsidP="000745BF">
      <w:pPr>
        <w:pStyle w:val="BoldBulTight0"/>
      </w:pPr>
      <w:r>
        <w:rPr>
          <w:noProof/>
          <w:lang w:val="en-GB"/>
        </w:rPr>
        <w:drawing>
          <wp:anchor distT="0" distB="0" distL="114300" distR="114300" simplePos="0" relativeHeight="251805696" behindDoc="1" locked="0" layoutInCell="1" allowOverlap="1" wp14:anchorId="7C58D264" wp14:editId="768C35E5">
            <wp:simplePos x="0" y="0"/>
            <wp:positionH relativeFrom="column">
              <wp:posOffset>-635</wp:posOffset>
            </wp:positionH>
            <wp:positionV relativeFrom="paragraph">
              <wp:posOffset>228600</wp:posOffset>
            </wp:positionV>
            <wp:extent cx="5189220" cy="4086225"/>
            <wp:effectExtent l="0" t="0" r="0" b="9525"/>
            <wp:wrapTight wrapText="bothSides">
              <wp:wrapPolygon edited="0">
                <wp:start x="0" y="0"/>
                <wp:lineTo x="0" y="21550"/>
                <wp:lineTo x="21489" y="21550"/>
                <wp:lineTo x="21489"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efore and during visit.PNG"/>
                    <pic:cNvPicPr/>
                  </pic:nvPicPr>
                  <pic:blipFill>
                    <a:blip r:embed="rId31">
                      <a:extLst>
                        <a:ext uri="{28A0092B-C50C-407E-A947-70E740481C1C}">
                          <a14:useLocalDpi xmlns:a14="http://schemas.microsoft.com/office/drawing/2010/main" val="0"/>
                        </a:ext>
                      </a:extLst>
                    </a:blip>
                    <a:stretch>
                      <a:fillRect/>
                    </a:stretch>
                  </pic:blipFill>
                  <pic:spPr>
                    <a:xfrm>
                      <a:off x="0" y="0"/>
                      <a:ext cx="5189220" cy="4086225"/>
                    </a:xfrm>
                    <a:prstGeom prst="rect">
                      <a:avLst/>
                    </a:prstGeom>
                  </pic:spPr>
                </pic:pic>
              </a:graphicData>
            </a:graphic>
            <wp14:sizeRelH relativeFrom="page">
              <wp14:pctWidth>0</wp14:pctWidth>
            </wp14:sizeRelH>
            <wp14:sizeRelV relativeFrom="page">
              <wp14:pctHeight>0</wp14:pctHeight>
            </wp14:sizeRelV>
          </wp:anchor>
        </w:drawing>
      </w:r>
      <w:r w:rsidR="000745BF">
        <w:t>See the following table for an example (</w:t>
      </w:r>
      <w:r w:rsidR="000745BF" w:rsidRPr="00315963">
        <w:rPr>
          <w:noProof/>
        </w:rPr>
        <w:t>timeframes</w:t>
      </w:r>
      <w:r w:rsidR="000745BF">
        <w:t xml:space="preserve"> are approximations):</w:t>
      </w:r>
    </w:p>
    <w:p w:rsidR="00396246" w:rsidRDefault="00396246">
      <w:pPr>
        <w:spacing w:after="0" w:line="240" w:lineRule="auto"/>
        <w:rPr>
          <w:b/>
        </w:rPr>
      </w:pPr>
      <w:r>
        <w:rPr>
          <w:noProof/>
          <w:lang w:val="en-GB"/>
        </w:rPr>
        <w:drawing>
          <wp:anchor distT="0" distB="0" distL="114300" distR="114300" simplePos="0" relativeHeight="251806720" behindDoc="1" locked="0" layoutInCell="1" allowOverlap="1" wp14:anchorId="350F71EB" wp14:editId="2C921C6A">
            <wp:simplePos x="0" y="0"/>
            <wp:positionH relativeFrom="column">
              <wp:posOffset>-5278755</wp:posOffset>
            </wp:positionH>
            <wp:positionV relativeFrom="paragraph">
              <wp:posOffset>4293235</wp:posOffset>
            </wp:positionV>
            <wp:extent cx="5436235" cy="3443605"/>
            <wp:effectExtent l="0" t="0" r="0" b="4445"/>
            <wp:wrapTight wrapText="bothSides">
              <wp:wrapPolygon edited="0">
                <wp:start x="0" y="0"/>
                <wp:lineTo x="0" y="21508"/>
                <wp:lineTo x="21497" y="21508"/>
                <wp:lineTo x="21497" y="0"/>
                <wp:lineTo x="0" y="0"/>
              </wp:wrapPolygon>
            </wp:wrapTight>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ter visit.PNG"/>
                    <pic:cNvPicPr/>
                  </pic:nvPicPr>
                  <pic:blipFill>
                    <a:blip r:embed="rId32">
                      <a:extLst>
                        <a:ext uri="{28A0092B-C50C-407E-A947-70E740481C1C}">
                          <a14:useLocalDpi xmlns:a14="http://schemas.microsoft.com/office/drawing/2010/main" val="0"/>
                        </a:ext>
                      </a:extLst>
                    </a:blip>
                    <a:stretch>
                      <a:fillRect/>
                    </a:stretch>
                  </pic:blipFill>
                  <pic:spPr>
                    <a:xfrm>
                      <a:off x="0" y="0"/>
                      <a:ext cx="5436235" cy="3443605"/>
                    </a:xfrm>
                    <a:prstGeom prst="rect">
                      <a:avLst/>
                    </a:prstGeom>
                  </pic:spPr>
                </pic:pic>
              </a:graphicData>
            </a:graphic>
            <wp14:sizeRelH relativeFrom="page">
              <wp14:pctWidth>0</wp14:pctWidth>
            </wp14:sizeRelH>
            <wp14:sizeRelV relativeFrom="page">
              <wp14:pctHeight>0</wp14:pctHeight>
            </wp14:sizeRelV>
          </wp:anchor>
        </w:drawing>
      </w:r>
      <w:r>
        <w:br/>
      </w:r>
      <w:r>
        <w:br/>
      </w:r>
      <w:r>
        <w:br/>
      </w:r>
      <w:r>
        <w:br/>
      </w:r>
      <w:r>
        <w:br/>
      </w:r>
      <w:r>
        <w:br/>
      </w:r>
      <w:r>
        <w:br/>
      </w:r>
      <w:r>
        <w:br/>
      </w:r>
      <w:r>
        <w:br/>
      </w:r>
      <w:r>
        <w:br/>
      </w:r>
      <w:r>
        <w:br/>
      </w:r>
      <w:r>
        <w:br/>
      </w:r>
      <w:r>
        <w:br/>
      </w:r>
      <w:r>
        <w:br/>
      </w:r>
      <w:r>
        <w:br/>
      </w:r>
      <w:r>
        <w:br/>
      </w:r>
      <w:r>
        <w:br/>
      </w:r>
      <w:r>
        <w:br/>
      </w:r>
      <w:r>
        <w:br/>
      </w:r>
      <w:r>
        <w:br/>
      </w:r>
      <w:r>
        <w:br/>
      </w:r>
      <w:r>
        <w:br/>
      </w:r>
      <w:r>
        <w:br/>
      </w:r>
      <w:r>
        <w:br w:type="page"/>
      </w:r>
    </w:p>
    <w:p w:rsidR="000745BF" w:rsidRDefault="000745BF" w:rsidP="000745BF">
      <w:pPr>
        <w:pStyle w:val="Heading3"/>
      </w:pPr>
      <w:bookmarkStart w:id="56" w:name="_Toc423461031"/>
      <w:bookmarkStart w:id="57" w:name="_Toc505602555"/>
      <w:r>
        <w:lastRenderedPageBreak/>
        <w:t>Sharing information with all staff</w:t>
      </w:r>
      <w:bookmarkEnd w:id="56"/>
      <w:bookmarkEnd w:id="57"/>
    </w:p>
    <w:p w:rsidR="000745BF" w:rsidRPr="00B2052D" w:rsidRDefault="000745BF" w:rsidP="000745BF">
      <w:r>
        <w:t>Sharing information with all members of staff is important, some staff may be anxious about the inspection. Talking things through with them and helping them to prepare will help relieve this anxiety.</w:t>
      </w:r>
    </w:p>
    <w:p w:rsidR="000745BF" w:rsidRDefault="000745BF" w:rsidP="000745BF">
      <w:pPr>
        <w:pStyle w:val="BoldBulTight0"/>
      </w:pPr>
      <w:r>
        <w:rPr>
          <w:noProof/>
          <w:lang w:val="en-GB"/>
        </w:rPr>
        <w:drawing>
          <wp:anchor distT="0" distB="0" distL="114300" distR="114300" simplePos="0" relativeHeight="251771904" behindDoc="1" locked="0" layoutInCell="1" allowOverlap="1" wp14:anchorId="2576E764" wp14:editId="5D97B7F3">
            <wp:simplePos x="0" y="0"/>
            <wp:positionH relativeFrom="column">
              <wp:posOffset>4420870</wp:posOffset>
            </wp:positionH>
            <wp:positionV relativeFrom="paragraph">
              <wp:posOffset>48895</wp:posOffset>
            </wp:positionV>
            <wp:extent cx="1454785" cy="2327910"/>
            <wp:effectExtent l="0" t="0" r="0" b="0"/>
            <wp:wrapTight wrapText="bothSides">
              <wp:wrapPolygon edited="0">
                <wp:start x="0" y="0"/>
                <wp:lineTo x="0" y="21388"/>
                <wp:lineTo x="21213" y="21388"/>
                <wp:lineTo x="21213" y="0"/>
                <wp:lineTo x="0" y="0"/>
              </wp:wrapPolygon>
            </wp:wrapTight>
            <wp:docPr id="72" name="Picture 72" descr="C:\Users\Victoria\Desktop\My Work\ArtWork\stick_figure_drawing_checklis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Victoria\Desktop\My Work\ArtWork\stick_figure_drawing_checklist_800_wht.pn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1454785" cy="2327910"/>
                    </a:xfrm>
                    <a:prstGeom prst="rect">
                      <a:avLst/>
                    </a:prstGeom>
                    <a:noFill/>
                    <a:ln>
                      <a:noFill/>
                    </a:ln>
                  </pic:spPr>
                </pic:pic>
              </a:graphicData>
            </a:graphic>
            <wp14:sizeRelH relativeFrom="page">
              <wp14:pctWidth>0</wp14:pctWidth>
            </wp14:sizeRelH>
            <wp14:sizeRelV relativeFrom="page">
              <wp14:pctHeight>0</wp14:pctHeight>
            </wp14:sizeRelV>
          </wp:anchor>
        </w:drawing>
      </w:r>
      <w:r>
        <w:t>Colleagues you should share information with at the setting:</w:t>
      </w:r>
    </w:p>
    <w:p w:rsidR="000745BF" w:rsidRDefault="000745BF" w:rsidP="000745BF">
      <w:pPr>
        <w:pStyle w:val="Bullets"/>
        <w:numPr>
          <w:ilvl w:val="0"/>
          <w:numId w:val="23"/>
        </w:numPr>
        <w:ind w:left="1494"/>
      </w:pPr>
      <w:r>
        <w:t>Nursery nurses</w:t>
      </w:r>
    </w:p>
    <w:p w:rsidR="000745BF" w:rsidRDefault="000745BF" w:rsidP="000745BF">
      <w:pPr>
        <w:pStyle w:val="Bullets"/>
        <w:numPr>
          <w:ilvl w:val="0"/>
          <w:numId w:val="23"/>
        </w:numPr>
        <w:ind w:left="1494"/>
      </w:pPr>
      <w:r>
        <w:t>Supervisors or managers</w:t>
      </w:r>
    </w:p>
    <w:p w:rsidR="000745BF" w:rsidRDefault="000745BF" w:rsidP="000745BF">
      <w:pPr>
        <w:pStyle w:val="Bullets"/>
        <w:numPr>
          <w:ilvl w:val="0"/>
          <w:numId w:val="23"/>
        </w:numPr>
        <w:ind w:left="1494"/>
      </w:pPr>
      <w:r>
        <w:t>Teachers</w:t>
      </w:r>
    </w:p>
    <w:p w:rsidR="000745BF" w:rsidRDefault="000745BF" w:rsidP="000745BF">
      <w:pPr>
        <w:pStyle w:val="Bullets"/>
        <w:numPr>
          <w:ilvl w:val="0"/>
          <w:numId w:val="23"/>
        </w:numPr>
        <w:ind w:left="1494"/>
      </w:pPr>
      <w:r>
        <w:t>Cleaners</w:t>
      </w:r>
    </w:p>
    <w:p w:rsidR="000745BF" w:rsidRDefault="000745BF" w:rsidP="000745BF">
      <w:pPr>
        <w:pStyle w:val="Bullets"/>
        <w:numPr>
          <w:ilvl w:val="0"/>
          <w:numId w:val="23"/>
        </w:numPr>
        <w:ind w:left="1494"/>
      </w:pPr>
      <w:r>
        <w:t>Administration support</w:t>
      </w:r>
    </w:p>
    <w:p w:rsidR="000745BF" w:rsidRDefault="000745BF" w:rsidP="000745BF">
      <w:pPr>
        <w:pStyle w:val="Bullets"/>
        <w:numPr>
          <w:ilvl w:val="0"/>
          <w:numId w:val="23"/>
        </w:numPr>
        <w:ind w:left="1494"/>
      </w:pPr>
      <w:r>
        <w:t>Students</w:t>
      </w:r>
    </w:p>
    <w:p w:rsidR="000745BF" w:rsidRDefault="000745BF" w:rsidP="000745BF">
      <w:pPr>
        <w:pStyle w:val="Bullets"/>
        <w:numPr>
          <w:ilvl w:val="0"/>
          <w:numId w:val="23"/>
        </w:numPr>
        <w:ind w:left="1494"/>
      </w:pPr>
      <w:r>
        <w:t>Volunteers.</w:t>
      </w:r>
    </w:p>
    <w:p w:rsidR="000745BF" w:rsidRPr="00376580" w:rsidRDefault="000745BF" w:rsidP="00376580">
      <w:r w:rsidRPr="00376580">
        <w:t>Note: you should also inform parents or carers about the inspection and provide them with a date.</w:t>
      </w:r>
    </w:p>
    <w:p w:rsidR="000745BF" w:rsidRPr="00376580" w:rsidRDefault="000745BF" w:rsidP="00376580">
      <w:pPr>
        <w:pStyle w:val="BoldBulTight0"/>
      </w:pPr>
      <w:r w:rsidRPr="00376580">
        <w:t xml:space="preserve">To help prepare staff for the </w:t>
      </w:r>
      <w:r w:rsidRPr="00315963">
        <w:rPr>
          <w:noProof/>
        </w:rPr>
        <w:t>inspection</w:t>
      </w:r>
      <w:r w:rsidR="00315963">
        <w:rPr>
          <w:noProof/>
        </w:rPr>
        <w:t>,</w:t>
      </w:r>
      <w:r w:rsidRPr="00376580">
        <w:t xml:space="preserve"> you can:</w:t>
      </w:r>
    </w:p>
    <w:p w:rsidR="000745BF" w:rsidRPr="00376580" w:rsidRDefault="000745BF" w:rsidP="00376580">
      <w:pPr>
        <w:pStyle w:val="Bullets"/>
      </w:pPr>
      <w:r w:rsidRPr="00376580">
        <w:t xml:space="preserve">Encourage staff to review mission statements legislation and standards </w:t>
      </w:r>
    </w:p>
    <w:p w:rsidR="000745BF" w:rsidRPr="00376580" w:rsidRDefault="000745BF" w:rsidP="00376580">
      <w:pPr>
        <w:pStyle w:val="Bullets"/>
      </w:pPr>
      <w:r w:rsidRPr="00376580">
        <w:t>Regularly host meetings and be available to talk to staff about their concerns</w:t>
      </w:r>
    </w:p>
    <w:p w:rsidR="000745BF" w:rsidRPr="00376580" w:rsidRDefault="000745BF" w:rsidP="00376580">
      <w:pPr>
        <w:pStyle w:val="Bullets"/>
      </w:pPr>
      <w:r w:rsidRPr="00376580">
        <w:t>Check that you have up-to-date contact details for all parents/carers</w:t>
      </w:r>
    </w:p>
    <w:p w:rsidR="000745BF" w:rsidRPr="00376580" w:rsidRDefault="000745BF" w:rsidP="00376580">
      <w:pPr>
        <w:pStyle w:val="Bullets"/>
      </w:pPr>
      <w:r w:rsidRPr="00376580">
        <w:t>Encourage staff to reflect on their own work practices</w:t>
      </w:r>
    </w:p>
    <w:p w:rsidR="000745BF" w:rsidRPr="00376580" w:rsidRDefault="000745BF" w:rsidP="00376580">
      <w:pPr>
        <w:pStyle w:val="Bullets"/>
      </w:pPr>
      <w:r w:rsidRPr="00376580">
        <w:t>Collaborate together and carry out a self-assessment as a practice</w:t>
      </w:r>
    </w:p>
    <w:p w:rsidR="000745BF" w:rsidRPr="00376580" w:rsidRDefault="000745BF" w:rsidP="00376580">
      <w:pPr>
        <w:pStyle w:val="Bullets"/>
      </w:pPr>
      <w:r w:rsidRPr="00376580">
        <w:t xml:space="preserve">Remind all staff to be cooperative – smile, answer and ask questions, be </w:t>
      </w:r>
      <w:r w:rsidRPr="00315963">
        <w:rPr>
          <w:noProof/>
        </w:rPr>
        <w:t>polite</w:t>
      </w:r>
      <w:r w:rsidR="00315963">
        <w:rPr>
          <w:noProof/>
        </w:rPr>
        <w:t>,</w:t>
      </w:r>
      <w:r w:rsidRPr="00376580">
        <w:t xml:space="preserve"> etc. </w:t>
      </w:r>
    </w:p>
    <w:p w:rsidR="000745BF" w:rsidRDefault="000745BF" w:rsidP="004D4A9D">
      <w:pPr>
        <w:pStyle w:val="BoldBulTight0"/>
      </w:pPr>
    </w:p>
    <w:p w:rsidR="00354671" w:rsidRPr="00D37F96" w:rsidRDefault="00354671" w:rsidP="00D37F96">
      <w:r w:rsidRPr="00D37F96">
        <w:br w:type="page"/>
      </w:r>
    </w:p>
    <w:p w:rsidR="0035414D" w:rsidRDefault="000A3826" w:rsidP="000A3826">
      <w:pPr>
        <w:pStyle w:val="Heading3"/>
      </w:pPr>
      <w:bookmarkStart w:id="58" w:name="_Toc505602556"/>
      <w:r>
        <w:rPr>
          <w:noProof/>
        </w:rPr>
        <w:lastRenderedPageBreak/>
        <w:drawing>
          <wp:anchor distT="0" distB="0" distL="114300" distR="114300" simplePos="0" relativeHeight="251694080" behindDoc="1" locked="0" layoutInCell="1" allowOverlap="1">
            <wp:simplePos x="0" y="0"/>
            <wp:positionH relativeFrom="column">
              <wp:posOffset>19050</wp:posOffset>
            </wp:positionH>
            <wp:positionV relativeFrom="paragraph">
              <wp:posOffset>201930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1" name="Picture 20"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953544" w:rsidRPr="00FB7D3C">
        <w:t xml:space="preserve">Activity </w:t>
      </w:r>
      <w:r w:rsidR="00A842B3">
        <w:t>1D</w:t>
      </w:r>
      <w:bookmarkEnd w:id="58"/>
    </w:p>
    <w:p w:rsidR="00274265" w:rsidRDefault="00274265" w:rsidP="000A3826">
      <w:r>
        <w:br w:type="page"/>
      </w:r>
    </w:p>
    <w:p w:rsidR="00804162" w:rsidRPr="00C67144" w:rsidRDefault="007B2BD3" w:rsidP="00206263">
      <w:pPr>
        <w:pStyle w:val="Heading1"/>
        <w:spacing w:after="240"/>
        <w:rPr>
          <w:noProof/>
        </w:rPr>
      </w:pPr>
      <w:bookmarkStart w:id="59" w:name="_Toc505602557"/>
      <w:r w:rsidRPr="00C67144">
        <w:rPr>
          <w:noProof/>
        </w:rPr>
        <w:lastRenderedPageBreak/>
        <w:t xml:space="preserve">2. </w:t>
      </w:r>
      <w:r w:rsidR="00A842B3" w:rsidRPr="00C67144">
        <w:rPr>
          <w:noProof/>
        </w:rPr>
        <w:t>Facilitate an organisation self- assessment</w:t>
      </w:r>
      <w:bookmarkEnd w:id="59"/>
    </w:p>
    <w:p w:rsidR="001E01A2" w:rsidRPr="00C67144" w:rsidRDefault="001E01A2" w:rsidP="007B2BD3">
      <w:pPr>
        <w:rPr>
          <w:rFonts w:asciiTheme="minorHAnsi" w:hAnsiTheme="minorHAnsi"/>
        </w:rPr>
      </w:pPr>
      <w:r w:rsidRPr="00C67144">
        <w:rPr>
          <w:b/>
          <w:sz w:val="28"/>
        </w:rPr>
        <w:t>2.1.</w:t>
      </w:r>
      <w:r w:rsidRPr="00C67144">
        <w:rPr>
          <w:sz w:val="28"/>
        </w:rPr>
        <w:t xml:space="preserve"> </w:t>
      </w:r>
      <w:r w:rsidR="00A842B3" w:rsidRPr="00C67144">
        <w:t xml:space="preserve">Determine ways to collect information from staff, children, families and the community to inform </w:t>
      </w:r>
      <w:r w:rsidR="00A842B3" w:rsidRPr="00C67144">
        <w:br/>
        <w:t xml:space="preserve">          self- assessment on a regular ongoing basis</w:t>
      </w:r>
      <w:r w:rsidR="007B2BD3" w:rsidRPr="00C67144">
        <w:tab/>
      </w:r>
    </w:p>
    <w:p w:rsidR="00CD5946" w:rsidRDefault="00A842B3" w:rsidP="007B2BD3">
      <w:pPr>
        <w:rPr>
          <w:rFonts w:asciiTheme="minorHAnsi" w:hAnsiTheme="minorHAnsi"/>
          <w:b/>
          <w:sz w:val="28"/>
          <w:szCs w:val="28"/>
        </w:rPr>
      </w:pPr>
      <w:r w:rsidRPr="00C67144">
        <w:rPr>
          <w:rFonts w:asciiTheme="minorHAnsi" w:hAnsiTheme="minorHAnsi"/>
          <w:b/>
          <w:sz w:val="28"/>
          <w:szCs w:val="28"/>
        </w:rPr>
        <w:t xml:space="preserve">2.2. </w:t>
      </w:r>
      <w:r w:rsidRPr="00C67144">
        <w:t>Share ideas with colleagues and involve them in the collection of information to inform the</w:t>
      </w:r>
      <w:r w:rsidRPr="00DF2AAF">
        <w:t xml:space="preserve"> self-</w:t>
      </w:r>
      <w:r>
        <w:br/>
        <w:t xml:space="preserve">          </w:t>
      </w:r>
      <w:r w:rsidRPr="00DF2AAF">
        <w:t>assessment</w:t>
      </w:r>
    </w:p>
    <w:p w:rsidR="00DB5EB1" w:rsidRPr="00C67144" w:rsidRDefault="00A842B3" w:rsidP="00376580">
      <w:pPr>
        <w:rPr>
          <w:noProof/>
        </w:rPr>
      </w:pPr>
      <w:r w:rsidRPr="00C67144">
        <w:rPr>
          <w:b/>
          <w:noProof/>
          <w:sz w:val="28"/>
          <w:szCs w:val="28"/>
        </w:rPr>
        <w:t>2.3.</w:t>
      </w:r>
      <w:r w:rsidRPr="00C67144">
        <w:rPr>
          <w:noProof/>
          <w:sz w:val="28"/>
          <w:szCs w:val="28"/>
        </w:rPr>
        <w:t xml:space="preserve"> </w:t>
      </w:r>
      <w:r w:rsidRPr="00C67144">
        <w:rPr>
          <w:noProof/>
        </w:rPr>
        <w:t xml:space="preserve">Record the information collected during the self-assessment process against the standards and </w:t>
      </w:r>
      <w:r w:rsidRPr="00C67144">
        <w:rPr>
          <w:noProof/>
        </w:rPr>
        <w:br/>
        <w:t xml:space="preserve">          elements in the NQF</w:t>
      </w:r>
    </w:p>
    <w:p w:rsidR="00CD5946" w:rsidRPr="00376580" w:rsidRDefault="00CD5946" w:rsidP="00376580">
      <w:r w:rsidRPr="00C67144">
        <w:rPr>
          <w:b/>
          <w:sz w:val="28"/>
          <w:szCs w:val="28"/>
        </w:rPr>
        <w:t>2.4.</w:t>
      </w:r>
      <w:r w:rsidR="00A842B3" w:rsidRPr="00C67144">
        <w:t xml:space="preserve"> Ensure the self-assessment is available at the service to inform discussion of the assessment and </w:t>
      </w:r>
      <w:r w:rsidR="00A842B3" w:rsidRPr="00C67144">
        <w:br/>
        <w:t xml:space="preserve">          rating process</w:t>
      </w:r>
    </w:p>
    <w:p w:rsidR="00274265" w:rsidRDefault="000A3826" w:rsidP="000A3826">
      <w:r>
        <w:rPr>
          <w:noProof/>
          <w:lang w:val="en-GB"/>
        </w:rPr>
        <w:drawing>
          <wp:anchor distT="0" distB="0" distL="114300" distR="114300" simplePos="0" relativeHeight="251676672" behindDoc="1" locked="0" layoutInCell="1" allowOverlap="1">
            <wp:simplePos x="0" y="0"/>
            <wp:positionH relativeFrom="column">
              <wp:posOffset>486410</wp:posOffset>
            </wp:positionH>
            <wp:positionV relativeFrom="paragraph">
              <wp:posOffset>191770</wp:posOffset>
            </wp:positionV>
            <wp:extent cx="4042410" cy="4039870"/>
            <wp:effectExtent l="0" t="0" r="0" b="0"/>
            <wp:wrapTight wrapText="bothSides">
              <wp:wrapPolygon edited="0">
                <wp:start x="407" y="0"/>
                <wp:lineTo x="0" y="204"/>
                <wp:lineTo x="0" y="21288"/>
                <wp:lineTo x="305" y="21491"/>
                <wp:lineTo x="407" y="21491"/>
                <wp:lineTo x="21071" y="21491"/>
                <wp:lineTo x="21172" y="21491"/>
                <wp:lineTo x="21478" y="21288"/>
                <wp:lineTo x="21478" y="204"/>
                <wp:lineTo x="21071" y="0"/>
                <wp:lineTo x="407" y="0"/>
              </wp:wrapPolygon>
            </wp:wrapTight>
            <wp:docPr id="13" name="Picture 12"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4042410" cy="4039870"/>
                    </a:xfrm>
                    <a:prstGeom prst="rect">
                      <a:avLst/>
                    </a:prstGeom>
                    <a:ln>
                      <a:noFill/>
                    </a:ln>
                    <a:effectLst>
                      <a:softEdge rad="112500"/>
                    </a:effectLst>
                  </pic:spPr>
                </pic:pic>
              </a:graphicData>
            </a:graphic>
          </wp:anchor>
        </w:drawing>
      </w:r>
      <w:r w:rsidR="00274265">
        <w:br w:type="page"/>
      </w:r>
    </w:p>
    <w:p w:rsidR="006E5817" w:rsidRPr="006E5817" w:rsidRDefault="006E5817" w:rsidP="006E5817">
      <w:pPr>
        <w:pStyle w:val="Heading2"/>
      </w:pPr>
      <w:bookmarkStart w:id="60" w:name="_Toc505602558"/>
      <w:r w:rsidRPr="006E5817">
        <w:lastRenderedPageBreak/>
        <w:t xml:space="preserve">2.1 – </w:t>
      </w:r>
      <w:r w:rsidR="00A842B3" w:rsidRPr="00DF2AAF">
        <w:t>Determine ways to collect information from staff, children, families and the community to inform self- assessment on a regular ongoing basis</w:t>
      </w:r>
      <w:bookmarkEnd w:id="60"/>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rsidRPr="00C67144">
        <w:rPr>
          <w:noProof/>
        </w:rPr>
        <w:t>Determine ways to collect information from staff, children, families and the community to inform</w:t>
      </w:r>
      <w:r>
        <w:t xml:space="preserve"> self-assessment on a regular ongoing basis.</w:t>
      </w:r>
    </w:p>
    <w:p w:rsidR="000745BF" w:rsidRDefault="000745BF" w:rsidP="000745BF">
      <w:pPr>
        <w:pStyle w:val="Heading3"/>
      </w:pPr>
      <w:bookmarkStart w:id="61" w:name="_Toc423461035"/>
      <w:bookmarkStart w:id="62" w:name="_Toc505602559"/>
      <w:r>
        <w:t>Collecting information</w:t>
      </w:r>
      <w:bookmarkEnd w:id="61"/>
      <w:bookmarkEnd w:id="62"/>
    </w:p>
    <w:p w:rsidR="000745BF" w:rsidRDefault="000745BF" w:rsidP="000745BF">
      <w:r>
        <w:t>When collecting information from others, you will be in contact with many different types of people and will need to look at various approaches to determine how best to conduct your communications.</w:t>
      </w:r>
    </w:p>
    <w:p w:rsidR="000745BF" w:rsidRDefault="000745BF" w:rsidP="000745BF">
      <w:pPr>
        <w:pStyle w:val="BoldBulTight0"/>
      </w:pPr>
      <w:r>
        <w:rPr>
          <w:noProof/>
          <w:lang w:val="en-GB"/>
        </w:rPr>
        <w:drawing>
          <wp:anchor distT="0" distB="0" distL="114300" distR="114300" simplePos="0" relativeHeight="251774976" behindDoc="1" locked="0" layoutInCell="1" allowOverlap="1" wp14:anchorId="235B4DC4" wp14:editId="00C329E1">
            <wp:simplePos x="0" y="0"/>
            <wp:positionH relativeFrom="column">
              <wp:posOffset>4199255</wp:posOffset>
            </wp:positionH>
            <wp:positionV relativeFrom="paragraph">
              <wp:posOffset>70485</wp:posOffset>
            </wp:positionV>
            <wp:extent cx="1818005" cy="2424430"/>
            <wp:effectExtent l="0" t="0" r="0" b="0"/>
            <wp:wrapTight wrapText="bothSides">
              <wp:wrapPolygon edited="0">
                <wp:start x="0" y="0"/>
                <wp:lineTo x="0" y="21385"/>
                <wp:lineTo x="21276" y="21385"/>
                <wp:lineTo x="21276" y="0"/>
                <wp:lineTo x="0" y="0"/>
              </wp:wrapPolygon>
            </wp:wrapTight>
            <wp:docPr id="73" name="Picture 73" descr="C:\Users\Victoria\Desktop\My Work\ArtWork\Fotolia_16598734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Victoria\Desktop\My Work\ArtWork\Fotolia_16598734_S.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818005" cy="2424430"/>
                    </a:xfrm>
                    <a:prstGeom prst="rect">
                      <a:avLst/>
                    </a:prstGeom>
                    <a:noFill/>
                    <a:ln>
                      <a:noFill/>
                    </a:ln>
                  </pic:spPr>
                </pic:pic>
              </a:graphicData>
            </a:graphic>
            <wp14:sizeRelH relativeFrom="page">
              <wp14:pctWidth>0</wp14:pctWidth>
            </wp14:sizeRelH>
            <wp14:sizeRelV relativeFrom="page">
              <wp14:pctHeight>0</wp14:pctHeight>
            </wp14:sizeRelV>
          </wp:anchor>
        </w:drawing>
      </w:r>
      <w:r>
        <w:t>You should be aware of:</w:t>
      </w:r>
    </w:p>
    <w:p w:rsidR="000745BF" w:rsidRPr="00835E12" w:rsidRDefault="000745BF" w:rsidP="00835E12">
      <w:pPr>
        <w:pStyle w:val="Bullets"/>
      </w:pPr>
      <w:r w:rsidRPr="00835E12">
        <w:t xml:space="preserve">Language difficulties </w:t>
      </w:r>
    </w:p>
    <w:p w:rsidR="000745BF" w:rsidRPr="00835E12" w:rsidRDefault="000745BF" w:rsidP="00835E12">
      <w:pPr>
        <w:pStyle w:val="Bullets"/>
      </w:pPr>
      <w:r w:rsidRPr="00835E12">
        <w:t xml:space="preserve">Literacy issues </w:t>
      </w:r>
    </w:p>
    <w:p w:rsidR="000745BF" w:rsidRPr="00835E12" w:rsidRDefault="000745BF" w:rsidP="00835E12">
      <w:pPr>
        <w:pStyle w:val="Bullets"/>
      </w:pPr>
      <w:r w:rsidRPr="00835E12">
        <w:t>Developmental issues</w:t>
      </w:r>
    </w:p>
    <w:p w:rsidR="000745BF" w:rsidRPr="00835E12" w:rsidRDefault="000745BF" w:rsidP="00835E12">
      <w:pPr>
        <w:pStyle w:val="Bullets"/>
      </w:pPr>
      <w:r w:rsidRPr="00835E12">
        <w:t>Cultural differences</w:t>
      </w:r>
    </w:p>
    <w:p w:rsidR="000745BF" w:rsidRPr="00835E12" w:rsidRDefault="000745BF" w:rsidP="00835E12">
      <w:pPr>
        <w:pStyle w:val="Bullets"/>
      </w:pPr>
      <w:r w:rsidRPr="00835E12">
        <w:t>Social differences</w:t>
      </w:r>
    </w:p>
    <w:p w:rsidR="000745BF" w:rsidRPr="00835E12" w:rsidRDefault="000745BF" w:rsidP="00835E12">
      <w:pPr>
        <w:pStyle w:val="Bullets"/>
      </w:pPr>
      <w:r w:rsidRPr="00835E12">
        <w:t>Uncooperative parents.</w:t>
      </w:r>
    </w:p>
    <w:p w:rsidR="000745BF" w:rsidRDefault="000745BF" w:rsidP="000745BF">
      <w:r>
        <w:t xml:space="preserve">Try to use the forms of communication that best suit the individuals. </w:t>
      </w:r>
    </w:p>
    <w:p w:rsidR="000745BF" w:rsidRDefault="000745BF" w:rsidP="000745BF">
      <w:pPr>
        <w:pStyle w:val="BoldBulTight0"/>
        <w:rPr>
          <w:u w:val="single"/>
        </w:rPr>
      </w:pPr>
      <w:r w:rsidRPr="00A5798D">
        <w:rPr>
          <w:u w:val="single"/>
        </w:rPr>
        <w:t>Collecting information from staff</w:t>
      </w:r>
    </w:p>
    <w:p w:rsidR="000745BF" w:rsidRDefault="000745BF" w:rsidP="000745BF">
      <w:r w:rsidRPr="00131D86">
        <w:t>Staff are a vital resource that can provide insights into the running of the child education service</w:t>
      </w:r>
      <w:r>
        <w:t xml:space="preserve"> on a day-to-day basis</w:t>
      </w:r>
      <w:r w:rsidRPr="00131D86">
        <w:t>.</w:t>
      </w:r>
      <w:r>
        <w:t xml:space="preserve"> They have hands-on experience of putting policies and procedures into practice and working with the children and their families.</w:t>
      </w:r>
    </w:p>
    <w:p w:rsidR="000745BF" w:rsidRPr="003F1C9E" w:rsidRDefault="000745BF" w:rsidP="000745BF">
      <w:pPr>
        <w:pStyle w:val="BoldBulTight0"/>
      </w:pPr>
      <w:r w:rsidRPr="003F1C9E">
        <w:rPr>
          <w:rStyle w:val="BoldBulTightChar0"/>
          <w:b/>
        </w:rPr>
        <w:t>Information that will be useful to collect from staff may include:</w:t>
      </w:r>
    </w:p>
    <w:p w:rsidR="000745BF" w:rsidRPr="00835E12" w:rsidRDefault="000745BF" w:rsidP="00835E12">
      <w:pPr>
        <w:pStyle w:val="Bullets"/>
      </w:pPr>
      <w:r w:rsidRPr="00835E12">
        <w:t>Safety issues</w:t>
      </w:r>
    </w:p>
    <w:p w:rsidR="000745BF" w:rsidRPr="00835E12" w:rsidRDefault="000745BF" w:rsidP="00835E12">
      <w:pPr>
        <w:pStyle w:val="Bullets"/>
      </w:pPr>
      <w:r w:rsidRPr="00835E12">
        <w:t xml:space="preserve">The use of resources and equipment </w:t>
      </w:r>
    </w:p>
    <w:p w:rsidR="000745BF" w:rsidRPr="00835E12" w:rsidRDefault="000745BF" w:rsidP="00835E12">
      <w:pPr>
        <w:pStyle w:val="Bullets"/>
      </w:pPr>
      <w:r w:rsidRPr="00835E12">
        <w:t>Areas of weakness in provision and own capabilities</w:t>
      </w:r>
    </w:p>
    <w:p w:rsidR="000745BF" w:rsidRPr="00835E12" w:rsidRDefault="000745BF" w:rsidP="00835E12">
      <w:pPr>
        <w:pStyle w:val="Bullets"/>
      </w:pPr>
      <w:r w:rsidRPr="00835E12">
        <w:t>Things they are doing to improve services</w:t>
      </w:r>
    </w:p>
    <w:p w:rsidR="000745BF" w:rsidRPr="00835E12" w:rsidRDefault="000745BF" w:rsidP="00835E12">
      <w:pPr>
        <w:pStyle w:val="Bullets"/>
      </w:pPr>
      <w:r w:rsidRPr="00835E12">
        <w:t>Issues with policies and procedures</w:t>
      </w:r>
    </w:p>
    <w:p w:rsidR="000745BF" w:rsidRPr="00835E12" w:rsidRDefault="000745BF" w:rsidP="00835E12">
      <w:pPr>
        <w:pStyle w:val="Bullets"/>
      </w:pPr>
      <w:r w:rsidRPr="00835E12">
        <w:t>General communication about the children including observations.</w:t>
      </w:r>
    </w:p>
    <w:p w:rsidR="000745BF" w:rsidRPr="00BB6D5B" w:rsidRDefault="000745BF" w:rsidP="00BB6D5B">
      <w:r w:rsidRPr="00BB6D5B">
        <w:t xml:space="preserve">You can collect information from staff in many ways. The type of communication will alter to some </w:t>
      </w:r>
      <w:r w:rsidRPr="006208FB">
        <w:rPr>
          <w:noProof/>
        </w:rPr>
        <w:t>exten</w:t>
      </w:r>
      <w:r w:rsidR="006208FB">
        <w:rPr>
          <w:noProof/>
        </w:rPr>
        <w:t>t</w:t>
      </w:r>
      <w:r w:rsidRPr="00BB6D5B">
        <w:t xml:space="preserve"> depending on the purpose. </w:t>
      </w:r>
    </w:p>
    <w:p w:rsidR="000745BF" w:rsidRDefault="000745BF" w:rsidP="000745BF">
      <w:pPr>
        <w:pStyle w:val="BoldBulTight0"/>
      </w:pPr>
      <w:r>
        <w:t>Ways to collect information from staff include:</w:t>
      </w:r>
    </w:p>
    <w:p w:rsidR="000745BF" w:rsidRPr="00835E12" w:rsidRDefault="000745BF" w:rsidP="00835E12">
      <w:pPr>
        <w:pStyle w:val="Bullets"/>
      </w:pPr>
      <w:r w:rsidRPr="00835E12">
        <w:t>Communication diary</w:t>
      </w:r>
    </w:p>
    <w:p w:rsidR="000745BF" w:rsidRPr="00835E12" w:rsidRDefault="000745BF" w:rsidP="00835E12">
      <w:pPr>
        <w:pStyle w:val="Bullets"/>
      </w:pPr>
      <w:r w:rsidRPr="00835E12">
        <w:lastRenderedPageBreak/>
        <w:t>Staff surveys</w:t>
      </w:r>
    </w:p>
    <w:p w:rsidR="000745BF" w:rsidRPr="00835E12" w:rsidRDefault="000745BF" w:rsidP="00835E12">
      <w:pPr>
        <w:pStyle w:val="Bullets"/>
      </w:pPr>
      <w:r w:rsidRPr="00835E12">
        <w:t>Regular meetings</w:t>
      </w:r>
    </w:p>
    <w:p w:rsidR="000745BF" w:rsidRPr="00835E12" w:rsidRDefault="000745BF" w:rsidP="00835E12">
      <w:pPr>
        <w:pStyle w:val="Bullets"/>
      </w:pPr>
      <w:r w:rsidRPr="00835E12">
        <w:t>Accident or illness forms</w:t>
      </w:r>
    </w:p>
    <w:p w:rsidR="000745BF" w:rsidRPr="00835E12" w:rsidRDefault="000745BF" w:rsidP="00835E12">
      <w:pPr>
        <w:pStyle w:val="Bullets"/>
      </w:pPr>
      <w:r w:rsidRPr="00835E12">
        <w:t>Open-door policies.</w:t>
      </w:r>
    </w:p>
    <w:p w:rsidR="000745BF" w:rsidRDefault="000745BF" w:rsidP="000745BF">
      <w:pPr>
        <w:pStyle w:val="BoldBulTight0"/>
        <w:rPr>
          <w:u w:val="single"/>
        </w:rPr>
      </w:pPr>
      <w:r w:rsidRPr="00571573">
        <w:rPr>
          <w:u w:val="single"/>
        </w:rPr>
        <w:t>Collecting information from children</w:t>
      </w:r>
    </w:p>
    <w:p w:rsidR="000745BF" w:rsidRDefault="000745BF" w:rsidP="000745BF">
      <w:r>
        <w:t xml:space="preserve">This can be difficult with very young children as they may not understand or struggle verbalising their thoughts. </w:t>
      </w:r>
    </w:p>
    <w:p w:rsidR="000745BF" w:rsidRDefault="000745BF" w:rsidP="000745BF">
      <w:pPr>
        <w:pStyle w:val="BoldBulTight0"/>
      </w:pPr>
      <w:r>
        <w:t>Some children will respond to basic questions such as;</w:t>
      </w:r>
    </w:p>
    <w:p w:rsidR="000745BF" w:rsidRPr="00835E12" w:rsidRDefault="000745BF" w:rsidP="00835E12">
      <w:pPr>
        <w:pStyle w:val="Bullets"/>
      </w:pPr>
      <w:r w:rsidRPr="00835E12">
        <w:t>‘Do you like nursery?’</w:t>
      </w:r>
    </w:p>
    <w:p w:rsidR="000745BF" w:rsidRPr="00835E12" w:rsidRDefault="000745BF" w:rsidP="00835E12">
      <w:pPr>
        <w:pStyle w:val="Bullets"/>
      </w:pPr>
      <w:r w:rsidRPr="00835E12">
        <w:t>‘Is there anything you don’t like here?’</w:t>
      </w:r>
    </w:p>
    <w:p w:rsidR="000745BF" w:rsidRPr="00835E12" w:rsidRDefault="000745BF" w:rsidP="00835E12">
      <w:pPr>
        <w:pStyle w:val="Bullets"/>
      </w:pPr>
      <w:r w:rsidRPr="00835E12">
        <w:t>‘Who are your friends?’</w:t>
      </w:r>
    </w:p>
    <w:p w:rsidR="000745BF" w:rsidRPr="00835E12" w:rsidRDefault="000745BF" w:rsidP="00835E12">
      <w:pPr>
        <w:pStyle w:val="Bullets"/>
      </w:pPr>
      <w:r w:rsidRPr="00835E12">
        <w:t>‘What are you good at?’</w:t>
      </w:r>
    </w:p>
    <w:p w:rsidR="000745BF" w:rsidRDefault="000745BF" w:rsidP="000745BF">
      <w:pPr>
        <w:pStyle w:val="BoldBulTight0"/>
      </w:pPr>
      <w:r>
        <w:t>You can also use structured/unstructured observations and assessments – for example:</w:t>
      </w:r>
    </w:p>
    <w:p w:rsidR="000745BF" w:rsidRPr="00835E12" w:rsidRDefault="000745BF" w:rsidP="00835E12">
      <w:pPr>
        <w:pStyle w:val="Bullets"/>
      </w:pPr>
      <w:r w:rsidRPr="00835E12">
        <w:rPr>
          <w:noProof/>
          <w:lang w:val="en-GB"/>
        </w:rPr>
        <w:drawing>
          <wp:anchor distT="0" distB="0" distL="114300" distR="114300" simplePos="0" relativeHeight="251776000" behindDoc="1" locked="0" layoutInCell="1" allowOverlap="1" wp14:anchorId="11BB4B17" wp14:editId="593C6BB9">
            <wp:simplePos x="0" y="0"/>
            <wp:positionH relativeFrom="column">
              <wp:posOffset>3902075</wp:posOffset>
            </wp:positionH>
            <wp:positionV relativeFrom="paragraph">
              <wp:posOffset>50800</wp:posOffset>
            </wp:positionV>
            <wp:extent cx="1764665" cy="2353945"/>
            <wp:effectExtent l="0" t="0" r="0" b="8255"/>
            <wp:wrapTight wrapText="bothSides">
              <wp:wrapPolygon edited="0">
                <wp:start x="10959" y="0"/>
                <wp:lineTo x="8394" y="699"/>
                <wp:lineTo x="4430" y="2447"/>
                <wp:lineTo x="4430" y="3146"/>
                <wp:lineTo x="1166" y="3321"/>
                <wp:lineTo x="1166" y="5594"/>
                <wp:lineTo x="5596" y="5943"/>
                <wp:lineTo x="5596" y="6992"/>
                <wp:lineTo x="6529" y="8740"/>
                <wp:lineTo x="7695" y="11537"/>
                <wp:lineTo x="3964" y="12062"/>
                <wp:lineTo x="3031" y="13460"/>
                <wp:lineTo x="3964" y="14334"/>
                <wp:lineTo x="6296" y="17131"/>
                <wp:lineTo x="7695" y="19928"/>
                <wp:lineTo x="8161" y="21501"/>
                <wp:lineTo x="13291" y="21501"/>
                <wp:lineTo x="13524" y="21326"/>
                <wp:lineTo x="14457" y="19928"/>
                <wp:lineTo x="15390" y="17131"/>
                <wp:lineTo x="18188" y="14684"/>
                <wp:lineTo x="18188" y="14334"/>
                <wp:lineTo x="19121" y="13285"/>
                <wp:lineTo x="17721" y="12236"/>
                <wp:lineTo x="15390" y="11187"/>
                <wp:lineTo x="15157" y="9614"/>
                <wp:lineTo x="14457" y="8740"/>
                <wp:lineTo x="15856" y="8740"/>
                <wp:lineTo x="17255" y="7167"/>
                <wp:lineTo x="17255" y="3146"/>
                <wp:lineTo x="21219" y="3146"/>
                <wp:lineTo x="20986" y="874"/>
                <wp:lineTo x="13524" y="0"/>
                <wp:lineTo x="10959" y="0"/>
              </wp:wrapPolygon>
            </wp:wrapTight>
            <wp:docPr id="74" name="Picture 74" descr="C:\Users\Victoria\Desktop\My Work\ArtWork\cute_girl_shy_151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Victoria\Desktop\My Work\ArtWork\cute_girl_shy_15114.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764665" cy="23539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35E12">
        <w:t>Entry assessments</w:t>
      </w:r>
    </w:p>
    <w:p w:rsidR="000745BF" w:rsidRPr="00835E12" w:rsidRDefault="000745BF" w:rsidP="00835E12">
      <w:pPr>
        <w:pStyle w:val="Bullets"/>
      </w:pPr>
      <w:r w:rsidRPr="00835E12">
        <w:t xml:space="preserve">Baseline assessments </w:t>
      </w:r>
    </w:p>
    <w:p w:rsidR="000745BF" w:rsidRPr="00835E12" w:rsidRDefault="000745BF" w:rsidP="00835E12">
      <w:pPr>
        <w:pStyle w:val="Bullets"/>
      </w:pPr>
      <w:r w:rsidRPr="00835E12">
        <w:t>Checklists</w:t>
      </w:r>
    </w:p>
    <w:p w:rsidR="000745BF" w:rsidRPr="00835E12" w:rsidRDefault="000745BF" w:rsidP="00835E12">
      <w:pPr>
        <w:pStyle w:val="Bullets"/>
      </w:pPr>
      <w:r w:rsidRPr="00835E12">
        <w:t>Event samples</w:t>
      </w:r>
    </w:p>
    <w:p w:rsidR="000745BF" w:rsidRPr="00835E12" w:rsidRDefault="000745BF" w:rsidP="00835E12">
      <w:pPr>
        <w:pStyle w:val="Bullets"/>
      </w:pPr>
      <w:r w:rsidRPr="00835E12">
        <w:t>Time samples</w:t>
      </w:r>
    </w:p>
    <w:p w:rsidR="000745BF" w:rsidRPr="00835E12" w:rsidRDefault="000745BF" w:rsidP="00835E12">
      <w:pPr>
        <w:pStyle w:val="Bullets"/>
      </w:pPr>
      <w:r w:rsidRPr="00835E12">
        <w:t>Sociograms</w:t>
      </w:r>
    </w:p>
    <w:p w:rsidR="000745BF" w:rsidRPr="00835E12" w:rsidRDefault="000745BF" w:rsidP="00835E12">
      <w:pPr>
        <w:pStyle w:val="Bullets"/>
      </w:pPr>
      <w:r w:rsidRPr="00835E12">
        <w:t xml:space="preserve">Target child observations. </w:t>
      </w:r>
    </w:p>
    <w:p w:rsidR="000745BF" w:rsidRPr="00A5798D" w:rsidRDefault="000745BF" w:rsidP="000745BF">
      <w:pPr>
        <w:pStyle w:val="BoldBulTight0"/>
        <w:rPr>
          <w:u w:val="single"/>
        </w:rPr>
      </w:pPr>
      <w:r w:rsidRPr="00A5798D">
        <w:rPr>
          <w:u w:val="single"/>
        </w:rPr>
        <w:t>Collecting information from families</w:t>
      </w:r>
    </w:p>
    <w:p w:rsidR="000745BF" w:rsidRDefault="000745BF" w:rsidP="000745BF">
      <w:r>
        <w:t xml:space="preserve">You should think about how you can overcome any barriers to communication with families. Different families will pose different challenges. You should have plans in place that enable you to deal with these issues if they arise. </w:t>
      </w:r>
    </w:p>
    <w:p w:rsidR="000745BF" w:rsidRPr="00835E12" w:rsidRDefault="000745BF" w:rsidP="00835E12">
      <w:pPr>
        <w:pStyle w:val="Bullets"/>
      </w:pPr>
      <w:r>
        <w:t xml:space="preserve">You may be able to get written communication translated for families whose first </w:t>
      </w:r>
      <w:r w:rsidRPr="00835E12">
        <w:t>language is not English.</w:t>
      </w:r>
    </w:p>
    <w:p w:rsidR="000745BF" w:rsidRPr="00835E12" w:rsidRDefault="000745BF" w:rsidP="00835E12">
      <w:pPr>
        <w:pStyle w:val="Bullets"/>
      </w:pPr>
      <w:r w:rsidRPr="00835E12">
        <w:t>You may be able to employ specialists to talk to families from different cultures or those with hearing impairments</w:t>
      </w:r>
    </w:p>
    <w:p w:rsidR="000745BF" w:rsidRPr="00835E12" w:rsidRDefault="000745BF" w:rsidP="00835E12">
      <w:pPr>
        <w:pStyle w:val="Bullets"/>
      </w:pPr>
      <w:r w:rsidRPr="00835E12">
        <w:t xml:space="preserve">You may find that sending written correspondence proves unsuccessful for some people and you receive a better </w:t>
      </w:r>
      <w:r w:rsidR="00835E12" w:rsidRPr="00835E12">
        <w:t>response when discussing needs</w:t>
      </w:r>
    </w:p>
    <w:p w:rsidR="000745BF" w:rsidRDefault="000745BF" w:rsidP="000745BF">
      <w:pPr>
        <w:pStyle w:val="Bullets"/>
        <w:numPr>
          <w:ilvl w:val="0"/>
          <w:numId w:val="23"/>
        </w:numPr>
        <w:spacing w:after="180"/>
        <w:ind w:left="1491" w:hanging="357"/>
      </w:pPr>
      <w:r>
        <w:lastRenderedPageBreak/>
        <w:t>You might be able to send home written tick sheets or multiple choice surveys for families who you do not see to talk to. Questions can reflect the standards for example:</w:t>
      </w:r>
    </w:p>
    <w:p w:rsidR="000745BF" w:rsidRDefault="00835E12" w:rsidP="000745BF">
      <w:pPr>
        <w:pStyle w:val="Bullets2"/>
        <w:numPr>
          <w:ilvl w:val="1"/>
          <w:numId w:val="23"/>
        </w:numPr>
        <w:spacing w:after="180"/>
        <w:ind w:left="2058" w:hanging="357"/>
      </w:pPr>
      <w:r>
        <w:t>d</w:t>
      </w:r>
      <w:r w:rsidR="000745BF">
        <w:t>o you feel that you have a good relationship with the setting?</w:t>
      </w:r>
    </w:p>
    <w:p w:rsidR="000745BF" w:rsidRDefault="00835E12" w:rsidP="000745BF">
      <w:pPr>
        <w:pStyle w:val="Bullets2"/>
        <w:numPr>
          <w:ilvl w:val="1"/>
          <w:numId w:val="23"/>
        </w:numPr>
        <w:spacing w:after="180"/>
        <w:ind w:left="2058" w:hanging="357"/>
      </w:pPr>
      <w:r>
        <w:t>a</w:t>
      </w:r>
      <w:r w:rsidR="000745BF">
        <w:t>re you well informed about your child’s progress?</w:t>
      </w:r>
    </w:p>
    <w:p w:rsidR="000745BF" w:rsidRDefault="00835E12" w:rsidP="000745BF">
      <w:pPr>
        <w:pStyle w:val="Bullets2"/>
        <w:numPr>
          <w:ilvl w:val="1"/>
          <w:numId w:val="23"/>
        </w:numPr>
        <w:spacing w:after="180"/>
        <w:ind w:left="2058" w:hanging="357"/>
      </w:pPr>
      <w:r>
        <w:t>d</w:t>
      </w:r>
      <w:r w:rsidR="000745BF">
        <w:t>o you feel your child is safe at the setting?</w:t>
      </w:r>
    </w:p>
    <w:p w:rsidR="000745BF" w:rsidRDefault="00835E12" w:rsidP="000745BF">
      <w:pPr>
        <w:pStyle w:val="Bullets2"/>
        <w:numPr>
          <w:ilvl w:val="1"/>
          <w:numId w:val="23"/>
        </w:numPr>
        <w:spacing w:after="180"/>
        <w:ind w:left="2058" w:hanging="357"/>
      </w:pPr>
      <w:r>
        <w:t>h</w:t>
      </w:r>
      <w:r w:rsidR="000745BF">
        <w:t>ow far are your values and beliefs about childrearing respected?</w:t>
      </w:r>
    </w:p>
    <w:p w:rsidR="000745BF" w:rsidRDefault="000745BF" w:rsidP="000745BF">
      <w:pPr>
        <w:pStyle w:val="Bullets"/>
        <w:numPr>
          <w:ilvl w:val="0"/>
          <w:numId w:val="23"/>
        </w:numPr>
        <w:ind w:left="1491" w:hanging="357"/>
      </w:pPr>
      <w:r>
        <w:t>You could use suggestion boxes to collect information from parents or carers if they wish to remain anonymous</w:t>
      </w:r>
    </w:p>
    <w:p w:rsidR="000745BF" w:rsidRDefault="000745BF" w:rsidP="000745BF">
      <w:pPr>
        <w:pStyle w:val="Bullets"/>
        <w:numPr>
          <w:ilvl w:val="0"/>
          <w:numId w:val="23"/>
        </w:numPr>
        <w:ind w:left="1491" w:hanging="357"/>
      </w:pPr>
      <w:r>
        <w:t xml:space="preserve">Look at any complaints that you have had recently – have these been rectified or resolved? </w:t>
      </w:r>
    </w:p>
    <w:p w:rsidR="000745BF" w:rsidRDefault="000745BF" w:rsidP="000745BF">
      <w:pPr>
        <w:pStyle w:val="Bullets"/>
        <w:numPr>
          <w:ilvl w:val="0"/>
          <w:numId w:val="23"/>
        </w:numPr>
        <w:ind w:left="1491" w:hanging="357"/>
      </w:pPr>
      <w:r>
        <w:t xml:space="preserve">Use scrapbooks/home-books/communication books to send home with child with space for families to write a contribution about interests, concerns or other comments.   </w:t>
      </w:r>
    </w:p>
    <w:p w:rsidR="000745BF" w:rsidRPr="00BB6D5B" w:rsidRDefault="000745BF" w:rsidP="00BB6D5B">
      <w:r w:rsidRPr="00BB6D5B">
        <w:t>Remember to thank families for their contributions no matter how small – this ensures families feel appreciated.</w:t>
      </w:r>
    </w:p>
    <w:p w:rsidR="000745BF" w:rsidRDefault="000745BF" w:rsidP="000745BF">
      <w:pPr>
        <w:pStyle w:val="BoldBulTight0"/>
        <w:rPr>
          <w:u w:val="single"/>
        </w:rPr>
      </w:pPr>
      <w:r w:rsidRPr="00571573">
        <w:rPr>
          <w:u w:val="single"/>
        </w:rPr>
        <w:t>Collecting information from community members</w:t>
      </w:r>
    </w:p>
    <w:p w:rsidR="000745BF" w:rsidRPr="00A0469C" w:rsidRDefault="000745BF" w:rsidP="000745BF">
      <w:r>
        <w:t xml:space="preserve">Members of the community and community workers that work with you in partnership may have </w:t>
      </w:r>
      <w:r w:rsidRPr="00A0469C">
        <w:t>relevant information that needs collecting.</w:t>
      </w:r>
    </w:p>
    <w:p w:rsidR="000745BF" w:rsidRDefault="000745BF" w:rsidP="000745BF">
      <w:pPr>
        <w:pStyle w:val="BoldBulTight0"/>
      </w:pPr>
      <w:r>
        <w:t>Community members/workers may include:</w:t>
      </w:r>
    </w:p>
    <w:p w:rsidR="000745BF" w:rsidRDefault="000745BF" w:rsidP="000745BF">
      <w:pPr>
        <w:pStyle w:val="Bullets"/>
        <w:numPr>
          <w:ilvl w:val="0"/>
          <w:numId w:val="23"/>
        </w:numPr>
        <w:ind w:left="1491" w:hanging="357"/>
      </w:pPr>
      <w:r>
        <w:rPr>
          <w:noProof/>
          <w:lang w:val="en-GB"/>
        </w:rPr>
        <w:drawing>
          <wp:anchor distT="0" distB="0" distL="114300" distR="114300" simplePos="0" relativeHeight="251777024" behindDoc="1" locked="0" layoutInCell="1" allowOverlap="1" wp14:anchorId="39DF32E4" wp14:editId="42B03304">
            <wp:simplePos x="0" y="0"/>
            <wp:positionH relativeFrom="column">
              <wp:posOffset>4018915</wp:posOffset>
            </wp:positionH>
            <wp:positionV relativeFrom="paragraph">
              <wp:posOffset>229870</wp:posOffset>
            </wp:positionV>
            <wp:extent cx="1530985" cy="2752725"/>
            <wp:effectExtent l="0" t="0" r="0" b="9525"/>
            <wp:wrapTight wrapText="bothSides">
              <wp:wrapPolygon edited="0">
                <wp:start x="0" y="0"/>
                <wp:lineTo x="0" y="21525"/>
                <wp:lineTo x="21233" y="21525"/>
                <wp:lineTo x="21233" y="0"/>
                <wp:lineTo x="0" y="0"/>
              </wp:wrapPolygon>
            </wp:wrapTight>
            <wp:docPr id="75" name="Picture 75" descr="C:\Users\Victoria\Desktop\My Work\ArtWork\doctor_operating_tablet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Victoria\Desktop\My Work\ArtWork\doctor_operating_tablet_800_wht.pn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530985" cy="2752725"/>
                    </a:xfrm>
                    <a:prstGeom prst="rect">
                      <a:avLst/>
                    </a:prstGeom>
                    <a:noFill/>
                    <a:ln>
                      <a:noFill/>
                    </a:ln>
                  </pic:spPr>
                </pic:pic>
              </a:graphicData>
            </a:graphic>
            <wp14:sizeRelH relativeFrom="page">
              <wp14:pctWidth>0</wp14:pctWidth>
            </wp14:sizeRelH>
            <wp14:sizeRelV relativeFrom="page">
              <wp14:pctHeight>0</wp14:pctHeight>
            </wp14:sizeRelV>
          </wp:anchor>
        </w:drawing>
      </w:r>
      <w:r>
        <w:t>Club/</w:t>
      </w:r>
      <w:proofErr w:type="spellStart"/>
      <w:r w:rsidRPr="006208FB">
        <w:rPr>
          <w:noProof/>
        </w:rPr>
        <w:t>playscheme</w:t>
      </w:r>
      <w:proofErr w:type="spellEnd"/>
      <w:r>
        <w:t xml:space="preserve"> worker</w:t>
      </w:r>
    </w:p>
    <w:p w:rsidR="000745BF" w:rsidRDefault="000745BF" w:rsidP="000745BF">
      <w:pPr>
        <w:pStyle w:val="Bullets"/>
        <w:numPr>
          <w:ilvl w:val="0"/>
          <w:numId w:val="23"/>
        </w:numPr>
        <w:ind w:left="1491" w:hanging="357"/>
      </w:pPr>
      <w:r>
        <w:t>Nurse</w:t>
      </w:r>
    </w:p>
    <w:p w:rsidR="000745BF" w:rsidRDefault="000745BF" w:rsidP="000745BF">
      <w:pPr>
        <w:pStyle w:val="Bullets"/>
        <w:numPr>
          <w:ilvl w:val="0"/>
          <w:numId w:val="23"/>
        </w:numPr>
        <w:ind w:left="1491" w:hanging="357"/>
      </w:pPr>
      <w:r>
        <w:t>Doctor</w:t>
      </w:r>
    </w:p>
    <w:p w:rsidR="000745BF" w:rsidRDefault="000745BF" w:rsidP="000745BF">
      <w:pPr>
        <w:pStyle w:val="Bullets"/>
        <w:numPr>
          <w:ilvl w:val="0"/>
          <w:numId w:val="23"/>
        </w:numPr>
        <w:ind w:left="1491" w:hanging="357"/>
      </w:pPr>
      <w:r>
        <w:t xml:space="preserve">Health </w:t>
      </w:r>
      <w:r w:rsidRPr="006208FB">
        <w:rPr>
          <w:noProof/>
        </w:rPr>
        <w:t>visitor</w:t>
      </w:r>
    </w:p>
    <w:p w:rsidR="000745BF" w:rsidRDefault="000745BF" w:rsidP="000745BF">
      <w:pPr>
        <w:pStyle w:val="Bullets"/>
        <w:numPr>
          <w:ilvl w:val="0"/>
          <w:numId w:val="23"/>
        </w:numPr>
        <w:ind w:left="1491" w:hanging="357"/>
      </w:pPr>
      <w:r>
        <w:t>Counsellor</w:t>
      </w:r>
      <w:r w:rsidRPr="000551DB">
        <w:rPr>
          <w:noProof/>
        </w:rPr>
        <w:t xml:space="preserve"> </w:t>
      </w:r>
    </w:p>
    <w:p w:rsidR="000745BF" w:rsidRDefault="000745BF" w:rsidP="000745BF">
      <w:pPr>
        <w:pStyle w:val="Bullets"/>
        <w:numPr>
          <w:ilvl w:val="0"/>
          <w:numId w:val="23"/>
        </w:numPr>
        <w:ind w:left="1494"/>
      </w:pPr>
      <w:r>
        <w:t>Social worker</w:t>
      </w:r>
    </w:p>
    <w:p w:rsidR="000745BF" w:rsidRDefault="000745BF" w:rsidP="000745BF">
      <w:pPr>
        <w:pStyle w:val="Bullets"/>
        <w:numPr>
          <w:ilvl w:val="0"/>
          <w:numId w:val="23"/>
        </w:numPr>
        <w:ind w:left="1494"/>
      </w:pPr>
      <w:r>
        <w:t xml:space="preserve">Safeguarding </w:t>
      </w:r>
      <w:r w:rsidRPr="00315963">
        <w:rPr>
          <w:noProof/>
        </w:rPr>
        <w:t>officer</w:t>
      </w:r>
    </w:p>
    <w:p w:rsidR="000745BF" w:rsidRDefault="000745BF" w:rsidP="000745BF">
      <w:pPr>
        <w:pStyle w:val="Bullets"/>
        <w:numPr>
          <w:ilvl w:val="0"/>
          <w:numId w:val="23"/>
        </w:numPr>
        <w:ind w:left="1494"/>
      </w:pPr>
      <w:r>
        <w:t>Behavioural support worker</w:t>
      </w:r>
    </w:p>
    <w:p w:rsidR="000745BF" w:rsidRDefault="000745BF" w:rsidP="000745BF">
      <w:pPr>
        <w:pStyle w:val="Bullets"/>
        <w:numPr>
          <w:ilvl w:val="0"/>
          <w:numId w:val="23"/>
        </w:numPr>
        <w:ind w:left="1494"/>
      </w:pPr>
      <w:r>
        <w:t>Speech therapists</w:t>
      </w:r>
    </w:p>
    <w:p w:rsidR="000745BF" w:rsidRDefault="000745BF" w:rsidP="000745BF">
      <w:pPr>
        <w:pStyle w:val="Bullets"/>
        <w:numPr>
          <w:ilvl w:val="0"/>
          <w:numId w:val="23"/>
        </w:numPr>
        <w:ind w:left="1494"/>
      </w:pPr>
      <w:r>
        <w:t>Child psychiatrists</w:t>
      </w:r>
    </w:p>
    <w:p w:rsidR="000745BF" w:rsidRDefault="000745BF" w:rsidP="000745BF">
      <w:pPr>
        <w:pStyle w:val="Bullets"/>
        <w:numPr>
          <w:ilvl w:val="0"/>
          <w:numId w:val="23"/>
        </w:numPr>
        <w:ind w:left="1494"/>
      </w:pPr>
      <w:r>
        <w:t>Educational psychologists</w:t>
      </w:r>
    </w:p>
    <w:p w:rsidR="000745BF" w:rsidRDefault="000745BF" w:rsidP="000745BF">
      <w:pPr>
        <w:pStyle w:val="Bullets"/>
        <w:numPr>
          <w:ilvl w:val="0"/>
          <w:numId w:val="23"/>
        </w:numPr>
        <w:ind w:left="1494"/>
      </w:pPr>
      <w:r>
        <w:t xml:space="preserve">Play </w:t>
      </w:r>
      <w:r w:rsidRPr="006208FB">
        <w:rPr>
          <w:noProof/>
        </w:rPr>
        <w:t>therapists</w:t>
      </w:r>
      <w:r>
        <w:t>.</w:t>
      </w:r>
    </w:p>
    <w:p w:rsidR="00BB6D5B" w:rsidRDefault="00BB6D5B">
      <w:pPr>
        <w:spacing w:after="0" w:line="240" w:lineRule="auto"/>
        <w:rPr>
          <w:b/>
        </w:rPr>
      </w:pPr>
      <w:r>
        <w:br w:type="page"/>
      </w:r>
    </w:p>
    <w:p w:rsidR="000745BF" w:rsidRPr="001629DE" w:rsidRDefault="000745BF" w:rsidP="000745BF">
      <w:pPr>
        <w:pStyle w:val="BoldBulTight0"/>
      </w:pPr>
      <w:r w:rsidRPr="001629DE">
        <w:lastRenderedPageBreak/>
        <w:t>Example assessment of learning outcomes templates:</w:t>
      </w:r>
    </w:p>
    <w:p w:rsidR="000745BF" w:rsidRPr="00BB6D5B" w:rsidRDefault="000745BF" w:rsidP="00BB6D5B">
      <w:r w:rsidRPr="00BB6D5B">
        <w:t xml:space="preserve">These templates are used when all necessary information has been collected from all sources over a period of time. Information is included here after many observations and input from other professionals (if needed). Templates like these are good for planning opportunities to ensure that the learning outcomes are met. </w:t>
      </w:r>
    </w:p>
    <w:p w:rsidR="000745BF" w:rsidRPr="001629DE" w:rsidRDefault="00835E12" w:rsidP="00BB6D5B">
      <w:r w:rsidRPr="00BB6D5B">
        <w:rPr>
          <w:noProof/>
          <w:lang w:val="en-GB"/>
        </w:rPr>
        <w:drawing>
          <wp:anchor distT="0" distB="0" distL="114300" distR="114300" simplePos="0" relativeHeight="251808768" behindDoc="1" locked="0" layoutInCell="1" allowOverlap="1" wp14:anchorId="11BE6B0D" wp14:editId="511D9442">
            <wp:simplePos x="0" y="0"/>
            <wp:positionH relativeFrom="column">
              <wp:posOffset>225425</wp:posOffset>
            </wp:positionH>
            <wp:positionV relativeFrom="paragraph">
              <wp:posOffset>1910715</wp:posOffset>
            </wp:positionV>
            <wp:extent cx="4886960" cy="4333875"/>
            <wp:effectExtent l="0" t="0" r="8890" b="9525"/>
            <wp:wrapTight wrapText="bothSides">
              <wp:wrapPolygon edited="0">
                <wp:start x="0" y="0"/>
                <wp:lineTo x="0" y="21553"/>
                <wp:lineTo x="21555" y="21553"/>
                <wp:lineTo x="21555" y="0"/>
                <wp:lineTo x="0" y="0"/>
              </wp:wrapPolygon>
            </wp:wrapTight>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PNG"/>
                    <pic:cNvPicPr/>
                  </pic:nvPicPr>
                  <pic:blipFill>
                    <a:blip r:embed="rId37">
                      <a:extLst>
                        <a:ext uri="{28A0092B-C50C-407E-A947-70E740481C1C}">
                          <a14:useLocalDpi xmlns:a14="http://schemas.microsoft.com/office/drawing/2010/main" val="0"/>
                        </a:ext>
                      </a:extLst>
                    </a:blip>
                    <a:stretch>
                      <a:fillRect/>
                    </a:stretch>
                  </pic:blipFill>
                  <pic:spPr>
                    <a:xfrm>
                      <a:off x="0" y="0"/>
                      <a:ext cx="4886960" cy="4333875"/>
                    </a:xfrm>
                    <a:prstGeom prst="rect">
                      <a:avLst/>
                    </a:prstGeom>
                  </pic:spPr>
                </pic:pic>
              </a:graphicData>
            </a:graphic>
            <wp14:sizeRelH relativeFrom="page">
              <wp14:pctWidth>0</wp14:pctWidth>
            </wp14:sizeRelH>
            <wp14:sizeRelV relativeFrom="page">
              <wp14:pctHeight>0</wp14:pctHeight>
            </wp14:sizeRelV>
          </wp:anchor>
        </w:drawing>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br/>
      </w:r>
      <w:r w:rsidRPr="00BB6D5B">
        <w:rPr>
          <w:noProof/>
          <w:lang w:val="en-GB"/>
        </w:rPr>
        <w:drawing>
          <wp:anchor distT="0" distB="0" distL="114300" distR="114300" simplePos="0" relativeHeight="251807744" behindDoc="1" locked="0" layoutInCell="1" allowOverlap="1" wp14:anchorId="76CD8D34" wp14:editId="46AEECF1">
            <wp:simplePos x="0" y="0"/>
            <wp:positionH relativeFrom="column">
              <wp:posOffset>225425</wp:posOffset>
            </wp:positionH>
            <wp:positionV relativeFrom="paragraph">
              <wp:posOffset>3175</wp:posOffset>
            </wp:positionV>
            <wp:extent cx="4886960" cy="1943100"/>
            <wp:effectExtent l="0" t="0" r="8890" b="0"/>
            <wp:wrapTight wrapText="bothSides">
              <wp:wrapPolygon edited="0">
                <wp:start x="0" y="0"/>
                <wp:lineTo x="0" y="21388"/>
                <wp:lineTo x="21555" y="21388"/>
                <wp:lineTo x="21555" y="0"/>
                <wp:lineTo x="0" y="0"/>
              </wp:wrapPolygon>
            </wp:wrapTight>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rea of development.PNG"/>
                    <pic:cNvPicPr/>
                  </pic:nvPicPr>
                  <pic:blipFill>
                    <a:blip r:embed="rId38">
                      <a:extLst>
                        <a:ext uri="{28A0092B-C50C-407E-A947-70E740481C1C}">
                          <a14:useLocalDpi xmlns:a14="http://schemas.microsoft.com/office/drawing/2010/main" val="0"/>
                        </a:ext>
                      </a:extLst>
                    </a:blip>
                    <a:stretch>
                      <a:fillRect/>
                    </a:stretch>
                  </pic:blipFill>
                  <pic:spPr>
                    <a:xfrm>
                      <a:off x="0" y="0"/>
                      <a:ext cx="4886960" cy="1943100"/>
                    </a:xfrm>
                    <a:prstGeom prst="rect">
                      <a:avLst/>
                    </a:prstGeom>
                  </pic:spPr>
                </pic:pic>
              </a:graphicData>
            </a:graphic>
            <wp14:sizeRelH relativeFrom="page">
              <wp14:pctWidth>0</wp14:pctWidth>
            </wp14:sizeRelH>
            <wp14:sizeRelV relativeFrom="page">
              <wp14:pctHeight>0</wp14:pctHeight>
            </wp14:sizeRelV>
          </wp:anchor>
        </w:drawing>
      </w:r>
    </w:p>
    <w:p w:rsidR="000745BF" w:rsidRPr="001629DE" w:rsidRDefault="000745BF" w:rsidP="000745BF">
      <w:pPr>
        <w:pStyle w:val="Bullets"/>
        <w:numPr>
          <w:ilvl w:val="0"/>
          <w:numId w:val="0"/>
        </w:numPr>
        <w:ind w:left="360"/>
      </w:pPr>
    </w:p>
    <w:p w:rsidR="000745BF" w:rsidRDefault="00835E12" w:rsidP="000745BF">
      <w:r>
        <w:rPr>
          <w:noProof/>
          <w:lang w:val="en-GB"/>
        </w:rPr>
        <w:drawing>
          <wp:anchor distT="0" distB="0" distL="114300" distR="114300" simplePos="0" relativeHeight="251809792" behindDoc="1" locked="0" layoutInCell="1" allowOverlap="1">
            <wp:simplePos x="0" y="0"/>
            <wp:positionH relativeFrom="column">
              <wp:posOffset>0</wp:posOffset>
            </wp:positionH>
            <wp:positionV relativeFrom="paragraph">
              <wp:posOffset>0</wp:posOffset>
            </wp:positionV>
            <wp:extent cx="4896485" cy="3105150"/>
            <wp:effectExtent l="0" t="0" r="0" b="0"/>
            <wp:wrapTight wrapText="bothSides">
              <wp:wrapPolygon edited="0">
                <wp:start x="0" y="0"/>
                <wp:lineTo x="0" y="21467"/>
                <wp:lineTo x="21513" y="21467"/>
                <wp:lineTo x="21513" y="0"/>
                <wp:lineTo x="0" y="0"/>
              </wp:wrapPolygon>
            </wp:wrapTight>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earning outcome.PNG"/>
                    <pic:cNvPicPr/>
                  </pic:nvPicPr>
                  <pic:blipFill>
                    <a:blip r:embed="rId39">
                      <a:extLst>
                        <a:ext uri="{28A0092B-C50C-407E-A947-70E740481C1C}">
                          <a14:useLocalDpi xmlns:a14="http://schemas.microsoft.com/office/drawing/2010/main" val="0"/>
                        </a:ext>
                      </a:extLst>
                    </a:blip>
                    <a:stretch>
                      <a:fillRect/>
                    </a:stretch>
                  </pic:blipFill>
                  <pic:spPr>
                    <a:xfrm>
                      <a:off x="0" y="0"/>
                      <a:ext cx="4896485" cy="3105150"/>
                    </a:xfrm>
                    <a:prstGeom prst="rect">
                      <a:avLst/>
                    </a:prstGeom>
                  </pic:spPr>
                </pic:pic>
              </a:graphicData>
            </a:graphic>
            <wp14:sizeRelH relativeFrom="page">
              <wp14:pctWidth>0</wp14:pctWidth>
            </wp14:sizeRelH>
            <wp14:sizeRelV relativeFrom="page">
              <wp14:pctHeight>0</wp14:pctHeight>
            </wp14:sizeRelV>
          </wp:anchor>
        </w:drawing>
      </w:r>
      <w:r w:rsidR="000745BF">
        <w:br w:type="page"/>
      </w:r>
    </w:p>
    <w:p w:rsidR="00A842B3" w:rsidRDefault="00A842B3" w:rsidP="00A842B3">
      <w:pPr>
        <w:pStyle w:val="Heading3"/>
      </w:pPr>
      <w:bookmarkStart w:id="63" w:name="_Toc505602560"/>
      <w:r>
        <w:rPr>
          <w:noProof/>
        </w:rPr>
        <w:lastRenderedPageBreak/>
        <w:drawing>
          <wp:anchor distT="0" distB="0" distL="114300" distR="114300" simplePos="0" relativeHeight="251737088" behindDoc="1" locked="0" layoutInCell="1" allowOverlap="1" wp14:anchorId="2B4B4DE8" wp14:editId="02F87854">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9"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t>Activity 2A</w:t>
      </w:r>
      <w:bookmarkEnd w:id="63"/>
    </w:p>
    <w:p w:rsidR="00A842B3" w:rsidRDefault="00A842B3">
      <w:pPr>
        <w:spacing w:after="0" w:line="240" w:lineRule="auto"/>
        <w:rPr>
          <w:rFonts w:cs="Calibri"/>
          <w:b/>
          <w:bCs/>
          <w:color w:val="C00000"/>
          <w:sz w:val="28"/>
          <w:szCs w:val="28"/>
        </w:rPr>
      </w:pPr>
      <w:r>
        <w:br w:type="page"/>
      </w:r>
    </w:p>
    <w:p w:rsidR="006E5817" w:rsidRPr="006E5817" w:rsidRDefault="006E5817" w:rsidP="006E5817">
      <w:pPr>
        <w:pStyle w:val="Heading2"/>
      </w:pPr>
      <w:bookmarkStart w:id="64" w:name="_Toc505602561"/>
      <w:r w:rsidRPr="006E5817">
        <w:lastRenderedPageBreak/>
        <w:t xml:space="preserve">2.2 – </w:t>
      </w:r>
      <w:r w:rsidR="00A842B3" w:rsidRPr="00DF2AAF">
        <w:t>Share ideas with colleagues and involve them in the collection of information to inform the self-assessment</w:t>
      </w:r>
      <w:bookmarkEnd w:id="64"/>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t>Share ideas with colleagues and involve them in  the collection of information to inform the self-assessment.</w:t>
      </w:r>
    </w:p>
    <w:p w:rsidR="000745BF" w:rsidRPr="004D27EE" w:rsidRDefault="000745BF" w:rsidP="000745BF">
      <w:pPr>
        <w:pStyle w:val="Heading3"/>
      </w:pPr>
      <w:bookmarkStart w:id="65" w:name="_Toc423461040"/>
      <w:bookmarkStart w:id="66" w:name="_Toc505602562"/>
      <w:r>
        <w:t>Quality improvement plan and self-assessment</w:t>
      </w:r>
      <w:bookmarkEnd w:id="65"/>
      <w:bookmarkEnd w:id="66"/>
    </w:p>
    <w:p w:rsidR="000745BF" w:rsidRDefault="000745BF" w:rsidP="000745BF">
      <w:r>
        <w:t xml:space="preserve">A copy of your organisation’s quality improvement plan should be sent when requested by the childcare authority. This will act as a self-assessment of the standard of care and education that your organisation provides. </w:t>
      </w:r>
    </w:p>
    <w:p w:rsidR="000745BF" w:rsidRDefault="000745BF" w:rsidP="000745BF">
      <w:pPr>
        <w:pStyle w:val="BoldBulTight0"/>
      </w:pPr>
      <w:r>
        <w:t>Your quality improvement plan should include:</w:t>
      </w:r>
    </w:p>
    <w:p w:rsidR="000745BF" w:rsidRDefault="000745BF" w:rsidP="000745BF">
      <w:pPr>
        <w:pStyle w:val="Bullets"/>
        <w:numPr>
          <w:ilvl w:val="0"/>
          <w:numId w:val="23"/>
        </w:numPr>
        <w:ind w:left="1491" w:hanging="357"/>
      </w:pPr>
      <w:r>
        <w:t>A statement about the organisation’s philosophy</w:t>
      </w:r>
    </w:p>
    <w:p w:rsidR="000745BF" w:rsidRDefault="000745BF" w:rsidP="000745BF">
      <w:pPr>
        <w:pStyle w:val="Bullets"/>
        <w:numPr>
          <w:ilvl w:val="0"/>
          <w:numId w:val="23"/>
        </w:numPr>
        <w:ind w:left="1491" w:hanging="357"/>
      </w:pPr>
      <w:r>
        <w:t>An assessment of own practices and how they match up to the National Regulations and National Quality Standard</w:t>
      </w:r>
    </w:p>
    <w:p w:rsidR="000745BF" w:rsidRPr="004D27EE" w:rsidRDefault="000745BF" w:rsidP="000745BF">
      <w:pPr>
        <w:pStyle w:val="Bullets"/>
        <w:numPr>
          <w:ilvl w:val="0"/>
          <w:numId w:val="23"/>
        </w:numPr>
        <w:ind w:left="1491" w:hanging="357"/>
      </w:pPr>
      <w:r>
        <w:t>Areas that you think may need improvement.</w:t>
      </w:r>
    </w:p>
    <w:p w:rsidR="000745BF" w:rsidRPr="00A02181" w:rsidRDefault="000745BF" w:rsidP="000745BF">
      <w:pPr>
        <w:pStyle w:val="BoldBulTight0"/>
        <w:rPr>
          <w:u w:val="single"/>
        </w:rPr>
      </w:pPr>
      <w:r w:rsidRPr="00A02181">
        <w:rPr>
          <w:u w:val="single"/>
        </w:rPr>
        <w:t>Sharing ideas</w:t>
      </w:r>
    </w:p>
    <w:p w:rsidR="000745BF" w:rsidRDefault="000745BF" w:rsidP="000745BF">
      <w:r>
        <w:t xml:space="preserve">You will need to share your thoughts and ask colleagues to collect and share their ideas to help contribute to the quality improvement plan. </w:t>
      </w:r>
    </w:p>
    <w:p w:rsidR="000745BF" w:rsidRDefault="00835E12" w:rsidP="000745BF">
      <w:r>
        <w:rPr>
          <w:noProof/>
          <w:lang w:val="en-GB"/>
        </w:rPr>
        <w:drawing>
          <wp:anchor distT="0" distB="0" distL="114300" distR="114300" simplePos="0" relativeHeight="251810816" behindDoc="1" locked="0" layoutInCell="1" allowOverlap="1">
            <wp:simplePos x="0" y="0"/>
            <wp:positionH relativeFrom="column">
              <wp:posOffset>1509395</wp:posOffset>
            </wp:positionH>
            <wp:positionV relativeFrom="paragraph">
              <wp:posOffset>125095</wp:posOffset>
            </wp:positionV>
            <wp:extent cx="3248025" cy="2990850"/>
            <wp:effectExtent l="0" t="0" r="9525" b="0"/>
            <wp:wrapTight wrapText="bothSides">
              <wp:wrapPolygon edited="0">
                <wp:start x="0" y="0"/>
                <wp:lineTo x="0" y="21462"/>
                <wp:lineTo x="21537" y="21462"/>
                <wp:lineTo x="21537"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haring ideas picture snipped.PNG"/>
                    <pic:cNvPicPr/>
                  </pic:nvPicPr>
                  <pic:blipFill>
                    <a:blip r:embed="rId40">
                      <a:extLst>
                        <a:ext uri="{28A0092B-C50C-407E-A947-70E740481C1C}">
                          <a14:useLocalDpi xmlns:a14="http://schemas.microsoft.com/office/drawing/2010/main" val="0"/>
                        </a:ext>
                      </a:extLst>
                    </a:blip>
                    <a:stretch>
                      <a:fillRect/>
                    </a:stretch>
                  </pic:blipFill>
                  <pic:spPr>
                    <a:xfrm>
                      <a:off x="0" y="0"/>
                      <a:ext cx="3248025" cy="2990850"/>
                    </a:xfrm>
                    <a:prstGeom prst="rect">
                      <a:avLst/>
                    </a:prstGeom>
                  </pic:spPr>
                </pic:pic>
              </a:graphicData>
            </a:graphic>
            <wp14:sizeRelH relativeFrom="page">
              <wp14:pctWidth>0</wp14:pctWidth>
            </wp14:sizeRelH>
            <wp14:sizeRelV relativeFrom="page">
              <wp14:pctHeight>0</wp14:pctHeight>
            </wp14:sizeRelV>
          </wp:anchor>
        </w:drawing>
      </w:r>
    </w:p>
    <w:p w:rsidR="000745BF" w:rsidRDefault="000745BF" w:rsidP="000745BF"/>
    <w:p w:rsidR="000745BF" w:rsidRDefault="000745BF" w:rsidP="000745BF"/>
    <w:p w:rsidR="000745BF" w:rsidRDefault="000745BF" w:rsidP="000745BF"/>
    <w:p w:rsidR="000745BF" w:rsidRDefault="000745BF" w:rsidP="000745BF"/>
    <w:p w:rsidR="000745BF" w:rsidRDefault="000745BF" w:rsidP="000745BF"/>
    <w:p w:rsidR="000745BF" w:rsidRDefault="000745BF" w:rsidP="000745BF"/>
    <w:p w:rsidR="000745BF" w:rsidRDefault="000745BF" w:rsidP="000745BF"/>
    <w:p w:rsidR="000745BF" w:rsidRDefault="000745BF" w:rsidP="000745BF"/>
    <w:p w:rsidR="000745BF" w:rsidRDefault="000745BF" w:rsidP="000745BF"/>
    <w:p w:rsidR="000745BF" w:rsidRDefault="000745BF" w:rsidP="000745BF"/>
    <w:p w:rsidR="000745BF" w:rsidRDefault="000745BF" w:rsidP="000745BF">
      <w:pPr>
        <w:spacing w:after="0" w:line="240" w:lineRule="auto"/>
        <w:rPr>
          <w:b/>
        </w:rPr>
      </w:pPr>
      <w:r>
        <w:br w:type="page"/>
      </w:r>
    </w:p>
    <w:p w:rsidR="000745BF" w:rsidRDefault="000745BF" w:rsidP="000745BF">
      <w:pPr>
        <w:pStyle w:val="BoldBulTight0"/>
      </w:pPr>
      <w:r>
        <w:lastRenderedPageBreak/>
        <w:t>Staff can collect information through:</w:t>
      </w:r>
    </w:p>
    <w:p w:rsidR="000745BF" w:rsidRDefault="000745BF" w:rsidP="000745BF">
      <w:pPr>
        <w:pStyle w:val="Bullets"/>
        <w:numPr>
          <w:ilvl w:val="0"/>
          <w:numId w:val="23"/>
        </w:numPr>
        <w:spacing w:after="160"/>
        <w:ind w:left="1491" w:hanging="357"/>
      </w:pPr>
      <w:r>
        <w:t>Speaking with parents/carers</w:t>
      </w:r>
    </w:p>
    <w:p w:rsidR="000745BF" w:rsidRDefault="000745BF" w:rsidP="000745BF">
      <w:pPr>
        <w:pStyle w:val="Bullets"/>
        <w:numPr>
          <w:ilvl w:val="0"/>
          <w:numId w:val="23"/>
        </w:numPr>
        <w:spacing w:after="160"/>
        <w:ind w:left="1491" w:hanging="357"/>
      </w:pPr>
      <w:r>
        <w:t>Carr</w:t>
      </w:r>
      <w:r w:rsidR="00B57514">
        <w:t>ying out and recording surveys</w:t>
      </w:r>
    </w:p>
    <w:p w:rsidR="000745BF" w:rsidRDefault="000745BF" w:rsidP="000745BF">
      <w:pPr>
        <w:pStyle w:val="Bullets"/>
        <w:numPr>
          <w:ilvl w:val="0"/>
          <w:numId w:val="23"/>
        </w:numPr>
        <w:spacing w:after="160"/>
        <w:ind w:left="1491" w:hanging="357"/>
      </w:pPr>
      <w:r>
        <w:t xml:space="preserve">Observing each other working with the children and documenting findings – a checklist could be </w:t>
      </w:r>
      <w:r w:rsidR="00B57514">
        <w:t>used for practices demonstrated</w:t>
      </w:r>
    </w:p>
    <w:p w:rsidR="000745BF" w:rsidRDefault="000745BF" w:rsidP="000745BF">
      <w:pPr>
        <w:pStyle w:val="Bullets"/>
        <w:numPr>
          <w:ilvl w:val="0"/>
          <w:numId w:val="23"/>
        </w:numPr>
        <w:spacing w:after="160"/>
        <w:ind w:left="1491" w:hanging="357"/>
      </w:pPr>
      <w:r>
        <w:t>Performance reviews with managers</w:t>
      </w:r>
    </w:p>
    <w:p w:rsidR="000745BF" w:rsidRDefault="000745BF" w:rsidP="000745BF">
      <w:pPr>
        <w:pStyle w:val="Bullets"/>
        <w:numPr>
          <w:ilvl w:val="0"/>
          <w:numId w:val="23"/>
        </w:numPr>
        <w:spacing w:after="160"/>
        <w:ind w:left="1491" w:hanging="357"/>
      </w:pPr>
      <w:r>
        <w:t>Writing and sending requests of information out to parents/carers, members of the community or other professionals that a</w:t>
      </w:r>
      <w:r w:rsidR="00B57514">
        <w:t>re involved in the child’s care</w:t>
      </w:r>
    </w:p>
    <w:p w:rsidR="000745BF" w:rsidRDefault="000745BF" w:rsidP="000745BF">
      <w:pPr>
        <w:pStyle w:val="Bullets"/>
        <w:numPr>
          <w:ilvl w:val="0"/>
          <w:numId w:val="23"/>
        </w:numPr>
        <w:spacing w:after="160"/>
        <w:ind w:left="1491" w:hanging="357"/>
      </w:pPr>
      <w:r>
        <w:t>Gathering information known about the child</w:t>
      </w:r>
      <w:r w:rsidR="006208FB">
        <w:t>,</w:t>
      </w:r>
      <w:r>
        <w:t xml:space="preserve"> </w:t>
      </w:r>
      <w:r w:rsidRPr="006208FB">
        <w:rPr>
          <w:noProof/>
        </w:rPr>
        <w:t>e.g.</w:t>
      </w:r>
      <w:r>
        <w:t xml:space="preserve"> notes</w:t>
      </w:r>
      <w:r w:rsidR="00B57514">
        <w:t xml:space="preserve"> and assessments of development</w:t>
      </w:r>
    </w:p>
    <w:p w:rsidR="000745BF" w:rsidRDefault="000745BF" w:rsidP="000745BF">
      <w:pPr>
        <w:pStyle w:val="Bullets"/>
        <w:numPr>
          <w:ilvl w:val="0"/>
          <w:numId w:val="23"/>
        </w:numPr>
        <w:spacing w:after="160"/>
        <w:ind w:left="1491" w:hanging="357"/>
      </w:pPr>
      <w:r>
        <w:t>Ensuring communication and scrapbooks are up-to-date – staff may need to take additional photographs or link the experiences documented with appr</w:t>
      </w:r>
      <w:r w:rsidR="00B57514">
        <w:t>opriate standards and practices</w:t>
      </w:r>
    </w:p>
    <w:p w:rsidR="000745BF" w:rsidRDefault="000745BF" w:rsidP="000745BF">
      <w:pPr>
        <w:pStyle w:val="Bullets"/>
        <w:numPr>
          <w:ilvl w:val="0"/>
          <w:numId w:val="23"/>
        </w:numPr>
        <w:spacing w:after="160"/>
        <w:ind w:left="1491" w:hanging="357"/>
      </w:pPr>
      <w:r>
        <w:t>Ensuring child’s file and all other documentation is complete.</w:t>
      </w:r>
    </w:p>
    <w:p w:rsidR="000745BF" w:rsidRDefault="000745BF" w:rsidP="000745BF">
      <w:r w:rsidRPr="00315963">
        <w:rPr>
          <w:noProof/>
        </w:rPr>
        <w:t>Hopefully</w:t>
      </w:r>
      <w:r w:rsidR="00315963">
        <w:rPr>
          <w:noProof/>
        </w:rPr>
        <w:t>,</w:t>
      </w:r>
      <w:r>
        <w:t xml:space="preserve"> after you have completed some of the above, you will have an idea of where your provisions strengths and weaknesses are. These can then be identified as issues.</w:t>
      </w:r>
    </w:p>
    <w:p w:rsidR="000745BF" w:rsidRDefault="000745BF" w:rsidP="000745BF">
      <w:r>
        <w:rPr>
          <w:noProof/>
          <w:lang w:val="en-GB"/>
        </w:rPr>
        <w:drawing>
          <wp:anchor distT="0" distB="0" distL="114300" distR="114300" simplePos="0" relativeHeight="251780096" behindDoc="1" locked="0" layoutInCell="1" allowOverlap="1" wp14:anchorId="09F9FD91" wp14:editId="56815D12">
            <wp:simplePos x="0" y="0"/>
            <wp:positionH relativeFrom="column">
              <wp:posOffset>4314825</wp:posOffset>
            </wp:positionH>
            <wp:positionV relativeFrom="paragraph">
              <wp:posOffset>654050</wp:posOffset>
            </wp:positionV>
            <wp:extent cx="1837690" cy="2647315"/>
            <wp:effectExtent l="0" t="0" r="0" b="635"/>
            <wp:wrapTight wrapText="bothSides">
              <wp:wrapPolygon edited="0">
                <wp:start x="9628" y="0"/>
                <wp:lineTo x="1120" y="3109"/>
                <wp:lineTo x="896" y="3730"/>
                <wp:lineTo x="1343" y="5285"/>
                <wp:lineTo x="6493" y="7461"/>
                <wp:lineTo x="7389" y="9948"/>
                <wp:lineTo x="5822" y="13523"/>
                <wp:lineTo x="5598" y="14611"/>
                <wp:lineTo x="672" y="15854"/>
                <wp:lineTo x="672" y="16320"/>
                <wp:lineTo x="5598" y="17408"/>
                <wp:lineTo x="5598" y="18030"/>
                <wp:lineTo x="6046" y="19895"/>
                <wp:lineTo x="6941" y="21450"/>
                <wp:lineTo x="15898" y="21450"/>
                <wp:lineTo x="16569" y="19895"/>
                <wp:lineTo x="17913" y="17408"/>
                <wp:lineTo x="17465" y="15077"/>
                <wp:lineTo x="17017" y="14922"/>
                <wp:lineTo x="16122" y="12435"/>
                <wp:lineTo x="13883" y="9948"/>
                <wp:lineTo x="14330" y="7461"/>
                <wp:lineTo x="15898" y="4974"/>
                <wp:lineTo x="17465" y="2953"/>
                <wp:lineTo x="17689" y="2021"/>
                <wp:lineTo x="16122" y="622"/>
                <wp:lineTo x="14778" y="0"/>
                <wp:lineTo x="9628" y="0"/>
              </wp:wrapPolygon>
            </wp:wrapTight>
            <wp:docPr id="77" name="Picture 77" descr="C:\Users\Victoria\Desktop\My Work\ArtWork\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Victoria\Desktop\My Work\ArtWork\7.pn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1837690" cy="2647315"/>
                    </a:xfrm>
                    <a:prstGeom prst="rect">
                      <a:avLst/>
                    </a:prstGeom>
                    <a:noFill/>
                    <a:ln>
                      <a:noFill/>
                    </a:ln>
                  </pic:spPr>
                </pic:pic>
              </a:graphicData>
            </a:graphic>
            <wp14:sizeRelH relativeFrom="page">
              <wp14:pctWidth>0</wp14:pctWidth>
            </wp14:sizeRelH>
            <wp14:sizeRelV relativeFrom="page">
              <wp14:pctHeight>0</wp14:pctHeight>
            </wp14:sizeRelV>
          </wp:anchor>
        </w:drawing>
      </w:r>
      <w:r>
        <w:t>Do not worry about covering all 18 standards and 58 elements of the National Quality Standards in your improvement plan. Instead, education providers should focus on the seven quality areas, and then prioritise the areas for improvement.</w:t>
      </w:r>
    </w:p>
    <w:p w:rsidR="000745BF" w:rsidRDefault="000745BF" w:rsidP="000745BF">
      <w:pPr>
        <w:pStyle w:val="BoldBulTight0"/>
      </w:pPr>
      <w:r>
        <w:t>A reminder of the seven quality areas:</w:t>
      </w:r>
    </w:p>
    <w:p w:rsidR="000745BF" w:rsidRPr="002B3775" w:rsidRDefault="000745BF" w:rsidP="002B3775">
      <w:pPr>
        <w:pStyle w:val="Bullets"/>
      </w:pPr>
      <w:r w:rsidRPr="002B3775">
        <w:t xml:space="preserve">Educational program and practice </w:t>
      </w:r>
    </w:p>
    <w:p w:rsidR="000745BF" w:rsidRPr="002B3775" w:rsidRDefault="000745BF" w:rsidP="002B3775">
      <w:pPr>
        <w:pStyle w:val="Bullets"/>
      </w:pPr>
      <w:r w:rsidRPr="002B3775">
        <w:t>Children’s health and safety</w:t>
      </w:r>
    </w:p>
    <w:p w:rsidR="000745BF" w:rsidRPr="002B3775" w:rsidRDefault="000745BF" w:rsidP="002B3775">
      <w:pPr>
        <w:pStyle w:val="Bullets"/>
      </w:pPr>
      <w:r w:rsidRPr="002B3775">
        <w:t xml:space="preserve">Physical environment </w:t>
      </w:r>
    </w:p>
    <w:p w:rsidR="000745BF" w:rsidRPr="002B3775" w:rsidRDefault="000745BF" w:rsidP="002B3775">
      <w:pPr>
        <w:pStyle w:val="Bullets"/>
      </w:pPr>
      <w:r w:rsidRPr="002B3775">
        <w:t>Staffing arrangements</w:t>
      </w:r>
    </w:p>
    <w:p w:rsidR="000745BF" w:rsidRPr="002B3775" w:rsidRDefault="000745BF" w:rsidP="002B3775">
      <w:pPr>
        <w:pStyle w:val="Bullets"/>
      </w:pPr>
      <w:r w:rsidRPr="002B3775">
        <w:t>Relationships with children</w:t>
      </w:r>
    </w:p>
    <w:p w:rsidR="000745BF" w:rsidRPr="002B3775" w:rsidRDefault="000745BF" w:rsidP="002B3775">
      <w:pPr>
        <w:pStyle w:val="Bullets"/>
      </w:pPr>
      <w:r w:rsidRPr="002B3775">
        <w:t>Collaborative partnerships with families and communities</w:t>
      </w:r>
    </w:p>
    <w:p w:rsidR="000745BF" w:rsidRPr="002B3775" w:rsidRDefault="002B3775" w:rsidP="002B3775">
      <w:pPr>
        <w:pStyle w:val="Bullets"/>
      </w:pPr>
      <w:r w:rsidRPr="002B3775">
        <w:t>Governance and leadership.</w:t>
      </w:r>
    </w:p>
    <w:p w:rsidR="00A842B3" w:rsidRDefault="00A842B3" w:rsidP="004D4A9D">
      <w:pPr>
        <w:pStyle w:val="BoldBulTight0"/>
      </w:pPr>
      <w:r>
        <w:br w:type="page"/>
      </w:r>
    </w:p>
    <w:p w:rsidR="00A842B3" w:rsidRDefault="00A842B3" w:rsidP="00A842B3">
      <w:pPr>
        <w:pStyle w:val="Heading3"/>
      </w:pPr>
      <w:bookmarkStart w:id="67" w:name="_Toc505602563"/>
      <w:r>
        <w:rPr>
          <w:noProof/>
        </w:rPr>
        <w:lastRenderedPageBreak/>
        <w:drawing>
          <wp:anchor distT="0" distB="0" distL="114300" distR="114300" simplePos="0" relativeHeight="251739136" behindDoc="1" locked="0" layoutInCell="1" allowOverlap="1" wp14:anchorId="3DCDF48F" wp14:editId="212BE1AD">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1"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t>Activity 2B</w:t>
      </w:r>
      <w:bookmarkEnd w:id="67"/>
    </w:p>
    <w:p w:rsidR="00A842B3" w:rsidRDefault="00A842B3">
      <w:pPr>
        <w:spacing w:after="0" w:line="240" w:lineRule="auto"/>
        <w:rPr>
          <w:rFonts w:cs="Calibri"/>
          <w:b/>
          <w:bCs/>
          <w:color w:val="C00000"/>
          <w:sz w:val="28"/>
          <w:szCs w:val="28"/>
        </w:rPr>
      </w:pPr>
      <w:r>
        <w:br w:type="page"/>
      </w:r>
    </w:p>
    <w:p w:rsidR="006E5817" w:rsidRPr="00691751" w:rsidRDefault="006E5817" w:rsidP="00691751">
      <w:pPr>
        <w:pStyle w:val="Heading2"/>
      </w:pPr>
      <w:bookmarkStart w:id="68" w:name="_Toc505602564"/>
      <w:r w:rsidRPr="00691751">
        <w:lastRenderedPageBreak/>
        <w:t xml:space="preserve">2.3 – </w:t>
      </w:r>
      <w:r w:rsidR="00A842B3" w:rsidRPr="00691751">
        <w:t>Record the information collected during the self-assessment process against the standards and elements in the NQF</w:t>
      </w:r>
      <w:bookmarkEnd w:id="68"/>
    </w:p>
    <w:p w:rsidR="00C827C8" w:rsidRDefault="00C827C8" w:rsidP="00C827C8">
      <w:pPr>
        <w:pStyle w:val="AAAQuestions"/>
      </w:pPr>
    </w:p>
    <w:p w:rsidR="000745BF" w:rsidRDefault="004D4A9D" w:rsidP="004D4A9D">
      <w:pPr>
        <w:pStyle w:val="BoldBulTight0"/>
      </w:pPr>
      <w:r>
        <w:t>By the end of this chapter, the learner should be able to:</w:t>
      </w:r>
    </w:p>
    <w:p w:rsidR="000745BF" w:rsidRDefault="00551921" w:rsidP="004D4A9D">
      <w:pPr>
        <w:pStyle w:val="Bullets"/>
      </w:pPr>
      <w:r>
        <w:t>Record the information collected during the self-assessment process against the standards and elements in the NQF.</w:t>
      </w:r>
    </w:p>
    <w:p w:rsidR="000745BF" w:rsidRDefault="000745BF" w:rsidP="000745BF">
      <w:pPr>
        <w:pStyle w:val="Heading3"/>
      </w:pPr>
      <w:bookmarkStart w:id="69" w:name="_Toc423461041"/>
      <w:bookmarkStart w:id="70" w:name="_Toc505602565"/>
      <w:r>
        <w:t>Recording information against the standards</w:t>
      </w:r>
      <w:bookmarkEnd w:id="69"/>
      <w:bookmarkEnd w:id="70"/>
    </w:p>
    <w:p w:rsidR="000745BF" w:rsidRPr="00A02181" w:rsidRDefault="000745BF" w:rsidP="000745BF">
      <w:pPr>
        <w:pStyle w:val="BoldBulTight0"/>
      </w:pPr>
      <w:r>
        <w:t xml:space="preserve">Quality </w:t>
      </w:r>
      <w:r w:rsidR="006208FB">
        <w:rPr>
          <w:noProof/>
        </w:rPr>
        <w:t>A</w:t>
      </w:r>
      <w:r w:rsidRPr="006208FB">
        <w:rPr>
          <w:noProof/>
        </w:rPr>
        <w:t>rea</w:t>
      </w:r>
      <w:r>
        <w:t xml:space="preserve"> 1: Educational program and practice includes the following standards:</w:t>
      </w:r>
    </w:p>
    <w:p w:rsidR="00E457E9" w:rsidRPr="00A84DD7" w:rsidRDefault="000745BF" w:rsidP="00A84DD7">
      <w:pPr>
        <w:pStyle w:val="Bullets"/>
      </w:pPr>
      <w:r w:rsidRPr="00A84DD7">
        <w:t xml:space="preserve">Standard 1:1 – </w:t>
      </w:r>
      <w:r w:rsidR="00E457E9" w:rsidRPr="00A84DD7">
        <w:t xml:space="preserve">the educational program enhances each child’s learning and development. </w:t>
      </w:r>
    </w:p>
    <w:p w:rsidR="000745BF" w:rsidRPr="00A84DD7" w:rsidRDefault="000745BF" w:rsidP="00A84DD7">
      <w:pPr>
        <w:pStyle w:val="Bullets"/>
      </w:pPr>
      <w:r w:rsidRPr="00A84DD7">
        <w:t xml:space="preserve">Standard 1:2 – </w:t>
      </w:r>
      <w:r w:rsidR="00E457E9" w:rsidRPr="00A84DD7">
        <w:t>educators facilitate and extend each child’s learning and development.</w:t>
      </w:r>
    </w:p>
    <w:p w:rsidR="00E457E9" w:rsidRPr="00A84DD7" w:rsidRDefault="00E457E9" w:rsidP="00A84DD7">
      <w:pPr>
        <w:pStyle w:val="Bullets"/>
      </w:pPr>
      <w:r w:rsidRPr="00A84DD7">
        <w:t>Standard 1.3 – educators and co-ordinators take a planned and reflective approach to implementing the program for each child.</w:t>
      </w:r>
    </w:p>
    <w:p w:rsidR="000745BF" w:rsidRDefault="000745BF" w:rsidP="000745BF">
      <w:r>
        <w:t xml:space="preserve">You should think about how this is achieved at your organisation. To do </w:t>
      </w:r>
      <w:r w:rsidRPr="00315963">
        <w:rPr>
          <w:noProof/>
        </w:rPr>
        <w:t>this</w:t>
      </w:r>
      <w:r w:rsidR="00315963">
        <w:rPr>
          <w:noProof/>
        </w:rPr>
        <w:t>,</w:t>
      </w:r>
      <w:r>
        <w:t xml:space="preserve"> you can ask yourself and your colleagues several questions to ensure that you meet this quality area.</w:t>
      </w:r>
    </w:p>
    <w:p w:rsidR="000745BF" w:rsidRDefault="000745BF" w:rsidP="000745BF">
      <w:pPr>
        <w:pStyle w:val="BoldBulTight0"/>
      </w:pPr>
      <w:r>
        <w:t>For example:</w:t>
      </w:r>
    </w:p>
    <w:p w:rsidR="000745BF" w:rsidRDefault="000745BF" w:rsidP="000745BF">
      <w:pPr>
        <w:pStyle w:val="Bullets"/>
        <w:numPr>
          <w:ilvl w:val="0"/>
          <w:numId w:val="23"/>
        </w:numPr>
        <w:ind w:left="1491" w:hanging="357"/>
      </w:pPr>
      <w:r>
        <w:t>How do we gain knowledge and understanding about the learning framework?</w:t>
      </w:r>
    </w:p>
    <w:p w:rsidR="000745BF" w:rsidRDefault="000745BF" w:rsidP="000745BF">
      <w:pPr>
        <w:pStyle w:val="Bullets"/>
        <w:numPr>
          <w:ilvl w:val="0"/>
          <w:numId w:val="23"/>
        </w:numPr>
        <w:ind w:left="1491" w:hanging="357"/>
      </w:pPr>
      <w:r>
        <w:t>How do we ensure higher learning outcomes for all ages?</w:t>
      </w:r>
    </w:p>
    <w:p w:rsidR="000745BF" w:rsidRDefault="000745BF" w:rsidP="000745BF">
      <w:pPr>
        <w:pStyle w:val="Bullets"/>
        <w:numPr>
          <w:ilvl w:val="0"/>
          <w:numId w:val="23"/>
        </w:numPr>
        <w:ind w:left="1491" w:hanging="357"/>
      </w:pPr>
      <w:r>
        <w:t>How are we able to learn about children – their abilities, interests and strengths?</w:t>
      </w:r>
    </w:p>
    <w:p w:rsidR="000745BF" w:rsidRDefault="000745BF" w:rsidP="000745BF">
      <w:pPr>
        <w:pStyle w:val="Bullets"/>
        <w:numPr>
          <w:ilvl w:val="0"/>
          <w:numId w:val="23"/>
        </w:numPr>
        <w:ind w:left="1491" w:hanging="357"/>
      </w:pPr>
      <w:r>
        <w:t>How do we ensure children’s experiences are focused on the child and not the adult?</w:t>
      </w:r>
      <w:r w:rsidRPr="00A10866">
        <w:rPr>
          <w:noProof/>
        </w:rPr>
        <w:t xml:space="preserve"> </w:t>
      </w:r>
    </w:p>
    <w:p w:rsidR="000745BF" w:rsidRDefault="000745BF" w:rsidP="000745BF">
      <w:pPr>
        <w:pStyle w:val="Bullets"/>
        <w:numPr>
          <w:ilvl w:val="0"/>
          <w:numId w:val="23"/>
        </w:numPr>
        <w:ind w:left="1491" w:hanging="357"/>
      </w:pPr>
      <w:r>
        <w:rPr>
          <w:noProof/>
          <w:lang w:val="en-GB"/>
        </w:rPr>
        <w:drawing>
          <wp:anchor distT="0" distB="0" distL="114300" distR="114300" simplePos="0" relativeHeight="251782144" behindDoc="1" locked="0" layoutInCell="1" allowOverlap="1" wp14:anchorId="16C67090" wp14:editId="55D9110A">
            <wp:simplePos x="0" y="0"/>
            <wp:positionH relativeFrom="column">
              <wp:posOffset>4177665</wp:posOffset>
            </wp:positionH>
            <wp:positionV relativeFrom="paragraph">
              <wp:posOffset>259715</wp:posOffset>
            </wp:positionV>
            <wp:extent cx="2232660" cy="2232660"/>
            <wp:effectExtent l="0" t="0" r="0" b="0"/>
            <wp:wrapTight wrapText="bothSides">
              <wp:wrapPolygon edited="0">
                <wp:start x="0" y="0"/>
                <wp:lineTo x="0" y="21379"/>
                <wp:lineTo x="21379" y="21379"/>
                <wp:lineTo x="21379" y="0"/>
                <wp:lineTo x="0" y="0"/>
              </wp:wrapPolygon>
            </wp:wrapTight>
            <wp:docPr id="78" name="Picture 78" descr="C:\Users\Victoria\Desktop\My Work\ArtWork\stickman_check_marking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Victoria\Desktop\My Work\ArtWork\stickman_check_marking_pc_800_wht.pn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232660" cy="2232660"/>
                    </a:xfrm>
                    <a:prstGeom prst="rect">
                      <a:avLst/>
                    </a:prstGeom>
                    <a:noFill/>
                    <a:ln>
                      <a:noFill/>
                    </a:ln>
                  </pic:spPr>
                </pic:pic>
              </a:graphicData>
            </a:graphic>
            <wp14:sizeRelH relativeFrom="page">
              <wp14:pctWidth>0</wp14:pctWidth>
            </wp14:sizeRelH>
            <wp14:sizeRelV relativeFrom="page">
              <wp14:pctHeight>0</wp14:pctHeight>
            </wp14:sizeRelV>
          </wp:anchor>
        </w:drawing>
      </w:r>
      <w:r>
        <w:t>How do we help children to participate?</w:t>
      </w:r>
    </w:p>
    <w:p w:rsidR="000745BF" w:rsidRDefault="000745BF" w:rsidP="000745BF">
      <w:pPr>
        <w:pStyle w:val="Bullets"/>
        <w:numPr>
          <w:ilvl w:val="0"/>
          <w:numId w:val="23"/>
        </w:numPr>
        <w:ind w:left="1491" w:hanging="357"/>
      </w:pPr>
      <w:r>
        <w:t>How do we make decisions and who is involved?</w:t>
      </w:r>
    </w:p>
    <w:p w:rsidR="000745BF" w:rsidRDefault="000745BF" w:rsidP="000745BF">
      <w:pPr>
        <w:pStyle w:val="Bullets"/>
        <w:numPr>
          <w:ilvl w:val="0"/>
          <w:numId w:val="23"/>
        </w:numPr>
        <w:ind w:left="1491" w:hanging="357"/>
      </w:pPr>
      <w:r>
        <w:t>How do we show children that we value their thoughts and ideas?</w:t>
      </w:r>
    </w:p>
    <w:p w:rsidR="000745BF" w:rsidRDefault="000745BF" w:rsidP="000745BF">
      <w:pPr>
        <w:pStyle w:val="Bullets"/>
        <w:numPr>
          <w:ilvl w:val="0"/>
          <w:numId w:val="23"/>
        </w:numPr>
        <w:ind w:left="1491" w:hanging="357"/>
      </w:pPr>
      <w:r>
        <w:t>How do we assess development of children through ongoing planning, documenting and evaluation?</w:t>
      </w:r>
    </w:p>
    <w:p w:rsidR="000745BF" w:rsidRDefault="000745BF" w:rsidP="000745BF">
      <w:pPr>
        <w:pStyle w:val="Bullets"/>
        <w:numPr>
          <w:ilvl w:val="0"/>
          <w:numId w:val="23"/>
        </w:numPr>
        <w:ind w:left="1491" w:hanging="357"/>
      </w:pPr>
      <w:r>
        <w:t>Do we scaffold learning?</w:t>
      </w:r>
    </w:p>
    <w:p w:rsidR="000745BF" w:rsidRDefault="000745BF" w:rsidP="000745BF">
      <w:pPr>
        <w:pStyle w:val="Bullets"/>
        <w:numPr>
          <w:ilvl w:val="0"/>
          <w:numId w:val="23"/>
        </w:numPr>
        <w:ind w:left="1491" w:hanging="357"/>
      </w:pPr>
      <w:r>
        <w:t>Do we intentionally teach?</w:t>
      </w:r>
    </w:p>
    <w:p w:rsidR="000745BF" w:rsidRDefault="000745BF" w:rsidP="000745BF">
      <w:pPr>
        <w:pStyle w:val="Bullets"/>
        <w:numPr>
          <w:ilvl w:val="0"/>
          <w:numId w:val="23"/>
        </w:numPr>
        <w:ind w:left="1491" w:hanging="357"/>
      </w:pPr>
      <w:r>
        <w:t>Do we reflect regularly on children’s development – both as a group and as individuals?</w:t>
      </w:r>
    </w:p>
    <w:p w:rsidR="000745BF" w:rsidRPr="00BB6D5B" w:rsidRDefault="000745BF" w:rsidP="00BB6D5B">
      <w:r w:rsidRPr="00BB6D5B">
        <w:t xml:space="preserve">You can get staff together to discuss these questions as well as looking at physical evidence of planning, reflection and evaluation through records held on site. </w:t>
      </w:r>
      <w:bookmarkStart w:id="71" w:name="_GoBack"/>
      <w:bookmarkEnd w:id="71"/>
    </w:p>
    <w:p w:rsidR="000745BF" w:rsidRPr="00BB6D5B" w:rsidRDefault="000745BF" w:rsidP="00BB6D5B">
      <w:r w:rsidRPr="00BB6D5B">
        <w:lastRenderedPageBreak/>
        <w:t>If you cannot answer key questions about a standard</w:t>
      </w:r>
      <w:r w:rsidR="00315963" w:rsidRPr="00BB6D5B">
        <w:t>,</w:t>
      </w:r>
      <w:r w:rsidRPr="00BB6D5B">
        <w:t xml:space="preserve"> then you should prioritise the area for improvement. You will need to then rank the areas that need to improve in order of urgency. To do this, first prioritise safety – is there anything that you are not doing, or doing, that could potentially cause harm? After this, look at how many questions you have not been able to answer in each area. Now you can make a record of the identified issues for improvement.</w:t>
      </w:r>
    </w:p>
    <w:p w:rsidR="00A842B3" w:rsidRPr="00691751" w:rsidRDefault="00A842B3" w:rsidP="00691751">
      <w:r w:rsidRPr="00691751">
        <w:br w:type="page"/>
      </w:r>
    </w:p>
    <w:p w:rsidR="00A842B3" w:rsidRDefault="00A842B3" w:rsidP="00A842B3">
      <w:pPr>
        <w:pStyle w:val="Heading3"/>
      </w:pPr>
      <w:bookmarkStart w:id="72" w:name="_Toc505602566"/>
      <w:r>
        <w:rPr>
          <w:noProof/>
        </w:rPr>
        <w:lastRenderedPageBreak/>
        <w:drawing>
          <wp:anchor distT="0" distB="0" distL="114300" distR="114300" simplePos="0" relativeHeight="251741184" behindDoc="1" locked="0" layoutInCell="1" allowOverlap="1" wp14:anchorId="0D401E1F" wp14:editId="6FD03AEA">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2"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t>Activity 2C</w:t>
      </w:r>
      <w:bookmarkEnd w:id="72"/>
    </w:p>
    <w:p w:rsidR="00A842B3" w:rsidRPr="00691751" w:rsidRDefault="00A842B3" w:rsidP="00691751">
      <w:r w:rsidRPr="00691751">
        <w:br w:type="page"/>
      </w:r>
    </w:p>
    <w:p w:rsidR="006E5817" w:rsidRPr="00EF2C2C" w:rsidRDefault="006E5817" w:rsidP="00EF2C2C">
      <w:pPr>
        <w:pStyle w:val="Heading2"/>
      </w:pPr>
      <w:bookmarkStart w:id="73" w:name="_Toc505602567"/>
      <w:r w:rsidRPr="00EF2C2C">
        <w:lastRenderedPageBreak/>
        <w:t xml:space="preserve">2.4 – </w:t>
      </w:r>
      <w:r w:rsidR="00A842B3" w:rsidRPr="00EF2C2C">
        <w:t>Ensure the self-assessment is available at the service to inform discussion of the assessment and rating process</w:t>
      </w:r>
      <w:bookmarkEnd w:id="73"/>
    </w:p>
    <w:p w:rsidR="004D4A9D" w:rsidRDefault="004D4A9D" w:rsidP="004D4A9D">
      <w:pPr>
        <w:pStyle w:val="BoldBulTight0"/>
      </w:pPr>
    </w:p>
    <w:p w:rsidR="000745BF" w:rsidRDefault="004D4A9D" w:rsidP="004D4A9D">
      <w:pPr>
        <w:pStyle w:val="BoldBulTight0"/>
      </w:pPr>
      <w:r w:rsidRPr="00C67144">
        <w:rPr>
          <w:noProof/>
        </w:rPr>
        <w:t>By the end of this chapter, the learner should be able</w:t>
      </w:r>
      <w:r>
        <w:t xml:space="preserve"> to:</w:t>
      </w:r>
    </w:p>
    <w:p w:rsidR="000745BF" w:rsidRDefault="00551921" w:rsidP="004D4A9D">
      <w:pPr>
        <w:pStyle w:val="Bullets"/>
      </w:pPr>
      <w:r>
        <w:t>Ensure the self-assessment is available at the service to inform discussion of the assessment and rating process.</w:t>
      </w:r>
    </w:p>
    <w:p w:rsidR="000745BF" w:rsidRDefault="000745BF" w:rsidP="000745BF">
      <w:pPr>
        <w:pStyle w:val="Heading3"/>
      </w:pPr>
      <w:bookmarkStart w:id="74" w:name="_Toc423461042"/>
      <w:bookmarkStart w:id="75" w:name="_Toc505602568"/>
      <w:r>
        <w:t>Ensure self-assessment is available</w:t>
      </w:r>
      <w:bookmarkEnd w:id="74"/>
      <w:bookmarkEnd w:id="75"/>
    </w:p>
    <w:p w:rsidR="000745BF" w:rsidRDefault="000745BF" w:rsidP="000745BF">
      <w:r>
        <w:t xml:space="preserve">Your organisation’s self-assessment should be available to view so that it can inform the discussion surrounding the assessment and rating process. </w:t>
      </w:r>
    </w:p>
    <w:p w:rsidR="000745BF" w:rsidRDefault="000745BF" w:rsidP="000745BF">
      <w:r>
        <w:t xml:space="preserve">You may have electronic, or </w:t>
      </w:r>
      <w:r w:rsidRPr="00315963">
        <w:rPr>
          <w:noProof/>
        </w:rPr>
        <w:t>hard</w:t>
      </w:r>
      <w:r w:rsidR="00315963">
        <w:rPr>
          <w:noProof/>
        </w:rPr>
        <w:t xml:space="preserve"> </w:t>
      </w:r>
      <w:r w:rsidRPr="00315963">
        <w:rPr>
          <w:noProof/>
        </w:rPr>
        <w:t>copies</w:t>
      </w:r>
      <w:r>
        <w:t xml:space="preserve"> of your organisation’s self-assessment and it may be held on a computer or filed away. Staff should be aware of where it is </w:t>
      </w:r>
      <w:r w:rsidRPr="00315963">
        <w:rPr>
          <w:noProof/>
        </w:rPr>
        <w:t>kept</w:t>
      </w:r>
      <w:r w:rsidR="006208FB">
        <w:rPr>
          <w:noProof/>
        </w:rPr>
        <w:t>,</w:t>
      </w:r>
      <w:r>
        <w:t xml:space="preserve"> </w:t>
      </w:r>
      <w:r w:rsidR="00C10B5C" w:rsidRPr="006208FB">
        <w:rPr>
          <w:noProof/>
        </w:rPr>
        <w:t>so</w:t>
      </w:r>
      <w:r w:rsidR="00C10B5C">
        <w:t xml:space="preserve"> it is on </w:t>
      </w:r>
      <w:r>
        <w:t xml:space="preserve">hand for any meetings or research that they undertake. It may be possible to give staff copies of the self-assessment to ensure that it is available when needed. You should check with your organisational procedures or authorities to ensure that this is appropriate. </w:t>
      </w:r>
    </w:p>
    <w:p w:rsidR="000745BF" w:rsidRDefault="00835E12" w:rsidP="000745BF">
      <w:pPr>
        <w:pStyle w:val="BoldBulTight0"/>
      </w:pPr>
      <w:r>
        <w:rPr>
          <w:noProof/>
          <w:lang w:val="en-GB"/>
        </w:rPr>
        <w:drawing>
          <wp:anchor distT="0" distB="0" distL="114300" distR="114300" simplePos="0" relativeHeight="251811840" behindDoc="1" locked="0" layoutInCell="1" allowOverlap="1" wp14:anchorId="7E77B71F" wp14:editId="51B91E11">
            <wp:simplePos x="0" y="0"/>
            <wp:positionH relativeFrom="column">
              <wp:posOffset>0</wp:posOffset>
            </wp:positionH>
            <wp:positionV relativeFrom="paragraph">
              <wp:posOffset>229235</wp:posOffset>
            </wp:positionV>
            <wp:extent cx="5901055" cy="4652010"/>
            <wp:effectExtent l="0" t="0" r="4445" b="0"/>
            <wp:wrapTight wrapText="bothSides">
              <wp:wrapPolygon edited="0">
                <wp:start x="0" y="0"/>
                <wp:lineTo x="0" y="21494"/>
                <wp:lineTo x="21547" y="21494"/>
                <wp:lineTo x="21547" y="0"/>
                <wp:lineTo x="0" y="0"/>
              </wp:wrapPolygon>
            </wp:wrapTight>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lity area.PNG"/>
                    <pic:cNvPicPr/>
                  </pic:nvPicPr>
                  <pic:blipFill>
                    <a:blip r:embed="rId43">
                      <a:extLst>
                        <a:ext uri="{28A0092B-C50C-407E-A947-70E740481C1C}">
                          <a14:useLocalDpi xmlns:a14="http://schemas.microsoft.com/office/drawing/2010/main" val="0"/>
                        </a:ext>
                      </a:extLst>
                    </a:blip>
                    <a:stretch>
                      <a:fillRect/>
                    </a:stretch>
                  </pic:blipFill>
                  <pic:spPr>
                    <a:xfrm>
                      <a:off x="0" y="0"/>
                      <a:ext cx="5901055" cy="4652010"/>
                    </a:xfrm>
                    <a:prstGeom prst="rect">
                      <a:avLst/>
                    </a:prstGeom>
                  </pic:spPr>
                </pic:pic>
              </a:graphicData>
            </a:graphic>
            <wp14:sizeRelH relativeFrom="page">
              <wp14:pctWidth>0</wp14:pctWidth>
            </wp14:sizeRelH>
            <wp14:sizeRelV relativeFrom="page">
              <wp14:pctHeight>0</wp14:pctHeight>
            </wp14:sizeRelV>
          </wp:anchor>
        </w:drawing>
      </w:r>
      <w:r w:rsidR="000745BF">
        <w:t>It may be useful to structure your self-assessment similar to the following:</w:t>
      </w:r>
    </w:p>
    <w:p w:rsidR="00BB6D5B" w:rsidRDefault="00BB6D5B">
      <w:pPr>
        <w:spacing w:after="0" w:line="240" w:lineRule="auto"/>
        <w:rPr>
          <w:b/>
        </w:rPr>
      </w:pPr>
      <w:r>
        <w:br w:type="page"/>
      </w:r>
    </w:p>
    <w:p w:rsidR="000745BF" w:rsidRDefault="000745BF" w:rsidP="000745BF">
      <w:pPr>
        <w:pStyle w:val="BoldBulTight0"/>
      </w:pPr>
      <w:r>
        <w:lastRenderedPageBreak/>
        <w:t>Grade this aspect:</w:t>
      </w:r>
    </w:p>
    <w:p w:rsidR="000745BF" w:rsidRDefault="000745BF" w:rsidP="000745BF">
      <w:pPr>
        <w:pStyle w:val="Bullets"/>
        <w:numPr>
          <w:ilvl w:val="0"/>
          <w:numId w:val="23"/>
        </w:numPr>
        <w:ind w:left="1491" w:hanging="357"/>
      </w:pPr>
      <w:r>
        <w:t>Excellent – 6 points</w:t>
      </w:r>
    </w:p>
    <w:p w:rsidR="000745BF" w:rsidRDefault="000745BF" w:rsidP="000745BF">
      <w:pPr>
        <w:pStyle w:val="Bullets"/>
        <w:numPr>
          <w:ilvl w:val="0"/>
          <w:numId w:val="23"/>
        </w:numPr>
        <w:ind w:left="1491" w:hanging="357"/>
      </w:pPr>
      <w:r>
        <w:t>Very good – 5 points</w:t>
      </w:r>
      <w:r w:rsidRPr="0060321E">
        <w:rPr>
          <w:noProof/>
        </w:rPr>
        <w:t xml:space="preserve"> </w:t>
      </w:r>
    </w:p>
    <w:p w:rsidR="000745BF" w:rsidRDefault="000745BF" w:rsidP="000745BF">
      <w:pPr>
        <w:pStyle w:val="Bullets"/>
        <w:numPr>
          <w:ilvl w:val="0"/>
          <w:numId w:val="23"/>
        </w:numPr>
        <w:ind w:left="1491" w:hanging="357"/>
      </w:pPr>
      <w:r>
        <w:t>Good – 4 points</w:t>
      </w:r>
    </w:p>
    <w:p w:rsidR="000745BF" w:rsidRDefault="000745BF" w:rsidP="000745BF">
      <w:pPr>
        <w:pStyle w:val="Bullets"/>
        <w:numPr>
          <w:ilvl w:val="0"/>
          <w:numId w:val="23"/>
        </w:numPr>
        <w:ind w:left="1491" w:hanging="357"/>
      </w:pPr>
      <w:r>
        <w:t>Satisfactory – 3 points</w:t>
      </w:r>
    </w:p>
    <w:p w:rsidR="000745BF" w:rsidRDefault="000745BF" w:rsidP="000745BF">
      <w:pPr>
        <w:pStyle w:val="Bullets"/>
        <w:numPr>
          <w:ilvl w:val="0"/>
          <w:numId w:val="23"/>
        </w:numPr>
        <w:ind w:left="1491" w:hanging="357"/>
      </w:pPr>
      <w:r>
        <w:t>Weak – 2 points</w:t>
      </w:r>
    </w:p>
    <w:p w:rsidR="00A842B3" w:rsidRPr="000745BF" w:rsidRDefault="000745BF" w:rsidP="000745BF">
      <w:pPr>
        <w:pStyle w:val="Bullets"/>
        <w:numPr>
          <w:ilvl w:val="0"/>
          <w:numId w:val="23"/>
        </w:numPr>
        <w:ind w:left="1491" w:hanging="357"/>
      </w:pPr>
      <w:r>
        <w:t>Unsatisfactory – 1 point.</w:t>
      </w:r>
      <w:r>
        <w:br w:type="page"/>
      </w:r>
    </w:p>
    <w:p w:rsidR="000A3826" w:rsidRDefault="000A3826" w:rsidP="000A3826">
      <w:pPr>
        <w:pStyle w:val="Heading3"/>
      </w:pPr>
      <w:bookmarkStart w:id="76" w:name="_Toc505602569"/>
      <w:r>
        <w:rPr>
          <w:noProof/>
        </w:rPr>
        <w:lastRenderedPageBreak/>
        <w:drawing>
          <wp:anchor distT="0" distB="0" distL="114300" distR="114300" simplePos="0" relativeHeight="251697152" behindDoc="1" locked="0" layoutInCell="1" allowOverlap="1" wp14:anchorId="0DACC76C" wp14:editId="386B40D1">
            <wp:simplePos x="0" y="0"/>
            <wp:positionH relativeFrom="column">
              <wp:posOffset>19050</wp:posOffset>
            </wp:positionH>
            <wp:positionV relativeFrom="paragraph">
              <wp:posOffset>265430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5" name="Picture 24"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683DD9">
        <w:t xml:space="preserve">Activity </w:t>
      </w:r>
      <w:r w:rsidR="00A842B3">
        <w:t>2D</w:t>
      </w:r>
      <w:bookmarkEnd w:id="76"/>
    </w:p>
    <w:p w:rsidR="007C6DB8" w:rsidRPr="000A3826" w:rsidRDefault="007C6DB8" w:rsidP="000A3826">
      <w:pPr>
        <w:rPr>
          <w:rFonts w:cstheme="majorBidi"/>
          <w:b/>
          <w:bCs/>
          <w:sz w:val="26"/>
          <w:szCs w:val="26"/>
        </w:rPr>
      </w:pPr>
      <w:r>
        <w:br w:type="page"/>
      </w:r>
    </w:p>
    <w:p w:rsidR="006E5817" w:rsidRPr="00C67144" w:rsidRDefault="00683DD9" w:rsidP="00206263">
      <w:pPr>
        <w:pStyle w:val="Heading1"/>
        <w:spacing w:after="240"/>
        <w:rPr>
          <w:noProof/>
        </w:rPr>
      </w:pPr>
      <w:bookmarkStart w:id="77" w:name="_Toc505602570"/>
      <w:r w:rsidRPr="00C67144">
        <w:rPr>
          <w:noProof/>
        </w:rPr>
        <w:lastRenderedPageBreak/>
        <w:t xml:space="preserve">3. </w:t>
      </w:r>
      <w:r w:rsidR="00A842B3" w:rsidRPr="00C67144">
        <w:rPr>
          <w:noProof/>
        </w:rPr>
        <w:t>Facilitate the development of a quality improvement plan</w:t>
      </w:r>
      <w:bookmarkEnd w:id="77"/>
    </w:p>
    <w:p w:rsidR="00057DD4" w:rsidRPr="00C67144" w:rsidRDefault="00CD5295" w:rsidP="00A842B3">
      <w:pPr>
        <w:ind w:left="720" w:hanging="720"/>
        <w:rPr>
          <w:b/>
          <w:noProof/>
          <w:sz w:val="28"/>
        </w:rPr>
      </w:pPr>
      <w:r w:rsidRPr="00C67144">
        <w:rPr>
          <w:b/>
          <w:noProof/>
          <w:sz w:val="28"/>
        </w:rPr>
        <w:t>3.1.</w:t>
      </w:r>
      <w:r w:rsidRPr="00C67144">
        <w:rPr>
          <w:noProof/>
          <w:sz w:val="28"/>
        </w:rPr>
        <w:t xml:space="preserve"> </w:t>
      </w:r>
      <w:r w:rsidR="008E070B" w:rsidRPr="00C67144">
        <w:rPr>
          <w:noProof/>
        </w:rPr>
        <w:tab/>
      </w:r>
      <w:r w:rsidR="00A842B3" w:rsidRPr="00C67144">
        <w:rPr>
          <w:noProof/>
        </w:rPr>
        <w:t>Use the information gathered in the self-assessment process to inform the creation of the quality improvement plan</w:t>
      </w:r>
    </w:p>
    <w:p w:rsidR="00640FCF" w:rsidRPr="00C67144" w:rsidRDefault="00CD5295" w:rsidP="00A842B3">
      <w:pPr>
        <w:ind w:left="720" w:hanging="720"/>
        <w:rPr>
          <w:rFonts w:asciiTheme="minorHAnsi" w:hAnsiTheme="minorHAnsi"/>
        </w:rPr>
      </w:pPr>
      <w:r w:rsidRPr="00C67144">
        <w:rPr>
          <w:b/>
          <w:sz w:val="28"/>
        </w:rPr>
        <w:t>3.2.</w:t>
      </w:r>
      <w:r w:rsidRPr="00C67144">
        <w:rPr>
          <w:sz w:val="28"/>
        </w:rPr>
        <w:t xml:space="preserve"> </w:t>
      </w:r>
      <w:r w:rsidR="008E070B" w:rsidRPr="00C67144">
        <w:tab/>
      </w:r>
      <w:r w:rsidR="00A842B3" w:rsidRPr="00C67144">
        <w:t>Collaborate with others to decide upon the strengths and the key improvements sought within the service</w:t>
      </w:r>
    </w:p>
    <w:p w:rsidR="00D163F0" w:rsidRPr="00C67144" w:rsidRDefault="00D163F0" w:rsidP="00A842B3">
      <w:pPr>
        <w:ind w:left="720" w:hanging="720"/>
        <w:rPr>
          <w:rFonts w:asciiTheme="minorHAnsi" w:hAnsiTheme="minorHAnsi"/>
          <w:b/>
          <w:sz w:val="28"/>
          <w:szCs w:val="28"/>
        </w:rPr>
      </w:pPr>
      <w:r w:rsidRPr="00C67144">
        <w:rPr>
          <w:rFonts w:asciiTheme="minorHAnsi" w:hAnsiTheme="minorHAnsi"/>
          <w:b/>
          <w:sz w:val="28"/>
          <w:szCs w:val="28"/>
        </w:rPr>
        <w:t>3.3.</w:t>
      </w:r>
      <w:r w:rsidRPr="00C67144">
        <w:rPr>
          <w:rFonts w:asciiTheme="minorHAnsi" w:hAnsiTheme="minorHAnsi"/>
          <w:b/>
          <w:sz w:val="28"/>
          <w:szCs w:val="28"/>
        </w:rPr>
        <w:tab/>
      </w:r>
      <w:r w:rsidR="00A842B3" w:rsidRPr="00C67144">
        <w:t>Work in collaboration with others to focus on how the key improvements sought will be reflected in the improvement plan</w:t>
      </w:r>
    </w:p>
    <w:p w:rsidR="00D163F0" w:rsidRPr="00C67144" w:rsidRDefault="00D163F0" w:rsidP="00683DD9">
      <w:pPr>
        <w:rPr>
          <w:rFonts w:asciiTheme="minorHAnsi" w:hAnsiTheme="minorHAnsi"/>
        </w:rPr>
      </w:pPr>
      <w:r w:rsidRPr="00C67144">
        <w:rPr>
          <w:rFonts w:asciiTheme="minorHAnsi" w:hAnsiTheme="minorHAnsi"/>
          <w:b/>
          <w:sz w:val="28"/>
          <w:szCs w:val="28"/>
        </w:rPr>
        <w:t>3.4.</w:t>
      </w:r>
      <w:r w:rsidRPr="00C67144">
        <w:rPr>
          <w:rFonts w:asciiTheme="minorHAnsi" w:hAnsiTheme="minorHAnsi"/>
          <w:b/>
          <w:sz w:val="28"/>
          <w:szCs w:val="28"/>
        </w:rPr>
        <w:tab/>
      </w:r>
      <w:r w:rsidR="00A842B3" w:rsidRPr="00C67144">
        <w:t>Record all of the required information in the plan</w:t>
      </w:r>
    </w:p>
    <w:p w:rsidR="00057DD4" w:rsidRDefault="00057DD4" w:rsidP="00683DD9">
      <w:pPr>
        <w:rPr>
          <w:rFonts w:asciiTheme="minorHAnsi" w:hAnsiTheme="minorHAnsi"/>
        </w:rPr>
      </w:pPr>
      <w:r w:rsidRPr="00C67144">
        <w:rPr>
          <w:rFonts w:asciiTheme="minorHAnsi" w:hAnsiTheme="minorHAnsi"/>
          <w:b/>
          <w:sz w:val="28"/>
          <w:szCs w:val="28"/>
        </w:rPr>
        <w:t>3.5.</w:t>
      </w:r>
      <w:r w:rsidRPr="00C67144">
        <w:rPr>
          <w:rFonts w:asciiTheme="minorHAnsi" w:hAnsiTheme="minorHAnsi"/>
        </w:rPr>
        <w:tab/>
      </w:r>
      <w:r w:rsidR="00A842B3" w:rsidRPr="00C67144">
        <w:t>Plan to collaborate with others on a regular basis to review the quality improvement plan</w:t>
      </w:r>
    </w:p>
    <w:p w:rsidR="008E070B" w:rsidRDefault="00C77844">
      <w:pPr>
        <w:spacing w:after="0" w:line="240" w:lineRule="auto"/>
        <w:rPr>
          <w:u w:val="single"/>
        </w:rPr>
      </w:pPr>
      <w:r>
        <w:rPr>
          <w:noProof/>
          <w:u w:val="single"/>
          <w:lang w:val="en-GB"/>
        </w:rPr>
        <w:drawing>
          <wp:anchor distT="0" distB="0" distL="114300" distR="114300" simplePos="0" relativeHeight="251681792" behindDoc="1" locked="0" layoutInCell="1" allowOverlap="1">
            <wp:simplePos x="0" y="0"/>
            <wp:positionH relativeFrom="column">
              <wp:posOffset>495300</wp:posOffset>
            </wp:positionH>
            <wp:positionV relativeFrom="paragraph">
              <wp:posOffset>347345</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19"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sidR="008E070B">
        <w:rPr>
          <w:u w:val="single"/>
        </w:rPr>
        <w:br w:type="page"/>
      </w:r>
    </w:p>
    <w:p w:rsidR="006E5817" w:rsidRPr="006E5817" w:rsidRDefault="006E5817" w:rsidP="006E5817">
      <w:pPr>
        <w:pStyle w:val="Heading2"/>
      </w:pPr>
      <w:bookmarkStart w:id="78" w:name="_Toc505602571"/>
      <w:r w:rsidRPr="006E5817">
        <w:lastRenderedPageBreak/>
        <w:t xml:space="preserve">3.1 – </w:t>
      </w:r>
      <w:r w:rsidR="00A842B3" w:rsidRPr="00DF2AAF">
        <w:t>Use the information gathered in the self-assessment process to inform the creation of the quality improvement plan</w:t>
      </w:r>
      <w:bookmarkEnd w:id="78"/>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rsidRPr="00C67144">
        <w:rPr>
          <w:noProof/>
        </w:rPr>
        <w:t>Use the information gathered in the self-assessment process to inform the creation of the quality improvement plan.</w:t>
      </w:r>
    </w:p>
    <w:p w:rsidR="000745BF" w:rsidRDefault="000745BF" w:rsidP="000745BF">
      <w:pPr>
        <w:pStyle w:val="Heading3"/>
      </w:pPr>
      <w:bookmarkStart w:id="79" w:name="_Toc423461047"/>
      <w:bookmarkStart w:id="80" w:name="_Toc505602572"/>
      <w:r>
        <w:t>Use information gathered in the self-assessment</w:t>
      </w:r>
      <w:bookmarkEnd w:id="79"/>
      <w:bookmarkEnd w:id="80"/>
    </w:p>
    <w:p w:rsidR="000745BF" w:rsidRDefault="000745BF" w:rsidP="000745BF">
      <w:r>
        <w:t>Your self-assessment will help inform your quality improvement plan. You and your colleagues should aim to think objectively and work together when creating the quality improvement plan.</w:t>
      </w:r>
    </w:p>
    <w:p w:rsidR="000745BF" w:rsidRPr="00243E15" w:rsidRDefault="000745BF" w:rsidP="000745BF">
      <w:pPr>
        <w:pStyle w:val="BoldBulTight0"/>
      </w:pPr>
      <w:r>
        <w:t>An example self-assessment:</w:t>
      </w:r>
    </w:p>
    <w:p w:rsidR="00835E12" w:rsidRDefault="00835E12" w:rsidP="000745BF">
      <w:pPr>
        <w:pStyle w:val="Heading3"/>
      </w:pPr>
      <w:bookmarkStart w:id="81" w:name="_Toc505602573"/>
      <w:bookmarkStart w:id="82" w:name="_Toc423461048"/>
      <w:r>
        <w:rPr>
          <w:noProof/>
        </w:rPr>
        <w:drawing>
          <wp:anchor distT="0" distB="0" distL="114300" distR="114300" simplePos="0" relativeHeight="251812864" behindDoc="1" locked="0" layoutInCell="1" allowOverlap="1">
            <wp:simplePos x="0" y="0"/>
            <wp:positionH relativeFrom="column">
              <wp:posOffset>-635</wp:posOffset>
            </wp:positionH>
            <wp:positionV relativeFrom="paragraph">
              <wp:posOffset>6985</wp:posOffset>
            </wp:positionV>
            <wp:extent cx="5355590" cy="5292725"/>
            <wp:effectExtent l="0" t="0" r="0" b="3175"/>
            <wp:wrapTight wrapText="bothSides">
              <wp:wrapPolygon edited="0">
                <wp:start x="0" y="0"/>
                <wp:lineTo x="0" y="21535"/>
                <wp:lineTo x="21513" y="21535"/>
                <wp:lineTo x="21513"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uality area.PNG"/>
                    <pic:cNvPicPr/>
                  </pic:nvPicPr>
                  <pic:blipFill>
                    <a:blip r:embed="rId44">
                      <a:extLst>
                        <a:ext uri="{28A0092B-C50C-407E-A947-70E740481C1C}">
                          <a14:useLocalDpi xmlns:a14="http://schemas.microsoft.com/office/drawing/2010/main" val="0"/>
                        </a:ext>
                      </a:extLst>
                    </a:blip>
                    <a:stretch>
                      <a:fillRect/>
                    </a:stretch>
                  </pic:blipFill>
                  <pic:spPr>
                    <a:xfrm>
                      <a:off x="0" y="0"/>
                      <a:ext cx="5355590" cy="5292725"/>
                    </a:xfrm>
                    <a:prstGeom prst="rect">
                      <a:avLst/>
                    </a:prstGeom>
                  </pic:spPr>
                </pic:pic>
              </a:graphicData>
            </a:graphic>
            <wp14:sizeRelH relativeFrom="page">
              <wp14:pctWidth>0</wp14:pctWidth>
            </wp14:sizeRelH>
            <wp14:sizeRelV relativeFrom="page">
              <wp14:pctHeight>0</wp14:pctHeight>
            </wp14:sizeRelV>
          </wp:anchor>
        </w:drawing>
      </w:r>
      <w:bookmarkEnd w:id="81"/>
    </w:p>
    <w:p w:rsidR="00BB6D5B" w:rsidRDefault="00BB6D5B">
      <w:pPr>
        <w:spacing w:after="0" w:line="240" w:lineRule="auto"/>
        <w:rPr>
          <w:rFonts w:cstheme="majorBidi"/>
          <w:b/>
          <w:bCs/>
          <w:sz w:val="26"/>
          <w:szCs w:val="26"/>
        </w:rPr>
      </w:pPr>
      <w:r>
        <w:br w:type="page"/>
      </w:r>
    </w:p>
    <w:p w:rsidR="000745BF" w:rsidRDefault="000745BF" w:rsidP="000745BF">
      <w:pPr>
        <w:pStyle w:val="Heading3"/>
      </w:pPr>
      <w:bookmarkStart w:id="83" w:name="_Toc505602574"/>
      <w:r>
        <w:lastRenderedPageBreak/>
        <w:t>Quality improvement plan</w:t>
      </w:r>
      <w:bookmarkEnd w:id="82"/>
      <w:bookmarkEnd w:id="83"/>
      <w:r>
        <w:t xml:space="preserve"> </w:t>
      </w:r>
    </w:p>
    <w:p w:rsidR="000745BF" w:rsidRDefault="000745BF" w:rsidP="000745BF">
      <w:r>
        <w:t xml:space="preserve">By this stage, you may have a found a few issues that you will need to address in order to improve. Even if you provide excellent care and education services, there will always be ways you can go further. </w:t>
      </w:r>
    </w:p>
    <w:p w:rsidR="000745BF" w:rsidRDefault="000745BF" w:rsidP="000745BF">
      <w:pPr>
        <w:pStyle w:val="BoldBulTight0"/>
      </w:pPr>
      <w:r>
        <w:t>You will need to identify:</w:t>
      </w:r>
    </w:p>
    <w:p w:rsidR="000745BF" w:rsidRPr="00C10B5C" w:rsidRDefault="000745BF" w:rsidP="00C10B5C">
      <w:pPr>
        <w:pStyle w:val="Bullets"/>
      </w:pPr>
      <w:r w:rsidRPr="00C10B5C">
        <w:t>The issue identified</w:t>
      </w:r>
    </w:p>
    <w:p w:rsidR="000745BF" w:rsidRPr="00C10B5C" w:rsidRDefault="000745BF" w:rsidP="00C10B5C">
      <w:pPr>
        <w:pStyle w:val="Bullets"/>
      </w:pPr>
      <w:r w:rsidRPr="00C10B5C">
        <w:t>The related area, standard or element</w:t>
      </w:r>
    </w:p>
    <w:p w:rsidR="000745BF" w:rsidRPr="00C10B5C" w:rsidRDefault="000745BF" w:rsidP="00C10B5C">
      <w:pPr>
        <w:pStyle w:val="Bullets"/>
      </w:pPr>
      <w:r w:rsidRPr="00C10B5C">
        <w:t xml:space="preserve"> The outcome you hope to achieve</w:t>
      </w:r>
    </w:p>
    <w:p w:rsidR="000745BF" w:rsidRPr="00C10B5C" w:rsidRDefault="000745BF" w:rsidP="00C10B5C">
      <w:pPr>
        <w:pStyle w:val="Bullets"/>
      </w:pPr>
      <w:r w:rsidRPr="00C10B5C">
        <w:t>The level of priority – high, medium, low</w:t>
      </w:r>
    </w:p>
    <w:p w:rsidR="000745BF" w:rsidRPr="00C10B5C" w:rsidRDefault="000745BF" w:rsidP="00C10B5C">
      <w:pPr>
        <w:pStyle w:val="Bullets"/>
      </w:pPr>
      <w:r w:rsidRPr="00C10B5C">
        <w:t>How you will know if you are successful</w:t>
      </w:r>
    </w:p>
    <w:p w:rsidR="000745BF" w:rsidRPr="00C10B5C" w:rsidRDefault="000745BF" w:rsidP="00C10B5C">
      <w:pPr>
        <w:pStyle w:val="Bullets"/>
      </w:pPr>
      <w:r w:rsidRPr="00C10B5C">
        <w:t>When do you aim to have resolved the issue?</w:t>
      </w:r>
    </w:p>
    <w:p w:rsidR="000745BF" w:rsidRPr="00A47E06" w:rsidRDefault="000745BF" w:rsidP="00C10B5C">
      <w:pPr>
        <w:pStyle w:val="Bullets"/>
      </w:pPr>
      <w:r w:rsidRPr="00C10B5C">
        <w:t>What progress have you made with this issue already?</w:t>
      </w:r>
    </w:p>
    <w:p w:rsidR="000745BF" w:rsidRPr="003276FE" w:rsidRDefault="000745BF" w:rsidP="000745BF">
      <w:pPr>
        <w:pStyle w:val="BoldBulTight0"/>
      </w:pPr>
      <w:r>
        <w:t>Example:</w:t>
      </w:r>
    </w:p>
    <w:p w:rsidR="000745BF" w:rsidRDefault="000745BF" w:rsidP="000745BF">
      <w:r>
        <w:rPr>
          <w:b/>
        </w:rPr>
        <w:t>Issue:</w:t>
      </w:r>
      <w:r>
        <w:t xml:space="preserve"> In the </w:t>
      </w:r>
      <w:r w:rsidRPr="00315963">
        <w:rPr>
          <w:noProof/>
        </w:rPr>
        <w:t>2-3</w:t>
      </w:r>
      <w:r w:rsidR="00315963">
        <w:rPr>
          <w:noProof/>
        </w:rPr>
        <w:t>-year-</w:t>
      </w:r>
      <w:r w:rsidRPr="00315963">
        <w:rPr>
          <w:noProof/>
        </w:rPr>
        <w:t>old</w:t>
      </w:r>
      <w:r>
        <w:t xml:space="preserve"> group, there is a focus on whole group conversations rather than small group, or individual conversations. Educators tend to be directive and supervisory instead of getting involved and engaging children while they play.</w:t>
      </w:r>
    </w:p>
    <w:p w:rsidR="00835E12" w:rsidRDefault="00835E12" w:rsidP="000745BF">
      <w:pPr>
        <w:spacing w:before="240"/>
      </w:pPr>
      <w:r>
        <w:rPr>
          <w:noProof/>
          <w:lang w:val="en-GB"/>
        </w:rPr>
        <w:drawing>
          <wp:anchor distT="0" distB="0" distL="114300" distR="114300" simplePos="0" relativeHeight="251813888" behindDoc="1" locked="0" layoutInCell="1" allowOverlap="1">
            <wp:simplePos x="0" y="0"/>
            <wp:positionH relativeFrom="column">
              <wp:posOffset>0</wp:posOffset>
            </wp:positionH>
            <wp:positionV relativeFrom="paragraph">
              <wp:posOffset>26035</wp:posOffset>
            </wp:positionV>
            <wp:extent cx="5723255" cy="4635500"/>
            <wp:effectExtent l="0" t="0" r="0" b="0"/>
            <wp:wrapTight wrapText="bothSides">
              <wp:wrapPolygon edited="0">
                <wp:start x="0" y="0"/>
                <wp:lineTo x="0" y="21482"/>
                <wp:lineTo x="21497" y="21482"/>
                <wp:lineTo x="21497"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ndard element.PNG"/>
                    <pic:cNvPicPr/>
                  </pic:nvPicPr>
                  <pic:blipFill>
                    <a:blip r:embed="rId45">
                      <a:extLst>
                        <a:ext uri="{28A0092B-C50C-407E-A947-70E740481C1C}">
                          <a14:useLocalDpi xmlns:a14="http://schemas.microsoft.com/office/drawing/2010/main" val="0"/>
                        </a:ext>
                      </a:extLst>
                    </a:blip>
                    <a:stretch>
                      <a:fillRect/>
                    </a:stretch>
                  </pic:blipFill>
                  <pic:spPr>
                    <a:xfrm>
                      <a:off x="0" y="0"/>
                      <a:ext cx="5723255" cy="4635500"/>
                    </a:xfrm>
                    <a:prstGeom prst="rect">
                      <a:avLst/>
                    </a:prstGeom>
                  </pic:spPr>
                </pic:pic>
              </a:graphicData>
            </a:graphic>
            <wp14:sizeRelH relativeFrom="page">
              <wp14:pctWidth>0</wp14:pctWidth>
            </wp14:sizeRelH>
            <wp14:sizeRelV relativeFrom="page">
              <wp14:pctHeight>0</wp14:pctHeight>
            </wp14:sizeRelV>
          </wp:anchor>
        </w:drawing>
      </w:r>
    </w:p>
    <w:p w:rsidR="000745BF" w:rsidRDefault="00835E12" w:rsidP="000745BF">
      <w:pPr>
        <w:spacing w:before="240"/>
      </w:pPr>
      <w:r>
        <w:br/>
      </w:r>
      <w:r>
        <w:br/>
      </w:r>
      <w:r>
        <w:br/>
      </w:r>
      <w:r>
        <w:br/>
      </w:r>
      <w:r>
        <w:br/>
      </w:r>
      <w:r>
        <w:br/>
      </w:r>
      <w:r>
        <w:br/>
      </w:r>
      <w:r>
        <w:br/>
      </w:r>
      <w:r>
        <w:br/>
      </w:r>
      <w:r>
        <w:br/>
      </w:r>
      <w:r>
        <w:br/>
      </w:r>
      <w:r>
        <w:br/>
      </w:r>
      <w:r>
        <w:br/>
      </w:r>
      <w:r>
        <w:br/>
      </w:r>
      <w:r>
        <w:br/>
      </w:r>
      <w:r>
        <w:br/>
      </w:r>
      <w:r>
        <w:br/>
      </w:r>
      <w:r>
        <w:br/>
      </w:r>
      <w:r>
        <w:br/>
      </w:r>
      <w:r>
        <w:br/>
      </w:r>
      <w:r>
        <w:br/>
      </w:r>
      <w:r w:rsidR="000745BF">
        <w:lastRenderedPageBreak/>
        <w:t xml:space="preserve">A template, such as the table above, can be used to structure the quality improvement plan making it easier to implement strategies that are appropriate to address the issue. The example above would be used to inform and spark discussion about the issues to be addressed. </w:t>
      </w:r>
    </w:p>
    <w:p w:rsidR="00A842B3" w:rsidRPr="000745BF" w:rsidRDefault="000745BF" w:rsidP="000745BF">
      <w:r w:rsidRPr="000745BF">
        <w:t xml:space="preserve">For example, the mealtime area is currently small tables pushed together. This needs to be altered so that children sit in small groups and it is easier for educators to talk to them. Educators may decide it would be better to pull the tables out and </w:t>
      </w:r>
      <w:r w:rsidRPr="00315963">
        <w:rPr>
          <w:noProof/>
        </w:rPr>
        <w:t>seat</w:t>
      </w:r>
      <w:r w:rsidRPr="000745BF">
        <w:t xml:space="preserve"> the children around them in groups of four. </w:t>
      </w:r>
      <w:r w:rsidR="00A842B3" w:rsidRPr="000745BF">
        <w:br w:type="page"/>
      </w:r>
    </w:p>
    <w:p w:rsidR="00A842B3" w:rsidRDefault="00A842B3" w:rsidP="00A842B3">
      <w:pPr>
        <w:pStyle w:val="Heading3"/>
      </w:pPr>
      <w:bookmarkStart w:id="84" w:name="_Toc505602575"/>
      <w:r w:rsidRPr="005B7C76">
        <w:lastRenderedPageBreak/>
        <w:t xml:space="preserve">Activity </w:t>
      </w:r>
      <w:r>
        <w:t>3A</w:t>
      </w:r>
      <w:bookmarkEnd w:id="84"/>
    </w:p>
    <w:p w:rsidR="00A842B3" w:rsidRPr="00A62486" w:rsidRDefault="00A842B3" w:rsidP="00A842B3">
      <w:pPr>
        <w:rPr>
          <w:rFonts w:cstheme="majorBidi"/>
          <w:b/>
          <w:bCs/>
          <w:sz w:val="26"/>
          <w:szCs w:val="26"/>
        </w:rPr>
      </w:pPr>
      <w:r>
        <w:rPr>
          <w:noProof/>
          <w:lang w:val="en-GB"/>
        </w:rPr>
        <w:drawing>
          <wp:anchor distT="0" distB="0" distL="114300" distR="114300" simplePos="0" relativeHeight="251743232" behindDoc="1" locked="0" layoutInCell="1" allowOverlap="1" wp14:anchorId="54EEC124" wp14:editId="66745EC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4"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6E5817" w:rsidP="006E5817">
      <w:pPr>
        <w:pStyle w:val="Heading2"/>
      </w:pPr>
      <w:bookmarkStart w:id="85" w:name="_Toc505602576"/>
      <w:r w:rsidRPr="006E5817">
        <w:lastRenderedPageBreak/>
        <w:t>3.2 –</w:t>
      </w:r>
      <w:r w:rsidR="00A84AE8">
        <w:t xml:space="preserve"> </w:t>
      </w:r>
      <w:r w:rsidR="00A842B3" w:rsidRPr="00DF2AAF">
        <w:t>Collaborate with others to decide upon the strengths and the key improvements sought within the service</w:t>
      </w:r>
      <w:bookmarkEnd w:id="85"/>
    </w:p>
    <w:p w:rsidR="004D4A9D" w:rsidRDefault="004D4A9D" w:rsidP="004D4A9D">
      <w:pPr>
        <w:pStyle w:val="BoldBulTight0"/>
      </w:pPr>
    </w:p>
    <w:p w:rsidR="00551921" w:rsidRDefault="004D4A9D" w:rsidP="004D4A9D">
      <w:pPr>
        <w:pStyle w:val="BoldBulTight0"/>
      </w:pPr>
      <w:r>
        <w:t>By the end of this chapter, the learner should be able to:</w:t>
      </w:r>
    </w:p>
    <w:p w:rsidR="00F374FF" w:rsidRDefault="00551921" w:rsidP="00551921">
      <w:pPr>
        <w:pStyle w:val="Bullets"/>
      </w:pPr>
      <w:r>
        <w:t>Collaborate with others to decide upon the strengths and the key improvements sought within the service.</w:t>
      </w:r>
    </w:p>
    <w:p w:rsidR="00F374FF" w:rsidRDefault="00F374FF" w:rsidP="00F374FF">
      <w:pPr>
        <w:pStyle w:val="Heading3"/>
      </w:pPr>
      <w:bookmarkStart w:id="86" w:name="_Toc505602577"/>
      <w:r>
        <w:t>Collaborat</w:t>
      </w:r>
      <w:r w:rsidR="000C7F40">
        <w:t>ing</w:t>
      </w:r>
      <w:r>
        <w:t xml:space="preserve"> with others to decide upon the strengths and the key improvements sought within the service</w:t>
      </w:r>
      <w:bookmarkEnd w:id="86"/>
    </w:p>
    <w:p w:rsidR="00F374FF" w:rsidRDefault="00F374FF" w:rsidP="00F374FF">
      <w:r>
        <w:t xml:space="preserve">If you are to create an effective quality improvement plan, it is vital to collaborate with others both internal and external to your service. Together, you should decide upon the strengths and improvements you want to develop and make through the service. </w:t>
      </w:r>
    </w:p>
    <w:p w:rsidR="001C22AF" w:rsidRDefault="0035428F" w:rsidP="001C22AF">
      <w:pPr>
        <w:pStyle w:val="BoldBulTight0"/>
      </w:pPr>
      <w:r>
        <w:rPr>
          <w:noProof/>
          <w:lang w:val="en-GB"/>
        </w:rPr>
        <w:drawing>
          <wp:anchor distT="0" distB="0" distL="114300" distR="114300" simplePos="0" relativeHeight="251817984" behindDoc="1" locked="0" layoutInCell="1" allowOverlap="1" wp14:anchorId="54599877" wp14:editId="0C3AE6A0">
            <wp:simplePos x="0" y="0"/>
            <wp:positionH relativeFrom="column">
              <wp:posOffset>3362325</wp:posOffset>
            </wp:positionH>
            <wp:positionV relativeFrom="paragraph">
              <wp:posOffset>144145</wp:posOffset>
            </wp:positionV>
            <wp:extent cx="2386330" cy="2282190"/>
            <wp:effectExtent l="0" t="0" r="0" b="3810"/>
            <wp:wrapTight wrapText="bothSides">
              <wp:wrapPolygon edited="0">
                <wp:start x="690" y="0"/>
                <wp:lineTo x="0" y="361"/>
                <wp:lineTo x="0" y="21275"/>
                <wp:lineTo x="690" y="21456"/>
                <wp:lineTo x="20692" y="21456"/>
                <wp:lineTo x="21382" y="21275"/>
                <wp:lineTo x="21382" y="361"/>
                <wp:lineTo x="20692" y="0"/>
                <wp:lineTo x="690" y="0"/>
              </wp:wrapPolygon>
            </wp:wrapTight>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ick_figures_agreement_800_wht_7114.png"/>
                    <pic:cNvPicPr/>
                  </pic:nvPicPr>
                  <pic:blipFill>
                    <a:blip r:embed="rId46" cstate="print">
                      <a:extLst>
                        <a:ext uri="{28A0092B-C50C-407E-A947-70E740481C1C}">
                          <a14:useLocalDpi xmlns:a14="http://schemas.microsoft.com/office/drawing/2010/main" val="0"/>
                        </a:ext>
                      </a:extLst>
                    </a:blip>
                    <a:stretch>
                      <a:fillRect/>
                    </a:stretch>
                  </pic:blipFill>
                  <pic:spPr>
                    <a:xfrm>
                      <a:off x="0" y="0"/>
                      <a:ext cx="2386330" cy="2282190"/>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r w:rsidR="001C22AF">
        <w:t>Specifically, you may collaborate with:</w:t>
      </w:r>
    </w:p>
    <w:p w:rsidR="001C22AF" w:rsidRDefault="001C22AF" w:rsidP="001C22AF">
      <w:pPr>
        <w:pStyle w:val="Bullets"/>
      </w:pPr>
      <w:r>
        <w:t>Colleagues</w:t>
      </w:r>
    </w:p>
    <w:p w:rsidR="001C22AF" w:rsidRDefault="001C22AF" w:rsidP="001C22AF">
      <w:pPr>
        <w:pStyle w:val="Bullets"/>
      </w:pPr>
      <w:r>
        <w:t>Clients</w:t>
      </w:r>
    </w:p>
    <w:p w:rsidR="001C22AF" w:rsidRDefault="001C22AF" w:rsidP="001C22AF">
      <w:pPr>
        <w:pStyle w:val="Bullets"/>
      </w:pPr>
      <w:r>
        <w:t>Managers and supervisors</w:t>
      </w:r>
    </w:p>
    <w:p w:rsidR="001C22AF" w:rsidRPr="001C22AF" w:rsidRDefault="001C22AF" w:rsidP="001C22AF">
      <w:pPr>
        <w:pStyle w:val="Bullets"/>
      </w:pPr>
      <w:r>
        <w:t>Teachers, professors, trainers and other educators</w:t>
      </w:r>
    </w:p>
    <w:p w:rsidR="001C22AF" w:rsidRDefault="001C22AF" w:rsidP="001C22AF">
      <w:pPr>
        <w:pStyle w:val="Bullets"/>
      </w:pPr>
      <w:r>
        <w:t>Care workers</w:t>
      </w:r>
    </w:p>
    <w:p w:rsidR="001C22AF" w:rsidRDefault="001C22AF" w:rsidP="001C22AF">
      <w:pPr>
        <w:pStyle w:val="Bullets"/>
      </w:pPr>
      <w:r>
        <w:t>Regulators</w:t>
      </w:r>
    </w:p>
    <w:p w:rsidR="001C22AF" w:rsidRDefault="001C22AF" w:rsidP="001C22AF">
      <w:pPr>
        <w:pStyle w:val="Bullets"/>
      </w:pPr>
      <w:r>
        <w:t>Lawyers.</w:t>
      </w:r>
    </w:p>
    <w:p w:rsidR="00F374FF" w:rsidRDefault="00F374FF" w:rsidP="00F374FF">
      <w:pPr>
        <w:pStyle w:val="BoldBulTight0"/>
      </w:pPr>
      <w:r>
        <w:t>When collaborating with others, you should:</w:t>
      </w:r>
    </w:p>
    <w:p w:rsidR="00B52066" w:rsidRPr="00B52066" w:rsidRDefault="00B52066" w:rsidP="00B52066">
      <w:pPr>
        <w:pStyle w:val="Bullets"/>
      </w:pPr>
      <w:r w:rsidRPr="00B52066">
        <w:t xml:space="preserve">Adopt </w:t>
      </w:r>
      <w:r w:rsidR="0092331C">
        <w:t xml:space="preserve">and maintain a proactive </w:t>
      </w:r>
      <w:r w:rsidRPr="00B52066">
        <w:t>active and positive attitude</w:t>
      </w:r>
    </w:p>
    <w:p w:rsidR="00B52066" w:rsidRPr="00B52066" w:rsidRDefault="00B52066" w:rsidP="00B52066">
      <w:pPr>
        <w:pStyle w:val="Bullets"/>
      </w:pPr>
      <w:r w:rsidRPr="00B52066">
        <w:t>Be patient and diplomatic at all times</w:t>
      </w:r>
    </w:p>
    <w:p w:rsidR="00B52066" w:rsidRPr="00B52066" w:rsidRDefault="00B52066" w:rsidP="00B52066">
      <w:pPr>
        <w:pStyle w:val="Bullets"/>
      </w:pPr>
      <w:r w:rsidRPr="00B52066">
        <w:t>Be prepared to compromise</w:t>
      </w:r>
    </w:p>
    <w:p w:rsidR="00B52066" w:rsidRDefault="00B52066" w:rsidP="00B52066">
      <w:pPr>
        <w:pStyle w:val="Bullets"/>
      </w:pPr>
      <w:r w:rsidRPr="00B52066">
        <w:t xml:space="preserve">Respect </w:t>
      </w:r>
      <w:r w:rsidR="0092331C">
        <w:t xml:space="preserve">other peoples’ </w:t>
      </w:r>
      <w:r w:rsidRPr="00B52066">
        <w:t>point of view</w:t>
      </w:r>
    </w:p>
    <w:p w:rsidR="0092331C" w:rsidRPr="00B52066" w:rsidRDefault="0092331C" w:rsidP="00B52066">
      <w:pPr>
        <w:pStyle w:val="Bullets"/>
      </w:pPr>
      <w:r>
        <w:t>Mediate in disputes if necessary</w:t>
      </w:r>
    </w:p>
    <w:p w:rsidR="00B52066" w:rsidRDefault="00B52066" w:rsidP="00B52066">
      <w:pPr>
        <w:pStyle w:val="Bullets"/>
      </w:pPr>
      <w:r w:rsidRPr="00B52066">
        <w:t>Ask for frequent expansion on points that you do not understand</w:t>
      </w:r>
      <w:r w:rsidR="0092331C">
        <w:t>.</w:t>
      </w:r>
    </w:p>
    <w:p w:rsidR="0092331C" w:rsidRDefault="001C22AF" w:rsidP="001C22AF">
      <w:pPr>
        <w:pStyle w:val="BoldBulTight0"/>
      </w:pPr>
      <w:r>
        <w:t>The strengths and key improvements you decide to develop</w:t>
      </w:r>
      <w:r w:rsidR="00E31CCE">
        <w:t xml:space="preserve"> and make may relate to:</w:t>
      </w:r>
    </w:p>
    <w:p w:rsidR="00E31CCE" w:rsidRPr="00E31CCE" w:rsidRDefault="00E31CCE" w:rsidP="00E31CCE">
      <w:pPr>
        <w:pStyle w:val="Bullets"/>
      </w:pPr>
      <w:r w:rsidRPr="00E31CCE">
        <w:t xml:space="preserve">Educational program and practice </w:t>
      </w:r>
    </w:p>
    <w:p w:rsidR="00E31CCE" w:rsidRPr="00E31CCE" w:rsidRDefault="00E31CCE" w:rsidP="00E31CCE">
      <w:pPr>
        <w:pStyle w:val="Bullets"/>
      </w:pPr>
      <w:r w:rsidRPr="00E31CCE">
        <w:t>Children’s health and safety</w:t>
      </w:r>
    </w:p>
    <w:p w:rsidR="00E31CCE" w:rsidRPr="00E31CCE" w:rsidRDefault="00E31CCE" w:rsidP="00E31CCE">
      <w:pPr>
        <w:pStyle w:val="Bullets"/>
      </w:pPr>
      <w:r w:rsidRPr="00E31CCE">
        <w:t>Physical environment</w:t>
      </w:r>
    </w:p>
    <w:p w:rsidR="00E31CCE" w:rsidRPr="00E31CCE" w:rsidRDefault="00E31CCE" w:rsidP="00E31CCE">
      <w:pPr>
        <w:pStyle w:val="Bullets"/>
      </w:pPr>
      <w:r w:rsidRPr="00E31CCE">
        <w:lastRenderedPageBreak/>
        <w:t>Staffing arrangements</w:t>
      </w:r>
    </w:p>
    <w:p w:rsidR="00E31CCE" w:rsidRPr="00E31CCE" w:rsidRDefault="00E31CCE" w:rsidP="00E31CCE">
      <w:pPr>
        <w:pStyle w:val="Bullets"/>
      </w:pPr>
      <w:r w:rsidRPr="00E31CCE">
        <w:t>Relationships with children</w:t>
      </w:r>
    </w:p>
    <w:p w:rsidR="00E31CCE" w:rsidRPr="00E31CCE" w:rsidRDefault="00E31CCE" w:rsidP="00E31CCE">
      <w:pPr>
        <w:pStyle w:val="Bullets"/>
      </w:pPr>
      <w:r w:rsidRPr="00E31CCE">
        <w:t>Collaborative partnerships with families and communities</w:t>
      </w:r>
    </w:p>
    <w:p w:rsidR="00E31CCE" w:rsidRDefault="00E31CCE" w:rsidP="00E31CCE">
      <w:pPr>
        <w:pStyle w:val="Bullets"/>
      </w:pPr>
      <w:r w:rsidRPr="00E31CCE">
        <w:t>Leadership and service management.</w:t>
      </w:r>
    </w:p>
    <w:p w:rsidR="008C5302" w:rsidRDefault="008C5302" w:rsidP="000C7F40">
      <w:r>
        <w:t xml:space="preserve">The importance of teamwork is crucial when it comes to facilitating the development of a quality improvement plan. With the help, ideas and support of others with specific expertise, you will always achieve more than you can by working alone. </w:t>
      </w:r>
    </w:p>
    <w:p w:rsidR="00A842B3" w:rsidRDefault="00A842B3" w:rsidP="00F374FF">
      <w:r>
        <w:br w:type="page"/>
      </w:r>
    </w:p>
    <w:p w:rsidR="00A842B3" w:rsidRDefault="00A842B3" w:rsidP="00A842B3">
      <w:pPr>
        <w:pStyle w:val="Heading3"/>
      </w:pPr>
      <w:bookmarkStart w:id="87" w:name="_Toc505602578"/>
      <w:r w:rsidRPr="005B7C76">
        <w:lastRenderedPageBreak/>
        <w:t xml:space="preserve">Activity </w:t>
      </w:r>
      <w:r>
        <w:t>3B</w:t>
      </w:r>
      <w:bookmarkEnd w:id="87"/>
    </w:p>
    <w:p w:rsidR="00A842B3" w:rsidRPr="00A62486" w:rsidRDefault="00A842B3" w:rsidP="00A842B3">
      <w:pPr>
        <w:rPr>
          <w:rFonts w:cstheme="majorBidi"/>
          <w:b/>
          <w:bCs/>
          <w:sz w:val="26"/>
          <w:szCs w:val="26"/>
        </w:rPr>
      </w:pPr>
      <w:r>
        <w:rPr>
          <w:noProof/>
          <w:lang w:val="en-GB"/>
        </w:rPr>
        <w:drawing>
          <wp:anchor distT="0" distB="0" distL="114300" distR="114300" simplePos="0" relativeHeight="251745280" behindDoc="1" locked="0" layoutInCell="1" allowOverlap="1" wp14:anchorId="54EEC124" wp14:editId="66745EC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6E5817">
      <w:pPr>
        <w:pStyle w:val="Heading2"/>
      </w:pPr>
      <w:bookmarkStart w:id="88" w:name="_Toc505602579"/>
      <w:r w:rsidRPr="006E5817">
        <w:lastRenderedPageBreak/>
        <w:t xml:space="preserve">3.3 – </w:t>
      </w:r>
      <w:r w:rsidR="00A842B3" w:rsidRPr="00DF2AAF">
        <w:t>Work in collaboration with others to focus on how the key improvements sought will be reflected in the improvement plan</w:t>
      </w:r>
      <w:bookmarkEnd w:id="88"/>
    </w:p>
    <w:p w:rsidR="004D4A9D" w:rsidRDefault="004D4A9D" w:rsidP="004D4A9D">
      <w:pPr>
        <w:pStyle w:val="BoldBulTight0"/>
      </w:pPr>
    </w:p>
    <w:p w:rsidR="000745BF" w:rsidRDefault="004D4A9D" w:rsidP="004D4A9D">
      <w:pPr>
        <w:pStyle w:val="BoldBulTight0"/>
      </w:pPr>
      <w:r w:rsidRPr="00C67144">
        <w:rPr>
          <w:noProof/>
        </w:rPr>
        <w:t>By the end of this chapter, the learner should be able</w:t>
      </w:r>
      <w:r>
        <w:t xml:space="preserve"> to:</w:t>
      </w:r>
    </w:p>
    <w:p w:rsidR="000745BF" w:rsidRDefault="00551921" w:rsidP="004D4A9D">
      <w:pPr>
        <w:pStyle w:val="Bullets"/>
      </w:pPr>
      <w:r>
        <w:t>Work in collaboration with others to focus on how the key improvements sought will be reflected in the improvement plan.</w:t>
      </w:r>
    </w:p>
    <w:p w:rsidR="000745BF" w:rsidRDefault="000745BF" w:rsidP="000745BF">
      <w:pPr>
        <w:pStyle w:val="Heading3"/>
      </w:pPr>
      <w:bookmarkStart w:id="89" w:name="_Toc423461052"/>
      <w:bookmarkStart w:id="90" w:name="_Toc505602580"/>
      <w:r>
        <w:t>Key improvements</w:t>
      </w:r>
      <w:bookmarkEnd w:id="89"/>
      <w:bookmarkEnd w:id="90"/>
    </w:p>
    <w:p w:rsidR="000745BF" w:rsidRPr="00133B50" w:rsidRDefault="000745BF" w:rsidP="000745BF">
      <w:r>
        <w:t xml:space="preserve">You will need to come up with ideas about how to tackle key improvements. What can you change to improve? For each key improvement, you </w:t>
      </w:r>
      <w:r w:rsidR="00577F4B">
        <w:t xml:space="preserve">should </w:t>
      </w:r>
      <w:r>
        <w:t>be able to think of specific ways you can improve and put these into practice.</w:t>
      </w:r>
    </w:p>
    <w:p w:rsidR="000745BF" w:rsidRPr="00133B50" w:rsidRDefault="00577F4B" w:rsidP="000745BF">
      <w:pPr>
        <w:pStyle w:val="BoldBulTight0"/>
      </w:pPr>
      <w:r>
        <w:t>Using the example from chapter 3.</w:t>
      </w:r>
      <w:r w:rsidR="00C10B5C">
        <w:t>1</w:t>
      </w:r>
      <w:r>
        <w:t>, t</w:t>
      </w:r>
      <w:r w:rsidR="000745BF">
        <w:t>he key im</w:t>
      </w:r>
      <w:r>
        <w:t>provements would be to</w:t>
      </w:r>
      <w:r w:rsidR="000745BF">
        <w:t>:</w:t>
      </w:r>
    </w:p>
    <w:p w:rsidR="000745BF" w:rsidRDefault="000745BF" w:rsidP="000745BF">
      <w:pPr>
        <w:pStyle w:val="Bullets"/>
        <w:numPr>
          <w:ilvl w:val="0"/>
          <w:numId w:val="23"/>
        </w:numPr>
        <w:ind w:left="1491" w:hanging="357"/>
      </w:pPr>
      <w:r>
        <w:t>Reduce the number of experiences that need heightened supervision:</w:t>
      </w:r>
    </w:p>
    <w:p w:rsidR="000745BF" w:rsidRDefault="00835E12" w:rsidP="000745BF">
      <w:pPr>
        <w:pStyle w:val="Bullets2"/>
        <w:numPr>
          <w:ilvl w:val="1"/>
          <w:numId w:val="23"/>
        </w:numPr>
        <w:ind w:left="2058" w:hanging="357"/>
      </w:pPr>
      <w:r>
        <w:t>c</w:t>
      </w:r>
      <w:r w:rsidR="000745BF">
        <w:t>ertain craft activities that use glue or scissors</w:t>
      </w:r>
      <w:r w:rsidR="000745BF" w:rsidRPr="0060321E">
        <w:rPr>
          <w:noProof/>
        </w:rPr>
        <w:t xml:space="preserve"> </w:t>
      </w:r>
    </w:p>
    <w:p w:rsidR="000745BF" w:rsidRDefault="00835E12" w:rsidP="000745BF">
      <w:pPr>
        <w:pStyle w:val="Bullets2"/>
        <w:numPr>
          <w:ilvl w:val="1"/>
          <w:numId w:val="23"/>
        </w:numPr>
        <w:ind w:left="2058" w:hanging="357"/>
      </w:pPr>
      <w:r>
        <w:t>m</w:t>
      </w:r>
      <w:r w:rsidR="000745BF">
        <w:t>arble run</w:t>
      </w:r>
    </w:p>
    <w:p w:rsidR="000745BF" w:rsidRDefault="00551921" w:rsidP="000745BF">
      <w:pPr>
        <w:pStyle w:val="Bullets2"/>
        <w:numPr>
          <w:ilvl w:val="1"/>
          <w:numId w:val="23"/>
        </w:numPr>
        <w:ind w:left="2058" w:hanging="357"/>
      </w:pPr>
      <w:r>
        <w:rPr>
          <w:noProof/>
          <w:lang w:val="en-GB"/>
        </w:rPr>
        <w:drawing>
          <wp:anchor distT="0" distB="0" distL="114300" distR="114300" simplePos="0" relativeHeight="251788288" behindDoc="1" locked="0" layoutInCell="1" allowOverlap="1" wp14:anchorId="30D4BCC1" wp14:editId="6C59FB2C">
            <wp:simplePos x="0" y="0"/>
            <wp:positionH relativeFrom="column">
              <wp:posOffset>4770120</wp:posOffset>
            </wp:positionH>
            <wp:positionV relativeFrom="paragraph">
              <wp:posOffset>391160</wp:posOffset>
            </wp:positionV>
            <wp:extent cx="1346200" cy="3168015"/>
            <wp:effectExtent l="0" t="0" r="6350" b="0"/>
            <wp:wrapTight wrapText="bothSides">
              <wp:wrapPolygon edited="0">
                <wp:start x="0" y="0"/>
                <wp:lineTo x="0" y="21431"/>
                <wp:lineTo x="21396" y="21431"/>
                <wp:lineTo x="21396" y="0"/>
                <wp:lineTo x="0" y="0"/>
              </wp:wrapPolygon>
            </wp:wrapTight>
            <wp:docPr id="80" name="Picture 80" descr="C:\Users\Victoria\Desktop\My Work\ArtWork\reaching_for_the_stars2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Victoria\Desktop\My Work\ArtWork\reaching_for_the_stars2_pc_800_wht.pn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346200" cy="3168015"/>
                    </a:xfrm>
                    <a:prstGeom prst="rect">
                      <a:avLst/>
                    </a:prstGeom>
                    <a:noFill/>
                    <a:ln>
                      <a:noFill/>
                    </a:ln>
                  </pic:spPr>
                </pic:pic>
              </a:graphicData>
            </a:graphic>
            <wp14:sizeRelH relativeFrom="page">
              <wp14:pctWidth>0</wp14:pctWidth>
            </wp14:sizeRelH>
            <wp14:sizeRelV relativeFrom="page">
              <wp14:pctHeight>0</wp14:pctHeight>
            </wp14:sizeRelV>
          </wp:anchor>
        </w:drawing>
      </w:r>
      <w:r w:rsidR="00835E12">
        <w:t>h</w:t>
      </w:r>
      <w:r w:rsidR="000745BF">
        <w:t>ome corner (because it is popular and gets overcrowded) – could add to this area (maybe include a grocers or hairdressers)</w:t>
      </w:r>
    </w:p>
    <w:p w:rsidR="000745BF" w:rsidRDefault="00835E12" w:rsidP="000745BF">
      <w:pPr>
        <w:pStyle w:val="Bullets2"/>
        <w:numPr>
          <w:ilvl w:val="1"/>
          <w:numId w:val="23"/>
        </w:numPr>
        <w:ind w:left="2058" w:hanging="357"/>
      </w:pPr>
      <w:r>
        <w:t>s</w:t>
      </w:r>
      <w:r w:rsidR="000745BF">
        <w:t>tagger outside time so that children can go out in smaller groups, making them easier to supervise and therefore give the opportunity to engage chil</w:t>
      </w:r>
      <w:r>
        <w:t>dren in sustained conversations</w:t>
      </w:r>
    </w:p>
    <w:p w:rsidR="000745BF" w:rsidRDefault="000745BF" w:rsidP="000745BF">
      <w:pPr>
        <w:pStyle w:val="Bullets"/>
        <w:numPr>
          <w:ilvl w:val="0"/>
          <w:numId w:val="23"/>
        </w:numPr>
        <w:ind w:left="1491" w:hanging="357"/>
      </w:pPr>
      <w:r>
        <w:t>Review mealtimes so that children and educators can sit together and talk in small groups:</w:t>
      </w:r>
    </w:p>
    <w:p w:rsidR="000745BF" w:rsidRDefault="00835E12" w:rsidP="000745BF">
      <w:pPr>
        <w:pStyle w:val="Bullets2"/>
        <w:numPr>
          <w:ilvl w:val="1"/>
          <w:numId w:val="23"/>
        </w:numPr>
        <w:ind w:left="2058" w:hanging="357"/>
      </w:pPr>
      <w:r>
        <w:t>s</w:t>
      </w:r>
      <w:r w:rsidR="000745BF">
        <w:t>eparate tables and chairs so that there are four seats at one table</w:t>
      </w:r>
    </w:p>
    <w:p w:rsidR="000745BF" w:rsidRDefault="00835E12" w:rsidP="000745BF">
      <w:pPr>
        <w:pStyle w:val="Bullets2"/>
        <w:numPr>
          <w:ilvl w:val="1"/>
          <w:numId w:val="23"/>
        </w:numPr>
        <w:ind w:left="2058" w:hanging="357"/>
      </w:pPr>
      <w:r>
        <w:t>c</w:t>
      </w:r>
      <w:r w:rsidR="000745BF">
        <w:t>reate a covered seating area outside</w:t>
      </w:r>
    </w:p>
    <w:p w:rsidR="000745BF" w:rsidRDefault="00835E12" w:rsidP="000745BF">
      <w:pPr>
        <w:pStyle w:val="Bullets2"/>
        <w:numPr>
          <w:ilvl w:val="1"/>
          <w:numId w:val="23"/>
        </w:numPr>
        <w:ind w:left="2058" w:hanging="357"/>
      </w:pPr>
      <w:r>
        <w:t>h</w:t>
      </w:r>
      <w:r w:rsidR="000745BF">
        <w:t>ave pretend BBQs and teddy bear picnics where children an</w:t>
      </w:r>
      <w:r w:rsidR="00577687">
        <w:t>d educators sit on mats and eat</w:t>
      </w:r>
    </w:p>
    <w:p w:rsidR="000745BF" w:rsidRDefault="000745BF" w:rsidP="000745BF">
      <w:pPr>
        <w:pStyle w:val="Bullets"/>
        <w:numPr>
          <w:ilvl w:val="0"/>
          <w:numId w:val="23"/>
        </w:numPr>
        <w:ind w:left="1491" w:hanging="357"/>
      </w:pPr>
      <w:r>
        <w:t>Research current best practice for engaging in meaningful interactions:</w:t>
      </w:r>
    </w:p>
    <w:p w:rsidR="000745BF" w:rsidRDefault="00835E12" w:rsidP="000745BF">
      <w:pPr>
        <w:pStyle w:val="Bullets2"/>
        <w:numPr>
          <w:ilvl w:val="1"/>
          <w:numId w:val="23"/>
        </w:numPr>
        <w:ind w:left="2058" w:hanging="357"/>
      </w:pPr>
      <w:r>
        <w:t>i</w:t>
      </w:r>
      <w:r w:rsidR="000745BF">
        <w:t>nternet and book research</w:t>
      </w:r>
    </w:p>
    <w:p w:rsidR="000745BF" w:rsidRDefault="00835E12" w:rsidP="000745BF">
      <w:pPr>
        <w:pStyle w:val="Bullets2"/>
        <w:numPr>
          <w:ilvl w:val="1"/>
          <w:numId w:val="23"/>
        </w:numPr>
        <w:ind w:left="2058" w:hanging="357"/>
      </w:pPr>
      <w:r>
        <w:t>t</w:t>
      </w:r>
      <w:r w:rsidR="000745BF">
        <w:t>raining courses</w:t>
      </w:r>
    </w:p>
    <w:p w:rsidR="000745BF" w:rsidRDefault="00835E12" w:rsidP="000745BF">
      <w:pPr>
        <w:pStyle w:val="Bullets2"/>
        <w:numPr>
          <w:ilvl w:val="1"/>
          <w:numId w:val="23"/>
        </w:numPr>
        <w:ind w:left="2058" w:hanging="357"/>
      </w:pPr>
      <w:r>
        <w:t>n</w:t>
      </w:r>
      <w:r w:rsidR="000745BF">
        <w:t xml:space="preserve">etworking groups. </w:t>
      </w:r>
    </w:p>
    <w:p w:rsidR="000745BF" w:rsidRDefault="000745BF" w:rsidP="000745BF">
      <w:pPr>
        <w:spacing w:after="0" w:line="240" w:lineRule="auto"/>
        <w:rPr>
          <w:rFonts w:cstheme="majorBidi"/>
          <w:b/>
          <w:bCs/>
          <w:sz w:val="26"/>
          <w:szCs w:val="26"/>
        </w:rPr>
      </w:pPr>
      <w:r>
        <w:br w:type="page"/>
      </w:r>
    </w:p>
    <w:p w:rsidR="00A842B3" w:rsidRDefault="00A842B3" w:rsidP="00A842B3">
      <w:pPr>
        <w:pStyle w:val="Heading3"/>
      </w:pPr>
      <w:bookmarkStart w:id="91" w:name="_Toc505602581"/>
      <w:r w:rsidRPr="005B7C76">
        <w:lastRenderedPageBreak/>
        <w:t xml:space="preserve">Activity </w:t>
      </w:r>
      <w:r>
        <w:t>3C</w:t>
      </w:r>
      <w:bookmarkEnd w:id="91"/>
    </w:p>
    <w:p w:rsidR="00A842B3" w:rsidRPr="00A62486" w:rsidRDefault="00A842B3" w:rsidP="00A842B3">
      <w:pPr>
        <w:rPr>
          <w:rFonts w:cstheme="majorBidi"/>
          <w:b/>
          <w:bCs/>
          <w:sz w:val="26"/>
          <w:szCs w:val="26"/>
        </w:rPr>
      </w:pPr>
      <w:r>
        <w:rPr>
          <w:noProof/>
          <w:lang w:val="en-GB"/>
        </w:rPr>
        <w:drawing>
          <wp:anchor distT="0" distB="0" distL="114300" distR="114300" simplePos="0" relativeHeight="251747328" behindDoc="1" locked="0" layoutInCell="1" allowOverlap="1" wp14:anchorId="54EEC124" wp14:editId="66745EC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6E5817">
      <w:pPr>
        <w:pStyle w:val="Heading2"/>
      </w:pPr>
      <w:bookmarkStart w:id="92" w:name="_Toc505602582"/>
      <w:r w:rsidRPr="006E5817">
        <w:lastRenderedPageBreak/>
        <w:t xml:space="preserve">3.4 – </w:t>
      </w:r>
      <w:r w:rsidR="00A842B3" w:rsidRPr="00DF2AAF">
        <w:t>Record all of the required information in the plan</w:t>
      </w:r>
      <w:bookmarkEnd w:id="92"/>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t>Record all of the required information in the plan.</w:t>
      </w:r>
    </w:p>
    <w:p w:rsidR="000745BF" w:rsidRDefault="000745BF" w:rsidP="000745BF">
      <w:pPr>
        <w:pStyle w:val="Heading3"/>
      </w:pPr>
      <w:bookmarkStart w:id="93" w:name="_Toc423461053"/>
      <w:bookmarkStart w:id="94" w:name="_Toc505602583"/>
      <w:r>
        <w:t>Recording information in the plan</w:t>
      </w:r>
      <w:bookmarkEnd w:id="93"/>
      <w:bookmarkEnd w:id="94"/>
    </w:p>
    <w:p w:rsidR="000745BF" w:rsidRDefault="000745BF" w:rsidP="000745BF">
      <w:r>
        <w:t xml:space="preserve">Information should be recorded in the quality improvement plan. </w:t>
      </w:r>
    </w:p>
    <w:p w:rsidR="000745BF" w:rsidRDefault="000745BF" w:rsidP="000745BF">
      <w:pPr>
        <w:pStyle w:val="BoldBulTight0"/>
      </w:pPr>
      <w:r>
        <w:rPr>
          <w:noProof/>
          <w:lang w:val="en-GB"/>
        </w:rPr>
        <w:drawing>
          <wp:anchor distT="0" distB="0" distL="114300" distR="114300" simplePos="0" relativeHeight="251790336" behindDoc="1" locked="0" layoutInCell="1" allowOverlap="1" wp14:anchorId="53F9F890" wp14:editId="37C18BD9">
            <wp:simplePos x="0" y="0"/>
            <wp:positionH relativeFrom="column">
              <wp:posOffset>3763645</wp:posOffset>
            </wp:positionH>
            <wp:positionV relativeFrom="paragraph">
              <wp:posOffset>129540</wp:posOffset>
            </wp:positionV>
            <wp:extent cx="2519680" cy="2519680"/>
            <wp:effectExtent l="0" t="0" r="0" b="0"/>
            <wp:wrapTight wrapText="bothSides">
              <wp:wrapPolygon edited="0">
                <wp:start x="0" y="0"/>
                <wp:lineTo x="0" y="21393"/>
                <wp:lineTo x="21393" y="21393"/>
                <wp:lineTo x="21393" y="0"/>
                <wp:lineTo x="0" y="0"/>
              </wp:wrapPolygon>
            </wp:wrapTight>
            <wp:docPr id="24" name="Picture 24" descr="C:\Users\Tom\Desktop\Pictures\ArtWork\Fotolia_1942069_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Tom\Desktop\Pictures\ArtWork\Fotolia_1942069_S.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519680" cy="251968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This requires searching for the relevant section to record: </w:t>
      </w:r>
    </w:p>
    <w:p w:rsidR="000745BF" w:rsidRDefault="000745BF" w:rsidP="000745BF">
      <w:pPr>
        <w:pStyle w:val="Bullets"/>
        <w:numPr>
          <w:ilvl w:val="0"/>
          <w:numId w:val="23"/>
        </w:numPr>
        <w:ind w:left="1491" w:hanging="357"/>
      </w:pPr>
      <w:r>
        <w:t xml:space="preserve">Issues </w:t>
      </w:r>
    </w:p>
    <w:p w:rsidR="000745BF" w:rsidRDefault="000745BF" w:rsidP="000745BF">
      <w:pPr>
        <w:pStyle w:val="Bullets"/>
        <w:numPr>
          <w:ilvl w:val="0"/>
          <w:numId w:val="23"/>
        </w:numPr>
        <w:ind w:left="1491" w:hanging="357"/>
      </w:pPr>
      <w:r>
        <w:t>Standards and elements</w:t>
      </w:r>
      <w:r w:rsidRPr="00A77B72">
        <w:rPr>
          <w:noProof/>
        </w:rPr>
        <w:t xml:space="preserve"> </w:t>
      </w:r>
    </w:p>
    <w:p w:rsidR="000745BF" w:rsidRDefault="000745BF" w:rsidP="000745BF">
      <w:pPr>
        <w:pStyle w:val="Bullets"/>
        <w:numPr>
          <w:ilvl w:val="0"/>
          <w:numId w:val="23"/>
        </w:numPr>
        <w:ind w:left="1491" w:hanging="357"/>
      </w:pPr>
      <w:r>
        <w:t>Proposed outcomes</w:t>
      </w:r>
    </w:p>
    <w:p w:rsidR="000745BF" w:rsidRDefault="000745BF" w:rsidP="000745BF">
      <w:pPr>
        <w:pStyle w:val="Bullets"/>
        <w:numPr>
          <w:ilvl w:val="0"/>
          <w:numId w:val="23"/>
        </w:numPr>
        <w:ind w:left="1491" w:hanging="357"/>
      </w:pPr>
      <w:r>
        <w:t>Priority levels</w:t>
      </w:r>
    </w:p>
    <w:p w:rsidR="000745BF" w:rsidRDefault="000745BF" w:rsidP="000745BF">
      <w:pPr>
        <w:pStyle w:val="Bullets"/>
        <w:numPr>
          <w:ilvl w:val="0"/>
          <w:numId w:val="23"/>
        </w:numPr>
        <w:ind w:left="1491" w:hanging="357"/>
      </w:pPr>
      <w:r>
        <w:t>Steps needed to achieve proposed outcome</w:t>
      </w:r>
    </w:p>
    <w:p w:rsidR="000745BF" w:rsidRDefault="000745BF" w:rsidP="000745BF">
      <w:pPr>
        <w:pStyle w:val="Bullets"/>
        <w:numPr>
          <w:ilvl w:val="0"/>
          <w:numId w:val="23"/>
        </w:numPr>
        <w:ind w:left="1491" w:hanging="357"/>
      </w:pPr>
      <w:r>
        <w:t xml:space="preserve">Success measures </w:t>
      </w:r>
    </w:p>
    <w:p w:rsidR="000745BF" w:rsidRDefault="000745BF" w:rsidP="000745BF">
      <w:pPr>
        <w:pStyle w:val="Bullets"/>
        <w:numPr>
          <w:ilvl w:val="0"/>
          <w:numId w:val="23"/>
        </w:numPr>
        <w:ind w:left="1491" w:hanging="357"/>
      </w:pPr>
      <w:r>
        <w:t>Timescales</w:t>
      </w:r>
    </w:p>
    <w:p w:rsidR="000745BF" w:rsidRDefault="000745BF" w:rsidP="000745BF">
      <w:pPr>
        <w:pStyle w:val="Bullets"/>
        <w:numPr>
          <w:ilvl w:val="0"/>
          <w:numId w:val="23"/>
        </w:numPr>
        <w:ind w:left="1491" w:hanging="357"/>
      </w:pPr>
      <w:r>
        <w:t>Progress.</w:t>
      </w:r>
    </w:p>
    <w:p w:rsidR="000745BF" w:rsidRPr="00BB6D5B" w:rsidRDefault="000745BF" w:rsidP="00BB6D5B">
      <w:r w:rsidRPr="00BB6D5B">
        <w:t>You should check your organisational guidelines as there may be templates or specific forms for you to use.</w:t>
      </w:r>
      <w:r w:rsidRPr="00BB6D5B">
        <w:br w:type="page"/>
      </w:r>
    </w:p>
    <w:p w:rsidR="00A842B3" w:rsidRDefault="00A842B3" w:rsidP="00A842B3">
      <w:pPr>
        <w:pStyle w:val="Heading3"/>
      </w:pPr>
      <w:bookmarkStart w:id="95" w:name="_Toc505602584"/>
      <w:r w:rsidRPr="005B7C76">
        <w:lastRenderedPageBreak/>
        <w:t xml:space="preserve">Activity </w:t>
      </w:r>
      <w:r>
        <w:t>3D</w:t>
      </w:r>
      <w:bookmarkEnd w:id="95"/>
    </w:p>
    <w:p w:rsidR="00A842B3" w:rsidRPr="00A62486" w:rsidRDefault="00A842B3" w:rsidP="00A842B3">
      <w:pPr>
        <w:rPr>
          <w:rFonts w:cstheme="majorBidi"/>
          <w:b/>
          <w:bCs/>
          <w:sz w:val="26"/>
          <w:szCs w:val="26"/>
        </w:rPr>
      </w:pPr>
      <w:r>
        <w:rPr>
          <w:noProof/>
          <w:lang w:val="en-GB"/>
        </w:rPr>
        <w:drawing>
          <wp:anchor distT="0" distB="0" distL="114300" distR="114300" simplePos="0" relativeHeight="251749376" behindDoc="1" locked="0" layoutInCell="1" allowOverlap="1" wp14:anchorId="54EEC124" wp14:editId="66745EC3">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7"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Default="006E5817" w:rsidP="006E5817">
      <w:pPr>
        <w:pStyle w:val="Heading2"/>
      </w:pPr>
      <w:bookmarkStart w:id="96" w:name="_Toc505602585"/>
      <w:r w:rsidRPr="006E5817">
        <w:lastRenderedPageBreak/>
        <w:t xml:space="preserve">3.5 – </w:t>
      </w:r>
      <w:r w:rsidR="00A842B3" w:rsidRPr="00DF2AAF">
        <w:t>Plan to collaborate with others on a regular basis to review the quality improvement plan</w:t>
      </w:r>
      <w:bookmarkEnd w:id="96"/>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t>Plan to collaborate with others on a regular basis to review the quality improvement plan.</w:t>
      </w:r>
    </w:p>
    <w:p w:rsidR="000745BF" w:rsidRPr="00F324F6" w:rsidRDefault="000745BF" w:rsidP="000745BF">
      <w:pPr>
        <w:pStyle w:val="Heading3"/>
      </w:pPr>
      <w:bookmarkStart w:id="97" w:name="_Toc423461056"/>
      <w:bookmarkStart w:id="98" w:name="_Toc505602586"/>
      <w:r>
        <w:t>Reviewing the quality improvement plan</w:t>
      </w:r>
      <w:bookmarkEnd w:id="97"/>
      <w:bookmarkEnd w:id="98"/>
    </w:p>
    <w:p w:rsidR="000745BF" w:rsidRDefault="000745BF" w:rsidP="000745BF">
      <w:r>
        <w:t xml:space="preserve">You should schedule times where you review the quality improvement plan with others on a regular basis. This could mean weekly, bi-weekly or monthly reviewing opportunities. </w:t>
      </w:r>
    </w:p>
    <w:p w:rsidR="000745BF" w:rsidRDefault="000745BF" w:rsidP="000745BF">
      <w:pPr>
        <w:pStyle w:val="BoldBulTight0"/>
      </w:pPr>
      <w:r>
        <w:t>Reviewing the quality improvement plan will help you to:</w:t>
      </w:r>
    </w:p>
    <w:p w:rsidR="000745BF" w:rsidRDefault="000745BF" w:rsidP="000745BF">
      <w:pPr>
        <w:pStyle w:val="Bullets"/>
        <w:numPr>
          <w:ilvl w:val="0"/>
          <w:numId w:val="23"/>
        </w:numPr>
        <w:ind w:left="1491" w:hanging="357"/>
      </w:pPr>
      <w:r>
        <w:rPr>
          <w:noProof/>
          <w:lang w:val="en-GB"/>
        </w:rPr>
        <w:drawing>
          <wp:anchor distT="0" distB="0" distL="114300" distR="114300" simplePos="0" relativeHeight="251792384" behindDoc="1" locked="0" layoutInCell="1" allowOverlap="1" wp14:anchorId="6759EBEA" wp14:editId="7FBC565C">
            <wp:simplePos x="0" y="0"/>
            <wp:positionH relativeFrom="column">
              <wp:posOffset>3923030</wp:posOffset>
            </wp:positionH>
            <wp:positionV relativeFrom="paragraph">
              <wp:posOffset>240030</wp:posOffset>
            </wp:positionV>
            <wp:extent cx="2550795" cy="1753870"/>
            <wp:effectExtent l="0" t="0" r="1905" b="0"/>
            <wp:wrapTight wrapText="bothSides">
              <wp:wrapPolygon edited="0">
                <wp:start x="0" y="0"/>
                <wp:lineTo x="0" y="21350"/>
                <wp:lineTo x="21455" y="21350"/>
                <wp:lineTo x="21455" y="0"/>
                <wp:lineTo x="0" y="0"/>
              </wp:wrapPolygon>
            </wp:wrapTight>
            <wp:docPr id="81" name="Picture 81" descr="C:\Users\Victoria\Desktop\My Work\ArtWork\group_meeting_puzzle_final_step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ictoria\Desktop\My Work\ArtWork\group_meeting_puzzle_final_step_800_wht.pn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550795" cy="1753870"/>
                    </a:xfrm>
                    <a:prstGeom prst="rect">
                      <a:avLst/>
                    </a:prstGeom>
                    <a:noFill/>
                    <a:ln>
                      <a:noFill/>
                    </a:ln>
                  </pic:spPr>
                </pic:pic>
              </a:graphicData>
            </a:graphic>
            <wp14:sizeRelH relativeFrom="page">
              <wp14:pctWidth>0</wp14:pctWidth>
            </wp14:sizeRelH>
            <wp14:sizeRelV relativeFrom="page">
              <wp14:pctHeight>0</wp14:pctHeight>
            </wp14:sizeRelV>
          </wp:anchor>
        </w:drawing>
      </w:r>
      <w:r>
        <w:t>Check that practices are being implemented as planned</w:t>
      </w:r>
    </w:p>
    <w:p w:rsidR="000745BF" w:rsidRDefault="000745BF" w:rsidP="000745BF">
      <w:pPr>
        <w:pStyle w:val="Bullets"/>
        <w:numPr>
          <w:ilvl w:val="0"/>
          <w:numId w:val="23"/>
        </w:numPr>
        <w:ind w:left="1491" w:hanging="357"/>
      </w:pPr>
      <w:r>
        <w:t>Check the progress of each change</w:t>
      </w:r>
    </w:p>
    <w:p w:rsidR="000745BF" w:rsidRDefault="000745BF" w:rsidP="000745BF">
      <w:pPr>
        <w:pStyle w:val="Bullets"/>
        <w:numPr>
          <w:ilvl w:val="0"/>
          <w:numId w:val="23"/>
        </w:numPr>
        <w:ind w:left="1491" w:hanging="357"/>
      </w:pPr>
      <w:r>
        <w:t>Identify and rectify any issues with new practices</w:t>
      </w:r>
      <w:r w:rsidRPr="00E56B3C">
        <w:rPr>
          <w:noProof/>
        </w:rPr>
        <w:t xml:space="preserve"> </w:t>
      </w:r>
    </w:p>
    <w:p w:rsidR="000745BF" w:rsidRDefault="000745BF" w:rsidP="000745BF">
      <w:pPr>
        <w:pStyle w:val="Bullets"/>
        <w:numPr>
          <w:ilvl w:val="0"/>
          <w:numId w:val="23"/>
        </w:numPr>
        <w:ind w:left="1491" w:hanging="357"/>
      </w:pPr>
      <w:r>
        <w:t>Ensure everyone is informed of the changes</w:t>
      </w:r>
    </w:p>
    <w:p w:rsidR="000745BF" w:rsidRDefault="000745BF" w:rsidP="000745BF">
      <w:pPr>
        <w:pStyle w:val="Bullets"/>
        <w:numPr>
          <w:ilvl w:val="0"/>
          <w:numId w:val="23"/>
        </w:numPr>
        <w:ind w:left="1491" w:hanging="357"/>
      </w:pPr>
      <w:r>
        <w:t>Prevent complacency issues</w:t>
      </w:r>
    </w:p>
    <w:p w:rsidR="000745BF" w:rsidRDefault="000745BF" w:rsidP="000745BF">
      <w:pPr>
        <w:pStyle w:val="Bullets"/>
        <w:numPr>
          <w:ilvl w:val="0"/>
          <w:numId w:val="23"/>
        </w:numPr>
        <w:ind w:left="1491" w:hanging="357"/>
      </w:pPr>
      <w:r>
        <w:t>Update and document practices that have been successfully established</w:t>
      </w:r>
    </w:p>
    <w:p w:rsidR="000745BF" w:rsidRDefault="000745BF" w:rsidP="000745BF">
      <w:pPr>
        <w:pStyle w:val="Bullets"/>
        <w:numPr>
          <w:ilvl w:val="0"/>
          <w:numId w:val="23"/>
        </w:numPr>
        <w:ind w:left="1491" w:hanging="357"/>
      </w:pPr>
      <w:r>
        <w:t xml:space="preserve">Keep to the proposed schedule for changes to be implemented. </w:t>
      </w:r>
    </w:p>
    <w:p w:rsidR="000745BF" w:rsidRDefault="00A4210C" w:rsidP="000745BF">
      <w:r>
        <w:t>At the review</w:t>
      </w:r>
      <w:r w:rsidR="000745BF">
        <w:t xml:space="preserve"> </w:t>
      </w:r>
      <w:r w:rsidR="000745BF" w:rsidRPr="00315963">
        <w:rPr>
          <w:noProof/>
        </w:rPr>
        <w:t>meetings</w:t>
      </w:r>
      <w:r w:rsidR="00315963">
        <w:rPr>
          <w:noProof/>
        </w:rPr>
        <w:t>,</w:t>
      </w:r>
      <w:r w:rsidR="000745BF">
        <w:t xml:space="preserve"> you should look at the proposed improvements and question their success and implementation.</w:t>
      </w:r>
    </w:p>
    <w:p w:rsidR="000745BF" w:rsidRDefault="000745BF" w:rsidP="000745BF">
      <w:pPr>
        <w:pStyle w:val="BoldBulTight0"/>
      </w:pPr>
      <w:r>
        <w:t>For example:</w:t>
      </w:r>
    </w:p>
    <w:p w:rsidR="000745BF" w:rsidRDefault="000745BF" w:rsidP="000745BF">
      <w:pPr>
        <w:pStyle w:val="Bullets"/>
        <w:numPr>
          <w:ilvl w:val="0"/>
          <w:numId w:val="23"/>
        </w:numPr>
        <w:ind w:left="1491" w:hanging="357"/>
      </w:pPr>
      <w:r>
        <w:t>Are we on timescale?</w:t>
      </w:r>
    </w:p>
    <w:p w:rsidR="000745BF" w:rsidRDefault="000745BF" w:rsidP="000745BF">
      <w:pPr>
        <w:pStyle w:val="Bullets"/>
        <w:numPr>
          <w:ilvl w:val="0"/>
          <w:numId w:val="23"/>
        </w:numPr>
        <w:ind w:left="1491" w:hanging="357"/>
      </w:pPr>
      <w:r>
        <w:t>How far have we got with making the changes?</w:t>
      </w:r>
    </w:p>
    <w:p w:rsidR="000745BF" w:rsidRDefault="000745BF" w:rsidP="000745BF">
      <w:pPr>
        <w:pStyle w:val="Bullets"/>
        <w:numPr>
          <w:ilvl w:val="0"/>
          <w:numId w:val="23"/>
        </w:numPr>
        <w:ind w:left="1491" w:hanging="357"/>
      </w:pPr>
      <w:r>
        <w:t>Have there been any amendments to the original plan?</w:t>
      </w:r>
    </w:p>
    <w:p w:rsidR="000745BF" w:rsidRDefault="000745BF" w:rsidP="000745BF">
      <w:pPr>
        <w:pStyle w:val="Bullets"/>
        <w:numPr>
          <w:ilvl w:val="0"/>
          <w:numId w:val="23"/>
        </w:numPr>
        <w:ind w:left="1491" w:hanging="357"/>
      </w:pPr>
      <w:r>
        <w:t>Have there been any problems, are these ongoing or resolved?</w:t>
      </w:r>
    </w:p>
    <w:p w:rsidR="000745BF" w:rsidRDefault="000745BF" w:rsidP="000745BF">
      <w:pPr>
        <w:pStyle w:val="Bullets"/>
        <w:numPr>
          <w:ilvl w:val="0"/>
          <w:numId w:val="23"/>
        </w:numPr>
        <w:ind w:left="1491" w:hanging="357"/>
      </w:pPr>
      <w:r>
        <w:t xml:space="preserve">Are improvements working? </w:t>
      </w:r>
    </w:p>
    <w:p w:rsidR="000745BF" w:rsidRDefault="000745BF" w:rsidP="000745BF">
      <w:r>
        <w:t xml:space="preserve">It is your role to act as an intermediary for discussions during a meeting. Think about what information you have been given so far and what else you need to know. </w:t>
      </w:r>
    </w:p>
    <w:p w:rsidR="000745BF" w:rsidRDefault="000745BF" w:rsidP="000745BF">
      <w:pPr>
        <w:pStyle w:val="BoldBulTight0"/>
      </w:pPr>
      <w:r>
        <w:t xml:space="preserve">Example conversation: </w:t>
      </w:r>
    </w:p>
    <w:p w:rsidR="000745BF" w:rsidRDefault="000745BF" w:rsidP="000745BF">
      <w:r w:rsidRPr="00186A52">
        <w:rPr>
          <w:b/>
        </w:rPr>
        <w:t>You:</w:t>
      </w:r>
      <w:r>
        <w:t xml:space="preserve"> ‘So, last time we were looking in more detail at reducing the number of experiences that need heightened supervision. You came up with some interesting ideas. Have you been able to implement any of them?’ </w:t>
      </w:r>
    </w:p>
    <w:p w:rsidR="000745BF" w:rsidRDefault="00551921" w:rsidP="000745BF">
      <w:r>
        <w:rPr>
          <w:noProof/>
          <w:lang w:val="en-GB"/>
        </w:rPr>
        <w:lastRenderedPageBreak/>
        <w:drawing>
          <wp:anchor distT="0" distB="0" distL="114300" distR="114300" simplePos="0" relativeHeight="251794432" behindDoc="1" locked="0" layoutInCell="1" allowOverlap="1" wp14:anchorId="1BC24596" wp14:editId="06F45A19">
            <wp:simplePos x="0" y="0"/>
            <wp:positionH relativeFrom="column">
              <wp:posOffset>3859530</wp:posOffset>
            </wp:positionH>
            <wp:positionV relativeFrom="paragraph">
              <wp:posOffset>866140</wp:posOffset>
            </wp:positionV>
            <wp:extent cx="2058670" cy="1543685"/>
            <wp:effectExtent l="0" t="0" r="0" b="0"/>
            <wp:wrapTight wrapText="bothSides">
              <wp:wrapPolygon edited="0">
                <wp:start x="0" y="0"/>
                <wp:lineTo x="0" y="21325"/>
                <wp:lineTo x="21387" y="21325"/>
                <wp:lineTo x="21387" y="0"/>
                <wp:lineTo x="0" y="0"/>
              </wp:wrapPolygon>
            </wp:wrapTight>
            <wp:docPr id="27" name="Picture 27" descr="C:\Users\Tom\Desktop\Pictures\ArtWork\Mx2ballo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Tom\Desktop\Pictures\ArtWork\Mx2balloon.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058670" cy="1543685"/>
                    </a:xfrm>
                    <a:prstGeom prst="rect">
                      <a:avLst/>
                    </a:prstGeom>
                    <a:noFill/>
                    <a:ln>
                      <a:noFill/>
                    </a:ln>
                  </pic:spPr>
                </pic:pic>
              </a:graphicData>
            </a:graphic>
            <wp14:sizeRelH relativeFrom="page">
              <wp14:pctWidth>0</wp14:pctWidth>
            </wp14:sizeRelH>
            <wp14:sizeRelV relativeFrom="page">
              <wp14:pctHeight>0</wp14:pctHeight>
            </wp14:sizeRelV>
          </wp:anchor>
        </w:drawing>
      </w:r>
      <w:r w:rsidR="000745BF">
        <w:rPr>
          <w:b/>
        </w:rPr>
        <w:t>Educator</w:t>
      </w:r>
      <w:r w:rsidR="000745BF" w:rsidRPr="00186A52">
        <w:rPr>
          <w:b/>
        </w:rPr>
        <w:t xml:space="preserve">: </w:t>
      </w:r>
      <w:r w:rsidR="00315963">
        <w:t>‘Y</w:t>
      </w:r>
      <w:r w:rsidR="000745BF">
        <w:t xml:space="preserve">es, we are underway with making changes to the home corner. I got the children involved in thinking about what sort of things we find in a hairdressers. We have sent out letters to parents asking for donations of items we could use in the new hairdressers. Things like rollers, combs, hair magazines, and we have had a really good response. We are just planning how to put it all together.’ </w:t>
      </w:r>
    </w:p>
    <w:p w:rsidR="000745BF" w:rsidRDefault="000745BF" w:rsidP="000745BF">
      <w:r>
        <w:rPr>
          <w:b/>
        </w:rPr>
        <w:t xml:space="preserve">You: </w:t>
      </w:r>
      <w:r w:rsidR="00315963">
        <w:t>‘H</w:t>
      </w:r>
      <w:r>
        <w:t>ave you decided on an area of the room?’</w:t>
      </w:r>
    </w:p>
    <w:p w:rsidR="000745BF" w:rsidRPr="00C16F89" w:rsidRDefault="000745BF" w:rsidP="000745BF">
      <w:r w:rsidRPr="00C16F89">
        <w:rPr>
          <w:b/>
        </w:rPr>
        <w:t>Educator:</w:t>
      </w:r>
      <w:r w:rsidR="00315963">
        <w:t xml:space="preserve"> ‘Y</w:t>
      </w:r>
      <w:r>
        <w:t xml:space="preserve">es, we have re-organised the art and craft area so that we can put it next to </w:t>
      </w:r>
      <w:r w:rsidRPr="00315963">
        <w:rPr>
          <w:noProof/>
        </w:rPr>
        <w:t>ho</w:t>
      </w:r>
      <w:r w:rsidR="00315963" w:rsidRPr="00315963">
        <w:rPr>
          <w:noProof/>
        </w:rPr>
        <w:t>m</w:t>
      </w:r>
      <w:r w:rsidRPr="00315963">
        <w:rPr>
          <w:noProof/>
        </w:rPr>
        <w:t>e</w:t>
      </w:r>
      <w:r>
        <w:t xml:space="preserve"> corner. We thought that this would be best as it might seem like a street.’</w:t>
      </w:r>
    </w:p>
    <w:p w:rsidR="000745BF" w:rsidRDefault="000745BF" w:rsidP="000745BF">
      <w:r w:rsidRPr="00C16F89">
        <w:rPr>
          <w:b/>
        </w:rPr>
        <w:t xml:space="preserve">You: </w:t>
      </w:r>
      <w:r w:rsidR="00315963">
        <w:t>‘S</w:t>
      </w:r>
      <w:r>
        <w:t>o when do you think it will be ready?’</w:t>
      </w:r>
    </w:p>
    <w:p w:rsidR="000745BF" w:rsidRDefault="000745BF" w:rsidP="000745BF">
      <w:pPr>
        <w:pStyle w:val="BoldBulTight0"/>
        <w:rPr>
          <w:b w:val="0"/>
        </w:rPr>
      </w:pPr>
      <w:r>
        <w:t xml:space="preserve">Educator: </w:t>
      </w:r>
      <w:r w:rsidR="00315963">
        <w:rPr>
          <w:b w:val="0"/>
        </w:rPr>
        <w:t>‘W</w:t>
      </w:r>
      <w:r w:rsidRPr="003717EC">
        <w:rPr>
          <w:b w:val="0"/>
        </w:rPr>
        <w:t xml:space="preserve">e have everything ready to go now so by the end of the day – ready to play with for </w:t>
      </w:r>
      <w:r w:rsidRPr="006208FB">
        <w:rPr>
          <w:b w:val="0"/>
          <w:noProof/>
        </w:rPr>
        <w:t>tomorrow</w:t>
      </w:r>
      <w:r w:rsidRPr="00315963">
        <w:rPr>
          <w:b w:val="0"/>
          <w:noProof/>
        </w:rPr>
        <w:t>’</w:t>
      </w:r>
    </w:p>
    <w:p w:rsidR="000745BF" w:rsidRPr="00C16F89" w:rsidRDefault="000745BF" w:rsidP="000745BF">
      <w:pPr>
        <w:pStyle w:val="BoldBulTight0"/>
        <w:rPr>
          <w:b w:val="0"/>
        </w:rPr>
      </w:pPr>
      <w:r w:rsidRPr="003717EC">
        <w:t>You: ‘</w:t>
      </w:r>
      <w:r w:rsidR="00315963">
        <w:rPr>
          <w:b w:val="0"/>
        </w:rPr>
        <w:t>T</w:t>
      </w:r>
      <w:r>
        <w:rPr>
          <w:b w:val="0"/>
        </w:rPr>
        <w:t xml:space="preserve">hat’s fantastic. Thank you for all your hard work on </w:t>
      </w:r>
      <w:r w:rsidRPr="006208FB">
        <w:rPr>
          <w:b w:val="0"/>
          <w:noProof/>
        </w:rPr>
        <w:t>this</w:t>
      </w:r>
      <w:r w:rsidRPr="00315963">
        <w:rPr>
          <w:b w:val="0"/>
          <w:noProof/>
        </w:rPr>
        <w:t>’</w:t>
      </w:r>
    </w:p>
    <w:p w:rsidR="000745BF" w:rsidRDefault="000745BF" w:rsidP="000745BF">
      <w:r>
        <w:br w:type="page"/>
      </w:r>
    </w:p>
    <w:p w:rsidR="00A62486" w:rsidRDefault="0005426C" w:rsidP="00A62486">
      <w:pPr>
        <w:pStyle w:val="Heading3"/>
      </w:pPr>
      <w:bookmarkStart w:id="99" w:name="_Toc505602587"/>
      <w:r w:rsidRPr="005B7C76">
        <w:lastRenderedPageBreak/>
        <w:t xml:space="preserve">Activity </w:t>
      </w:r>
      <w:r w:rsidR="00A842B3">
        <w:t>3E</w:t>
      </w:r>
      <w:bookmarkEnd w:id="99"/>
    </w:p>
    <w:p w:rsidR="007C6DB8" w:rsidRPr="00A62486" w:rsidRDefault="00A62486" w:rsidP="00A62486">
      <w:pPr>
        <w:rPr>
          <w:rFonts w:cstheme="majorBidi"/>
          <w:b/>
          <w:bCs/>
          <w:sz w:val="26"/>
          <w:szCs w:val="26"/>
        </w:rPr>
      </w:pPr>
      <w:r>
        <w:rPr>
          <w:noProof/>
          <w:lang w:val="en-GB"/>
        </w:rPr>
        <w:drawing>
          <wp:anchor distT="0" distB="0" distL="114300" distR="114300" simplePos="0" relativeHeight="251698176"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6"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rsidR="007C6DB8">
        <w:br w:type="page"/>
      </w:r>
    </w:p>
    <w:p w:rsidR="006E5817" w:rsidRPr="00C67144" w:rsidRDefault="00DB5EB1" w:rsidP="00206263">
      <w:pPr>
        <w:pStyle w:val="Heading1"/>
        <w:spacing w:after="240"/>
        <w:rPr>
          <w:noProof/>
        </w:rPr>
      </w:pPr>
      <w:bookmarkStart w:id="100" w:name="_Toc505602588"/>
      <w:r w:rsidRPr="00C67144">
        <w:rPr>
          <w:noProof/>
        </w:rPr>
        <w:lastRenderedPageBreak/>
        <w:t xml:space="preserve">4. </w:t>
      </w:r>
      <w:r w:rsidR="00A842B3" w:rsidRPr="00C67144">
        <w:rPr>
          <w:noProof/>
        </w:rPr>
        <w:t>Coordinate the service for a site visit</w:t>
      </w:r>
      <w:bookmarkEnd w:id="100"/>
    </w:p>
    <w:p w:rsidR="00DB5EB1" w:rsidRPr="00C67144" w:rsidRDefault="00DB5EB1" w:rsidP="00A842B3">
      <w:pPr>
        <w:ind w:left="720" w:hanging="720"/>
      </w:pPr>
      <w:r w:rsidRPr="00C67144">
        <w:rPr>
          <w:b/>
          <w:sz w:val="28"/>
        </w:rPr>
        <w:t>4.1.</w:t>
      </w:r>
      <w:r w:rsidRPr="00C67144">
        <w:rPr>
          <w:sz w:val="28"/>
        </w:rPr>
        <w:t xml:space="preserve"> </w:t>
      </w:r>
      <w:r w:rsidRPr="00C67144">
        <w:tab/>
      </w:r>
      <w:r w:rsidR="00A842B3" w:rsidRPr="00C67144">
        <w:t>Inform all stakeholders that the service has been selected for assessment and rating and that the assessment and rating process has commenced</w:t>
      </w:r>
    </w:p>
    <w:p w:rsidR="00DB5EB1" w:rsidRPr="00C67144" w:rsidRDefault="00DB5EB1" w:rsidP="00DB5EB1">
      <w:pPr>
        <w:rPr>
          <w:rFonts w:asciiTheme="minorHAnsi" w:hAnsiTheme="minorHAnsi"/>
          <w:b/>
          <w:sz w:val="28"/>
          <w:szCs w:val="28"/>
        </w:rPr>
      </w:pPr>
      <w:r w:rsidRPr="00C67144">
        <w:rPr>
          <w:b/>
          <w:sz w:val="28"/>
        </w:rPr>
        <w:t>4.2.</w:t>
      </w:r>
      <w:r w:rsidRPr="00C67144">
        <w:rPr>
          <w:sz w:val="28"/>
        </w:rPr>
        <w:t xml:space="preserve"> </w:t>
      </w:r>
      <w:r w:rsidRPr="00C67144">
        <w:tab/>
      </w:r>
      <w:r w:rsidR="00A842B3" w:rsidRPr="00C67144">
        <w:t>Schedule meetings with stakeholders and staff where appropriate</w:t>
      </w:r>
    </w:p>
    <w:p w:rsidR="00DB5EB1" w:rsidRPr="00C67144" w:rsidRDefault="00DB5EB1" w:rsidP="00DB5EB1">
      <w:pPr>
        <w:rPr>
          <w:rFonts w:asciiTheme="minorHAnsi" w:hAnsiTheme="minorHAnsi"/>
          <w:b/>
          <w:sz w:val="28"/>
          <w:szCs w:val="28"/>
        </w:rPr>
      </w:pPr>
      <w:r w:rsidRPr="00C67144">
        <w:rPr>
          <w:rFonts w:asciiTheme="minorHAnsi" w:hAnsiTheme="minorHAnsi"/>
          <w:b/>
          <w:sz w:val="28"/>
          <w:szCs w:val="28"/>
        </w:rPr>
        <w:t>4.3.</w:t>
      </w:r>
      <w:r w:rsidRPr="00C67144">
        <w:rPr>
          <w:rFonts w:asciiTheme="minorHAnsi" w:hAnsiTheme="minorHAnsi"/>
          <w:b/>
          <w:sz w:val="28"/>
          <w:szCs w:val="28"/>
        </w:rPr>
        <w:tab/>
      </w:r>
      <w:r w:rsidR="00A842B3" w:rsidRPr="00C67144">
        <w:t>Check for accuracy and completion of all documentation required for examination</w:t>
      </w:r>
    </w:p>
    <w:p w:rsidR="00057DD4" w:rsidRDefault="00DB5EB1" w:rsidP="00057DD4">
      <w:pPr>
        <w:rPr>
          <w:rFonts w:asciiTheme="minorHAnsi" w:hAnsiTheme="minorHAnsi"/>
        </w:rPr>
      </w:pPr>
      <w:r w:rsidRPr="00C67144">
        <w:rPr>
          <w:rFonts w:asciiTheme="minorHAnsi" w:hAnsiTheme="minorHAnsi"/>
          <w:b/>
          <w:sz w:val="28"/>
          <w:szCs w:val="28"/>
        </w:rPr>
        <w:t>4.4.</w:t>
      </w:r>
      <w:r w:rsidRPr="00C67144">
        <w:rPr>
          <w:rFonts w:asciiTheme="minorHAnsi" w:hAnsiTheme="minorHAnsi"/>
          <w:b/>
          <w:sz w:val="28"/>
          <w:szCs w:val="28"/>
        </w:rPr>
        <w:tab/>
      </w:r>
      <w:r w:rsidR="00A842B3" w:rsidRPr="00C67144">
        <w:t>Ensure all staff understand what may be required of them during the assessment visit</w:t>
      </w:r>
    </w:p>
    <w:p w:rsidR="00DB5EB1" w:rsidRDefault="00057DD4" w:rsidP="00057DD4">
      <w:pPr>
        <w:rPr>
          <w:u w:val="single"/>
        </w:rPr>
      </w:pPr>
      <w:r w:rsidRPr="00057DD4">
        <w:rPr>
          <w:b/>
          <w:noProof/>
          <w:sz w:val="28"/>
          <w:szCs w:val="28"/>
          <w:lang w:val="en-GB"/>
        </w:rPr>
        <w:drawing>
          <wp:anchor distT="0" distB="0" distL="114300" distR="114300" simplePos="0" relativeHeight="251709440" behindDoc="1" locked="0" layoutInCell="1" allowOverlap="1">
            <wp:simplePos x="0" y="0"/>
            <wp:positionH relativeFrom="column">
              <wp:posOffset>447675</wp:posOffset>
            </wp:positionH>
            <wp:positionV relativeFrom="paragraph">
              <wp:posOffset>786130</wp:posOffset>
            </wp:positionV>
            <wp:extent cx="3724275" cy="3752850"/>
            <wp:effectExtent l="0" t="0" r="9525" b="0"/>
            <wp:wrapTight wrapText="bothSides">
              <wp:wrapPolygon edited="0">
                <wp:start x="442" y="0"/>
                <wp:lineTo x="0" y="219"/>
                <wp:lineTo x="0" y="21161"/>
                <wp:lineTo x="331" y="21490"/>
                <wp:lineTo x="442" y="21490"/>
                <wp:lineTo x="21103" y="21490"/>
                <wp:lineTo x="21213" y="21490"/>
                <wp:lineTo x="21545" y="21161"/>
                <wp:lineTo x="21545" y="219"/>
                <wp:lineTo x="21103" y="0"/>
                <wp:lineTo x="442" y="0"/>
              </wp:wrapPolygon>
            </wp:wrapTight>
            <wp:docPr id="4" name="Picture 18" descr="Fotolia_5090081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5090081_XS.jpg"/>
                    <pic:cNvPicPr/>
                  </pic:nvPicPr>
                  <pic:blipFill>
                    <a:blip r:embed="rId12" cstate="print"/>
                    <a:stretch>
                      <a:fillRect/>
                    </a:stretch>
                  </pic:blipFill>
                  <pic:spPr>
                    <a:xfrm>
                      <a:off x="0" y="0"/>
                      <a:ext cx="3724275" cy="3752850"/>
                    </a:xfrm>
                    <a:prstGeom prst="rect">
                      <a:avLst/>
                    </a:prstGeom>
                    <a:ln>
                      <a:noFill/>
                    </a:ln>
                    <a:effectLst>
                      <a:softEdge rad="112500"/>
                    </a:effectLst>
                  </pic:spPr>
                </pic:pic>
              </a:graphicData>
            </a:graphic>
          </wp:anchor>
        </w:drawing>
      </w:r>
      <w:r>
        <w:rPr>
          <w:u w:val="single"/>
        </w:rPr>
        <w:t xml:space="preserve"> </w:t>
      </w:r>
      <w:r w:rsidR="00DB5EB1">
        <w:rPr>
          <w:u w:val="single"/>
        </w:rPr>
        <w:br w:type="page"/>
      </w:r>
    </w:p>
    <w:p w:rsidR="006E5817" w:rsidRPr="006E5817" w:rsidRDefault="006E5817" w:rsidP="006E5817">
      <w:pPr>
        <w:pStyle w:val="Heading2"/>
      </w:pPr>
      <w:bookmarkStart w:id="101" w:name="_Toc505602589"/>
      <w:r w:rsidRPr="006E5817">
        <w:lastRenderedPageBreak/>
        <w:t xml:space="preserve">4.1 – </w:t>
      </w:r>
      <w:r w:rsidR="00A842B3" w:rsidRPr="00DF2AAF">
        <w:t>Inform all stakeholders that the service has been selected for assessment and rating and that the assessment and rating process has commenced</w:t>
      </w:r>
      <w:bookmarkEnd w:id="101"/>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t>Inform all stakeholders that the service has been selected for assessment and rating and that the assessment and rating process has commenced.</w:t>
      </w:r>
    </w:p>
    <w:p w:rsidR="000745BF" w:rsidRDefault="000745BF" w:rsidP="000745BF">
      <w:pPr>
        <w:pStyle w:val="Heading3"/>
      </w:pPr>
      <w:bookmarkStart w:id="102" w:name="_Toc423461060"/>
      <w:bookmarkStart w:id="103" w:name="_Toc505602590"/>
      <w:r>
        <w:t>Who are your stakeholders?</w:t>
      </w:r>
      <w:bookmarkEnd w:id="102"/>
      <w:bookmarkEnd w:id="103"/>
    </w:p>
    <w:p w:rsidR="000745BF" w:rsidRDefault="000745BF" w:rsidP="000745BF">
      <w:r w:rsidRPr="00C67144">
        <w:rPr>
          <w:noProof/>
          <w:lang w:val="en-GB"/>
        </w:rPr>
        <w:drawing>
          <wp:anchor distT="0" distB="0" distL="114300" distR="114300" simplePos="0" relativeHeight="251796480" behindDoc="1" locked="0" layoutInCell="1" allowOverlap="1" wp14:anchorId="6F6F12BB" wp14:editId="132E7132">
            <wp:simplePos x="0" y="0"/>
            <wp:positionH relativeFrom="column">
              <wp:posOffset>4289425</wp:posOffset>
            </wp:positionH>
            <wp:positionV relativeFrom="paragraph">
              <wp:posOffset>184785</wp:posOffset>
            </wp:positionV>
            <wp:extent cx="1865630" cy="2147570"/>
            <wp:effectExtent l="0" t="0" r="1270" b="5080"/>
            <wp:wrapTight wrapText="bothSides">
              <wp:wrapPolygon edited="0">
                <wp:start x="0" y="0"/>
                <wp:lineTo x="0" y="21459"/>
                <wp:lineTo x="21394" y="21459"/>
                <wp:lineTo x="21394" y="0"/>
                <wp:lineTo x="0" y="0"/>
              </wp:wrapPolygon>
            </wp:wrapTight>
            <wp:docPr id="82" name="Picture 82" descr="C:\Users\Victoria\Desktop\My Work\ArtWork\stick_figure_question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Victoria\Desktop\My Work\ArtWork\stick_figure_question_mark_800_wht.pn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1865630" cy="21475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7144">
        <w:rPr>
          <w:noProof/>
        </w:rPr>
        <w:t>The first step is to identify your stakeholders.</w:t>
      </w:r>
    </w:p>
    <w:p w:rsidR="000745BF" w:rsidRDefault="000745BF" w:rsidP="000745BF">
      <w:pPr>
        <w:pStyle w:val="BoldBulTight0"/>
      </w:pPr>
      <w:r>
        <w:t>Stakeholders may include:</w:t>
      </w:r>
    </w:p>
    <w:p w:rsidR="000745BF" w:rsidRDefault="000745BF" w:rsidP="000745BF">
      <w:pPr>
        <w:pStyle w:val="Bullets"/>
        <w:numPr>
          <w:ilvl w:val="0"/>
          <w:numId w:val="23"/>
        </w:numPr>
        <w:ind w:left="1491" w:hanging="357"/>
      </w:pPr>
      <w:r>
        <w:t>Owners or managers</w:t>
      </w:r>
    </w:p>
    <w:p w:rsidR="000745BF" w:rsidRDefault="000745BF" w:rsidP="000745BF">
      <w:pPr>
        <w:pStyle w:val="Bullets"/>
        <w:numPr>
          <w:ilvl w:val="0"/>
          <w:numId w:val="23"/>
        </w:numPr>
        <w:ind w:left="1491" w:hanging="357"/>
      </w:pPr>
      <w:r>
        <w:t>Users of the service</w:t>
      </w:r>
      <w:r w:rsidR="006208FB">
        <w:t>,</w:t>
      </w:r>
      <w:r>
        <w:t xml:space="preserve"> </w:t>
      </w:r>
      <w:r w:rsidRPr="006208FB">
        <w:rPr>
          <w:noProof/>
        </w:rPr>
        <w:t>e.g.</w:t>
      </w:r>
      <w:r>
        <w:t xml:space="preserve"> parents</w:t>
      </w:r>
      <w:r w:rsidRPr="00FC587C">
        <w:rPr>
          <w:noProof/>
        </w:rPr>
        <w:t xml:space="preserve"> </w:t>
      </w:r>
    </w:p>
    <w:p w:rsidR="000745BF" w:rsidRDefault="000745BF" w:rsidP="000745BF">
      <w:pPr>
        <w:pStyle w:val="Bullets"/>
        <w:numPr>
          <w:ilvl w:val="0"/>
          <w:numId w:val="23"/>
        </w:numPr>
        <w:ind w:left="1491" w:hanging="357"/>
      </w:pPr>
      <w:r>
        <w:t>Staff members</w:t>
      </w:r>
    </w:p>
    <w:p w:rsidR="000745BF" w:rsidRDefault="000745BF" w:rsidP="000745BF">
      <w:pPr>
        <w:pStyle w:val="Bullets"/>
        <w:numPr>
          <w:ilvl w:val="0"/>
          <w:numId w:val="23"/>
        </w:numPr>
        <w:ind w:left="1491" w:hanging="357"/>
      </w:pPr>
      <w:r>
        <w:t>Education provider</w:t>
      </w:r>
    </w:p>
    <w:p w:rsidR="000745BF" w:rsidRDefault="000745BF" w:rsidP="000745BF">
      <w:pPr>
        <w:pStyle w:val="Bullets"/>
        <w:numPr>
          <w:ilvl w:val="0"/>
          <w:numId w:val="23"/>
        </w:numPr>
        <w:ind w:left="1491" w:hanging="357"/>
      </w:pPr>
      <w:r>
        <w:t>Association official or member</w:t>
      </w:r>
    </w:p>
    <w:p w:rsidR="000745BF" w:rsidRDefault="000745BF" w:rsidP="000745BF">
      <w:pPr>
        <w:pStyle w:val="Bullets"/>
        <w:numPr>
          <w:ilvl w:val="0"/>
          <w:numId w:val="23"/>
        </w:numPr>
        <w:ind w:left="1491" w:hanging="357"/>
      </w:pPr>
      <w:r>
        <w:t>Union representative.</w:t>
      </w:r>
    </w:p>
    <w:p w:rsidR="000745BF" w:rsidRPr="00BB6D5B" w:rsidRDefault="000745BF" w:rsidP="00BB6D5B">
      <w:r w:rsidRPr="00BB6D5B">
        <w:t>Staff members may already know that the service has been selected</w:t>
      </w:r>
      <w:r w:rsidR="00315963" w:rsidRPr="00BB6D5B">
        <w:t>,</w:t>
      </w:r>
      <w:r w:rsidRPr="00BB6D5B">
        <w:t xml:space="preserve"> but it is still important to formally send them a letter for their records. </w:t>
      </w:r>
    </w:p>
    <w:p w:rsidR="000745BF" w:rsidRPr="00BB6D5B" w:rsidRDefault="000745BF" w:rsidP="00BB6D5B">
      <w:r w:rsidRPr="00BB6D5B">
        <w:t xml:space="preserve">The information contained within the letters may differ slightly depending on the type of recipient. Parents may want to know what the rating process is for example, whereas owners, managers and officials may already know this information. </w:t>
      </w:r>
    </w:p>
    <w:p w:rsidR="000745BF" w:rsidRPr="00BB6D5B" w:rsidRDefault="000745BF" w:rsidP="00BB6D5B">
      <w:r w:rsidRPr="00BB6D5B">
        <w:t xml:space="preserve">You should inform </w:t>
      </w:r>
      <w:r w:rsidRPr="006208FB">
        <w:rPr>
          <w:noProof/>
        </w:rPr>
        <w:t>everyone</w:t>
      </w:r>
      <w:r w:rsidRPr="00BB6D5B">
        <w:t xml:space="preserve"> of the process that the assessment will follow with important information included, such as the dates and times of the inspection. Stakeholders may wish to know information about the visit and what happens after the visit.</w:t>
      </w:r>
    </w:p>
    <w:p w:rsidR="00BB6D5B" w:rsidRDefault="00BB6D5B">
      <w:pPr>
        <w:spacing w:after="0" w:line="240" w:lineRule="auto"/>
        <w:rPr>
          <w:b/>
        </w:rPr>
      </w:pPr>
      <w:r>
        <w:br w:type="page"/>
      </w:r>
    </w:p>
    <w:p w:rsidR="00323DE1" w:rsidRDefault="000745BF" w:rsidP="000745BF">
      <w:pPr>
        <w:pStyle w:val="BoldBulTight0"/>
      </w:pPr>
      <w:r>
        <w:lastRenderedPageBreak/>
        <w:t>See the table below:</w:t>
      </w:r>
    </w:p>
    <w:p w:rsidR="000745BF" w:rsidRDefault="00323DE1" w:rsidP="000745BF">
      <w:r>
        <w:rPr>
          <w:noProof/>
          <w:lang w:val="en-GB"/>
        </w:rPr>
        <w:drawing>
          <wp:anchor distT="0" distB="0" distL="114300" distR="114300" simplePos="0" relativeHeight="251815936" behindDoc="1" locked="0" layoutInCell="1" allowOverlap="1" wp14:anchorId="4A097D4C" wp14:editId="6918A480">
            <wp:simplePos x="0" y="0"/>
            <wp:positionH relativeFrom="column">
              <wp:posOffset>-635</wp:posOffset>
            </wp:positionH>
            <wp:positionV relativeFrom="paragraph">
              <wp:posOffset>2292350</wp:posOffset>
            </wp:positionV>
            <wp:extent cx="4886960" cy="3095625"/>
            <wp:effectExtent l="0" t="0" r="8890" b="9525"/>
            <wp:wrapTight wrapText="bothSides">
              <wp:wrapPolygon edited="0">
                <wp:start x="0" y="0"/>
                <wp:lineTo x="0" y="21534"/>
                <wp:lineTo x="21555" y="21534"/>
                <wp:lineTo x="21555" y="0"/>
                <wp:lineTo x="0" y="0"/>
              </wp:wrapPolygon>
            </wp:wrapTight>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ter visit.PNG"/>
                    <pic:cNvPicPr/>
                  </pic:nvPicPr>
                  <pic:blipFill>
                    <a:blip r:embed="rId52">
                      <a:extLst>
                        <a:ext uri="{28A0092B-C50C-407E-A947-70E740481C1C}">
                          <a14:useLocalDpi xmlns:a14="http://schemas.microsoft.com/office/drawing/2010/main" val="0"/>
                        </a:ext>
                      </a:extLst>
                    </a:blip>
                    <a:stretch>
                      <a:fillRect/>
                    </a:stretch>
                  </pic:blipFill>
                  <pic:spPr>
                    <a:xfrm>
                      <a:off x="0" y="0"/>
                      <a:ext cx="4886960" cy="3095625"/>
                    </a:xfrm>
                    <a:prstGeom prst="rect">
                      <a:avLst/>
                    </a:prstGeom>
                  </pic:spPr>
                </pic:pic>
              </a:graphicData>
            </a:graphic>
            <wp14:sizeRelH relativeFrom="page">
              <wp14:pctWidth>0</wp14:pctWidth>
            </wp14:sizeRelH>
            <wp14:sizeRelV relativeFrom="page">
              <wp14:pctHeight>0</wp14:pctHeight>
            </wp14:sizeRelV>
          </wp:anchor>
        </w:drawing>
      </w:r>
      <w:r>
        <w:br/>
      </w:r>
      <w:r>
        <w:br/>
      </w:r>
      <w:r>
        <w:br/>
      </w:r>
      <w:r>
        <w:br/>
      </w:r>
      <w:r>
        <w:br/>
      </w:r>
      <w:r>
        <w:br/>
      </w:r>
      <w:r>
        <w:br/>
      </w:r>
      <w:r>
        <w:br/>
      </w:r>
      <w:r>
        <w:br/>
      </w:r>
      <w:r>
        <w:br/>
      </w:r>
      <w:r>
        <w:br/>
      </w:r>
      <w:r>
        <w:br/>
      </w:r>
      <w:r>
        <w:rPr>
          <w:noProof/>
          <w:lang w:val="en-GB"/>
        </w:rPr>
        <w:drawing>
          <wp:anchor distT="0" distB="0" distL="114300" distR="114300" simplePos="0" relativeHeight="251814912" behindDoc="1" locked="0" layoutInCell="1" allowOverlap="1">
            <wp:simplePos x="0" y="0"/>
            <wp:positionH relativeFrom="column">
              <wp:posOffset>0</wp:posOffset>
            </wp:positionH>
            <wp:positionV relativeFrom="paragraph">
              <wp:posOffset>3175</wp:posOffset>
            </wp:positionV>
            <wp:extent cx="4877435" cy="2305050"/>
            <wp:effectExtent l="0" t="0" r="0" b="0"/>
            <wp:wrapTight wrapText="bothSides">
              <wp:wrapPolygon edited="0">
                <wp:start x="0" y="0"/>
                <wp:lineTo x="0" y="21421"/>
                <wp:lineTo x="21513" y="21421"/>
                <wp:lineTo x="21513" y="0"/>
                <wp:lineTo x="0" y="0"/>
              </wp:wrapPolygon>
            </wp:wrapTight>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eline.PNG"/>
                    <pic:cNvPicPr/>
                  </pic:nvPicPr>
                  <pic:blipFill>
                    <a:blip r:embed="rId53">
                      <a:extLst>
                        <a:ext uri="{28A0092B-C50C-407E-A947-70E740481C1C}">
                          <a14:useLocalDpi xmlns:a14="http://schemas.microsoft.com/office/drawing/2010/main" val="0"/>
                        </a:ext>
                      </a:extLst>
                    </a:blip>
                    <a:stretch>
                      <a:fillRect/>
                    </a:stretch>
                  </pic:blipFill>
                  <pic:spPr>
                    <a:xfrm>
                      <a:off x="0" y="0"/>
                      <a:ext cx="4877435" cy="2305050"/>
                    </a:xfrm>
                    <a:prstGeom prst="rect">
                      <a:avLst/>
                    </a:prstGeom>
                  </pic:spPr>
                </pic:pic>
              </a:graphicData>
            </a:graphic>
            <wp14:sizeRelH relativeFrom="page">
              <wp14:pctWidth>0</wp14:pctWidth>
            </wp14:sizeRelH>
            <wp14:sizeRelV relativeFrom="page">
              <wp14:pctHeight>0</wp14:pctHeight>
            </wp14:sizeRelV>
          </wp:anchor>
        </w:drawing>
      </w:r>
      <w:r w:rsidR="000745BF">
        <w:br w:type="page"/>
      </w:r>
    </w:p>
    <w:p w:rsidR="00A842B3" w:rsidRDefault="00A842B3" w:rsidP="00A842B3">
      <w:pPr>
        <w:pStyle w:val="Heading3"/>
      </w:pPr>
      <w:bookmarkStart w:id="104" w:name="_Toc505602591"/>
      <w:r w:rsidRPr="005B7C76">
        <w:lastRenderedPageBreak/>
        <w:t xml:space="preserve">Activity </w:t>
      </w:r>
      <w:r>
        <w:t>4A</w:t>
      </w:r>
      <w:bookmarkEnd w:id="104"/>
    </w:p>
    <w:p w:rsidR="00A842B3" w:rsidRDefault="00A842B3" w:rsidP="00A842B3">
      <w:pPr>
        <w:spacing w:after="0" w:line="240" w:lineRule="auto"/>
        <w:rPr>
          <w:rFonts w:cs="Calibri"/>
          <w:b/>
          <w:bCs/>
          <w:color w:val="C00000"/>
          <w:sz w:val="28"/>
          <w:szCs w:val="28"/>
        </w:rPr>
      </w:pPr>
      <w:r>
        <w:rPr>
          <w:noProof/>
          <w:lang w:val="en-GB"/>
        </w:rPr>
        <w:drawing>
          <wp:anchor distT="0" distB="0" distL="114300" distR="114300" simplePos="0" relativeHeight="251751424" behindDoc="1" locked="0" layoutInCell="1" allowOverlap="1" wp14:anchorId="37DE2406" wp14:editId="6018BC0A">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18"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427655" w:rsidRPr="00427655" w:rsidRDefault="006E5817" w:rsidP="00427655">
      <w:pPr>
        <w:pStyle w:val="Heading2"/>
      </w:pPr>
      <w:bookmarkStart w:id="105" w:name="_Toc505602592"/>
      <w:r w:rsidRPr="006E5817">
        <w:lastRenderedPageBreak/>
        <w:t xml:space="preserve">4.2 – </w:t>
      </w:r>
      <w:r w:rsidR="00A842B3" w:rsidRPr="00DF2AAF">
        <w:t>Schedule meetings with stakeholders and staff where appropriate</w:t>
      </w:r>
      <w:bookmarkEnd w:id="105"/>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t>Schedule meetings with stakeholders and staff where appropriate.</w:t>
      </w:r>
    </w:p>
    <w:p w:rsidR="000745BF" w:rsidRDefault="000745BF" w:rsidP="000745BF">
      <w:pPr>
        <w:pStyle w:val="Heading3"/>
      </w:pPr>
      <w:bookmarkStart w:id="106" w:name="_Toc423461063"/>
      <w:bookmarkStart w:id="107" w:name="_Toc505602593"/>
      <w:r>
        <w:t>Schedule meetings with stakeholders and staff</w:t>
      </w:r>
      <w:bookmarkEnd w:id="106"/>
      <w:bookmarkEnd w:id="107"/>
    </w:p>
    <w:p w:rsidR="000745BF" w:rsidRPr="009F1009" w:rsidRDefault="000745BF" w:rsidP="000745BF">
      <w:r>
        <w:t xml:space="preserve">There might be need to schedule meetings with various stakeholders leading up to the assessment and ratings process. </w:t>
      </w:r>
    </w:p>
    <w:p w:rsidR="000745BF" w:rsidRPr="00C6213F" w:rsidRDefault="000745BF" w:rsidP="000745BF">
      <w:pPr>
        <w:pStyle w:val="BoldBulTight0"/>
        <w:rPr>
          <w:u w:val="single"/>
        </w:rPr>
      </w:pPr>
      <w:r w:rsidRPr="00C6213F">
        <w:rPr>
          <w:u w:val="single"/>
        </w:rPr>
        <w:t>Conducting a meeting</w:t>
      </w:r>
    </w:p>
    <w:p w:rsidR="000745BF" w:rsidRDefault="000745BF" w:rsidP="000745BF">
      <w:r>
        <w:t xml:space="preserve">When conducting a meeting, one important factor to consider is the structure. A meeting should have a sensible structure to help team members engage. </w:t>
      </w:r>
    </w:p>
    <w:p w:rsidR="000745BF" w:rsidRDefault="000745BF" w:rsidP="000745BF">
      <w:pPr>
        <w:pStyle w:val="BoldBulTight0"/>
      </w:pPr>
      <w:r>
        <w:rPr>
          <w:noProof/>
          <w:lang w:val="en-GB"/>
        </w:rPr>
        <w:drawing>
          <wp:anchor distT="0" distB="0" distL="114300" distR="114300" simplePos="0" relativeHeight="251798528" behindDoc="1" locked="0" layoutInCell="1" allowOverlap="1" wp14:anchorId="75E16D48" wp14:editId="642A5CFD">
            <wp:simplePos x="0" y="0"/>
            <wp:positionH relativeFrom="column">
              <wp:posOffset>4241800</wp:posOffset>
            </wp:positionH>
            <wp:positionV relativeFrom="paragraph">
              <wp:posOffset>17780</wp:posOffset>
            </wp:positionV>
            <wp:extent cx="1761490" cy="2087880"/>
            <wp:effectExtent l="0" t="0" r="0" b="7620"/>
            <wp:wrapTight wrapText="bothSides">
              <wp:wrapPolygon edited="0">
                <wp:start x="0" y="0"/>
                <wp:lineTo x="0" y="21482"/>
                <wp:lineTo x="21257" y="21482"/>
                <wp:lineTo x="21257" y="0"/>
                <wp:lineTo x="0" y="0"/>
              </wp:wrapPolygon>
            </wp:wrapTight>
            <wp:docPr id="69" name="Picture 69" descr="business_binder_meeting_colored_800_w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business_binder_meeting_colored_800_wht"/>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761490" cy="2087880"/>
                    </a:xfrm>
                    <a:prstGeom prst="rect">
                      <a:avLst/>
                    </a:prstGeom>
                    <a:noFill/>
                  </pic:spPr>
                </pic:pic>
              </a:graphicData>
            </a:graphic>
            <wp14:sizeRelH relativeFrom="page">
              <wp14:pctWidth>0</wp14:pctWidth>
            </wp14:sizeRelH>
            <wp14:sizeRelV relativeFrom="page">
              <wp14:pctHeight>0</wp14:pctHeight>
            </wp14:sizeRelV>
          </wp:anchor>
        </w:drawing>
      </w:r>
      <w:r>
        <w:t>Here is an example of how you could structure your meeting:</w:t>
      </w:r>
    </w:p>
    <w:p w:rsidR="000745BF" w:rsidRDefault="000745BF" w:rsidP="000745BF">
      <w:pPr>
        <w:pStyle w:val="Bullets"/>
        <w:numPr>
          <w:ilvl w:val="0"/>
          <w:numId w:val="23"/>
        </w:numPr>
        <w:ind w:left="1494"/>
      </w:pPr>
      <w:r>
        <w:t>Introduction:</w:t>
      </w:r>
    </w:p>
    <w:p w:rsidR="000745BF" w:rsidRDefault="000745BF" w:rsidP="000745BF">
      <w:pPr>
        <w:pStyle w:val="Bullets2"/>
        <w:numPr>
          <w:ilvl w:val="1"/>
          <w:numId w:val="23"/>
        </w:numPr>
        <w:ind w:left="2061"/>
      </w:pPr>
      <w:r>
        <w:t>summary of progress so far</w:t>
      </w:r>
      <w:r>
        <w:rPr>
          <w:noProof/>
        </w:rPr>
        <w:t xml:space="preserve"> </w:t>
      </w:r>
    </w:p>
    <w:p w:rsidR="000745BF" w:rsidRDefault="000745BF" w:rsidP="000745BF">
      <w:pPr>
        <w:pStyle w:val="Bullets2"/>
        <w:numPr>
          <w:ilvl w:val="1"/>
          <w:numId w:val="23"/>
        </w:numPr>
        <w:ind w:left="2061"/>
      </w:pPr>
      <w:r>
        <w:t>topics up for discussion</w:t>
      </w:r>
    </w:p>
    <w:p w:rsidR="000745BF" w:rsidRDefault="000745BF" w:rsidP="000745BF">
      <w:pPr>
        <w:pStyle w:val="Bullets"/>
        <w:numPr>
          <w:ilvl w:val="0"/>
          <w:numId w:val="23"/>
        </w:numPr>
        <w:ind w:left="1494"/>
      </w:pPr>
      <w:r>
        <w:t xml:space="preserve">Individual responsibilities and accountabilities and feedback </w:t>
      </w:r>
    </w:p>
    <w:p w:rsidR="000745BF" w:rsidRDefault="000745BF" w:rsidP="000745BF">
      <w:pPr>
        <w:pStyle w:val="Bullets"/>
        <w:numPr>
          <w:ilvl w:val="0"/>
          <w:numId w:val="23"/>
        </w:numPr>
        <w:ind w:left="1494"/>
      </w:pPr>
      <w:r>
        <w:t>Teams and departments</w:t>
      </w:r>
    </w:p>
    <w:p w:rsidR="000745BF" w:rsidRDefault="000745BF" w:rsidP="000745BF">
      <w:pPr>
        <w:pStyle w:val="Bullets"/>
        <w:numPr>
          <w:ilvl w:val="0"/>
          <w:numId w:val="23"/>
        </w:numPr>
        <w:ind w:left="1494"/>
      </w:pPr>
      <w:r>
        <w:t>Issues/topics open for discussion in detail</w:t>
      </w:r>
    </w:p>
    <w:p w:rsidR="000745BF" w:rsidRDefault="000745BF" w:rsidP="000745BF">
      <w:pPr>
        <w:pStyle w:val="Bullets"/>
        <w:numPr>
          <w:ilvl w:val="0"/>
          <w:numId w:val="23"/>
        </w:numPr>
        <w:ind w:left="1494"/>
      </w:pPr>
      <w:r>
        <w:t>Conclusion and summary – this enables you to answer any queries and provide a last motivational boost</w:t>
      </w:r>
    </w:p>
    <w:p w:rsidR="000745BF" w:rsidRDefault="000745BF" w:rsidP="000745BF">
      <w:pPr>
        <w:pStyle w:val="Bullets"/>
        <w:numPr>
          <w:ilvl w:val="0"/>
          <w:numId w:val="23"/>
        </w:numPr>
        <w:ind w:left="1494"/>
      </w:pPr>
      <w:r>
        <w:t>Questions and answers.</w:t>
      </w:r>
    </w:p>
    <w:p w:rsidR="000745BF" w:rsidRPr="0098095B" w:rsidRDefault="000745BF" w:rsidP="0098095B">
      <w:pPr>
        <w:pStyle w:val="BoldBulTight0"/>
        <w:rPr>
          <w:u w:val="single"/>
        </w:rPr>
      </w:pPr>
      <w:bookmarkStart w:id="108" w:name="_Toc414544145"/>
      <w:r w:rsidRPr="0098095B">
        <w:rPr>
          <w:u w:val="single"/>
        </w:rPr>
        <w:t>Presentation methods</w:t>
      </w:r>
      <w:bookmarkEnd w:id="108"/>
    </w:p>
    <w:p w:rsidR="000745BF" w:rsidRDefault="000745BF" w:rsidP="0098095B">
      <w:r w:rsidRPr="0098095B">
        <w:t xml:space="preserve">You may like to use a couple </w:t>
      </w:r>
      <w:r w:rsidR="00A21299">
        <w:t xml:space="preserve">of different methods to help </w:t>
      </w:r>
      <w:r w:rsidRPr="0098095B">
        <w:t>team members engage and ensure that you have covered all the details.</w:t>
      </w:r>
    </w:p>
    <w:p w:rsidR="0098095B" w:rsidRPr="0098095B" w:rsidRDefault="0098095B" w:rsidP="0098095B">
      <w:pPr>
        <w:pStyle w:val="BoldBulTight0"/>
      </w:pPr>
      <w:r>
        <w:t>Remember:</w:t>
      </w:r>
    </w:p>
    <w:p w:rsidR="000745BF" w:rsidRPr="0098095B" w:rsidRDefault="000745BF" w:rsidP="0098095B">
      <w:pPr>
        <w:pStyle w:val="Bullets"/>
      </w:pPr>
      <w:r w:rsidRPr="0098095B">
        <w:t>Small teams may benefit from an informal presenta</w:t>
      </w:r>
      <w:r w:rsidR="00577F4B">
        <w:t>tion method</w:t>
      </w:r>
      <w:r w:rsidR="006208FB">
        <w:t>,</w:t>
      </w:r>
      <w:r w:rsidR="00577F4B">
        <w:t xml:space="preserve"> </w:t>
      </w:r>
      <w:r w:rsidR="00577F4B" w:rsidRPr="006208FB">
        <w:rPr>
          <w:noProof/>
        </w:rPr>
        <w:t>e.g.</w:t>
      </w:r>
      <w:r w:rsidR="00577F4B">
        <w:t xml:space="preserve"> a group circle</w:t>
      </w:r>
    </w:p>
    <w:p w:rsidR="000745BF" w:rsidRPr="0098095B" w:rsidRDefault="000745BF" w:rsidP="0098095B">
      <w:pPr>
        <w:pStyle w:val="Bullets"/>
      </w:pPr>
      <w:r w:rsidRPr="0098095B">
        <w:t xml:space="preserve">Slides provide an on-screen method and can sometimes be better than simply speaking as </w:t>
      </w:r>
      <w:r w:rsidR="00577F4B">
        <w:t>they provide a visual stimulus</w:t>
      </w:r>
    </w:p>
    <w:p w:rsidR="000745BF" w:rsidRPr="0098095B" w:rsidRDefault="000745BF" w:rsidP="0098095B">
      <w:pPr>
        <w:pStyle w:val="Bullets"/>
      </w:pPr>
      <w:r w:rsidRPr="0098095B">
        <w:t>Written communication can help to expand on points in the presentation and give staff something</w:t>
      </w:r>
      <w:r w:rsidR="00577F4B">
        <w:t xml:space="preserve"> to refer to</w:t>
      </w:r>
    </w:p>
    <w:p w:rsidR="000745BF" w:rsidRPr="0098095B" w:rsidRDefault="000745BF" w:rsidP="0098095B">
      <w:pPr>
        <w:pStyle w:val="Bullets"/>
      </w:pPr>
      <w:r w:rsidRPr="0098095B">
        <w:t>Audio-visual media is a method that uses sound and images</w:t>
      </w:r>
      <w:r w:rsidR="006208FB">
        <w:t>,</w:t>
      </w:r>
      <w:r w:rsidRPr="0098095B">
        <w:t xml:space="preserve"> </w:t>
      </w:r>
      <w:r w:rsidRPr="006208FB">
        <w:rPr>
          <w:noProof/>
        </w:rPr>
        <w:t>e.g.</w:t>
      </w:r>
      <w:r w:rsidRPr="0098095B">
        <w:t xml:space="preserve"> a video recording. It can be very engaging so you could consider it for communicating with team members during the conclusion to a meeting.  </w:t>
      </w:r>
    </w:p>
    <w:p w:rsidR="00A842B3" w:rsidRDefault="00A842B3" w:rsidP="00A842B3">
      <w:pPr>
        <w:pStyle w:val="Heading3"/>
      </w:pPr>
      <w:bookmarkStart w:id="109" w:name="_Toc505602594"/>
      <w:r w:rsidRPr="005B7C76">
        <w:lastRenderedPageBreak/>
        <w:t xml:space="preserve">Activity </w:t>
      </w:r>
      <w:r>
        <w:t>4B</w:t>
      </w:r>
      <w:bookmarkEnd w:id="109"/>
    </w:p>
    <w:p w:rsidR="00A842B3" w:rsidRDefault="00A842B3" w:rsidP="00A842B3">
      <w:pPr>
        <w:spacing w:after="0" w:line="240" w:lineRule="auto"/>
        <w:rPr>
          <w:rFonts w:cs="Calibri"/>
          <w:b/>
          <w:bCs/>
          <w:color w:val="C00000"/>
          <w:sz w:val="28"/>
          <w:szCs w:val="28"/>
        </w:rPr>
      </w:pPr>
      <w:r>
        <w:rPr>
          <w:noProof/>
          <w:lang w:val="en-GB"/>
        </w:rPr>
        <w:drawing>
          <wp:anchor distT="0" distB="0" distL="114300" distR="114300" simplePos="0" relativeHeight="251753472" behindDoc="1" locked="0" layoutInCell="1" allowOverlap="1" wp14:anchorId="517070CB" wp14:editId="61A3F249">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0"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6E5817" w:rsidRPr="006E5817" w:rsidRDefault="006E5817" w:rsidP="006E5817">
      <w:pPr>
        <w:pStyle w:val="Heading2"/>
      </w:pPr>
      <w:bookmarkStart w:id="110" w:name="_Toc505602595"/>
      <w:r w:rsidRPr="006E5817">
        <w:lastRenderedPageBreak/>
        <w:t xml:space="preserve">4.3 – </w:t>
      </w:r>
      <w:r w:rsidR="00A842B3" w:rsidRPr="00DF2AAF">
        <w:t>Check for accuracy and completion of all documentation required for examination</w:t>
      </w:r>
      <w:bookmarkEnd w:id="110"/>
    </w:p>
    <w:p w:rsidR="004D4A9D" w:rsidRDefault="004D4A9D" w:rsidP="004D4A9D">
      <w:pPr>
        <w:pStyle w:val="BoldBulTight0"/>
      </w:pPr>
    </w:p>
    <w:p w:rsidR="000745BF" w:rsidRDefault="004D4A9D" w:rsidP="004D4A9D">
      <w:pPr>
        <w:pStyle w:val="BoldBulTight0"/>
      </w:pPr>
      <w:r>
        <w:t>By the end of this chapter, the learner should be able to:</w:t>
      </w:r>
    </w:p>
    <w:p w:rsidR="000745BF" w:rsidRDefault="00551921" w:rsidP="004D4A9D">
      <w:pPr>
        <w:pStyle w:val="Bullets"/>
      </w:pPr>
      <w:r w:rsidRPr="00C67144">
        <w:rPr>
          <w:noProof/>
        </w:rPr>
        <w:t>Check for accuracy and completion of all documentation required for examination.</w:t>
      </w:r>
    </w:p>
    <w:p w:rsidR="000745BF" w:rsidRDefault="000745BF" w:rsidP="000745BF">
      <w:pPr>
        <w:pStyle w:val="Heading3"/>
      </w:pPr>
      <w:bookmarkStart w:id="111" w:name="_Toc403653864"/>
      <w:bookmarkStart w:id="112" w:name="_Toc423461066"/>
      <w:bookmarkStart w:id="113" w:name="_Toc505602596"/>
      <w:r w:rsidRPr="000006A7">
        <w:t>Checking accuracy</w:t>
      </w:r>
      <w:bookmarkEnd w:id="111"/>
      <w:bookmarkEnd w:id="112"/>
      <w:bookmarkEnd w:id="113"/>
    </w:p>
    <w:p w:rsidR="000745BF" w:rsidRDefault="000745BF" w:rsidP="000745BF">
      <w:r>
        <w:t xml:space="preserve">It is important to check </w:t>
      </w:r>
      <w:r w:rsidR="002966F7">
        <w:t xml:space="preserve">the </w:t>
      </w:r>
      <w:r>
        <w:t>accuracy of all the documentation required for examination. If information is not correct, it may impact on your rating. It is important to make a good impression when having an assessment, and the professional completion of all documentation is a good start.</w:t>
      </w:r>
    </w:p>
    <w:p w:rsidR="000745BF" w:rsidRPr="00577687" w:rsidRDefault="00577687" w:rsidP="00577687">
      <w:pPr>
        <w:pStyle w:val="BoldBulTight0"/>
      </w:pPr>
      <w:r w:rsidRPr="00577687">
        <w:t>Documentation you need to check includes:</w:t>
      </w:r>
    </w:p>
    <w:p w:rsidR="000745BF" w:rsidRDefault="00577687" w:rsidP="000745BF">
      <w:pPr>
        <w:pStyle w:val="Bullets"/>
        <w:numPr>
          <w:ilvl w:val="0"/>
          <w:numId w:val="23"/>
        </w:numPr>
        <w:ind w:left="1491" w:hanging="357"/>
      </w:pPr>
      <w:r>
        <w:t>P</w:t>
      </w:r>
      <w:r w:rsidR="000745BF">
        <w:t xml:space="preserve">olicies </w:t>
      </w:r>
    </w:p>
    <w:p w:rsidR="000745BF" w:rsidRDefault="000745BF" w:rsidP="000745BF">
      <w:pPr>
        <w:pStyle w:val="Bullets"/>
        <w:numPr>
          <w:ilvl w:val="0"/>
          <w:numId w:val="23"/>
        </w:numPr>
        <w:ind w:left="1491" w:hanging="357"/>
      </w:pPr>
      <w:r>
        <w:t>Improvement plan</w:t>
      </w:r>
    </w:p>
    <w:p w:rsidR="000745BF" w:rsidRPr="00BD4A23" w:rsidRDefault="000745BF" w:rsidP="000745BF">
      <w:pPr>
        <w:pStyle w:val="Bullets"/>
        <w:numPr>
          <w:ilvl w:val="0"/>
          <w:numId w:val="23"/>
        </w:numPr>
        <w:ind w:left="1491" w:hanging="357"/>
      </w:pPr>
      <w:r>
        <w:t>Self-evaluation forms.</w:t>
      </w:r>
    </w:p>
    <w:p w:rsidR="000745BF" w:rsidRDefault="000745BF" w:rsidP="000745BF">
      <w:pPr>
        <w:pStyle w:val="BoldBulTight0"/>
      </w:pPr>
      <w:r>
        <w:t>Your organisation may have procedures to help you with accuracy, but here are some general tips and ideas:</w:t>
      </w:r>
    </w:p>
    <w:p w:rsidR="000745BF" w:rsidRDefault="002966F7" w:rsidP="000745BF">
      <w:pPr>
        <w:pStyle w:val="Bullets"/>
        <w:numPr>
          <w:ilvl w:val="0"/>
          <w:numId w:val="23"/>
        </w:numPr>
        <w:ind w:left="1491" w:hanging="357"/>
      </w:pPr>
      <w:r>
        <w:rPr>
          <w:noProof/>
          <w:lang w:val="en-GB"/>
        </w:rPr>
        <w:drawing>
          <wp:anchor distT="0" distB="0" distL="114300" distR="114300" simplePos="0" relativeHeight="251800576" behindDoc="1" locked="0" layoutInCell="1" allowOverlap="1" wp14:anchorId="72F94DDA" wp14:editId="612C93B0">
            <wp:simplePos x="0" y="0"/>
            <wp:positionH relativeFrom="column">
              <wp:posOffset>4381500</wp:posOffset>
            </wp:positionH>
            <wp:positionV relativeFrom="paragraph">
              <wp:posOffset>58420</wp:posOffset>
            </wp:positionV>
            <wp:extent cx="1662430" cy="1662430"/>
            <wp:effectExtent l="0" t="0" r="0" b="0"/>
            <wp:wrapTight wrapText="bothSides">
              <wp:wrapPolygon edited="0">
                <wp:start x="0" y="0"/>
                <wp:lineTo x="0" y="21286"/>
                <wp:lineTo x="21286" y="21286"/>
                <wp:lineTo x="21286" y="0"/>
                <wp:lineTo x="0" y="0"/>
              </wp:wrapPolygon>
            </wp:wrapTight>
            <wp:docPr id="83" name="Picture 83" descr="C:\Users\Victoria\Desktop\My Work\ArtWork\garbage_can__with_paper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Victoria\Desktop\My Work\ArtWork\garbage_can__with_paper_pc_800_wht.pn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1662430" cy="1662430"/>
                    </a:xfrm>
                    <a:prstGeom prst="rect">
                      <a:avLst/>
                    </a:prstGeom>
                    <a:noFill/>
                    <a:ln>
                      <a:noFill/>
                    </a:ln>
                  </pic:spPr>
                </pic:pic>
              </a:graphicData>
            </a:graphic>
            <wp14:sizeRelH relativeFrom="page">
              <wp14:pctWidth>0</wp14:pctWidth>
            </wp14:sizeRelH>
            <wp14:sizeRelV relativeFrom="page">
              <wp14:pctHeight>0</wp14:pctHeight>
            </wp14:sizeRelV>
          </wp:anchor>
        </w:drawing>
      </w:r>
      <w:r w:rsidR="000745BF">
        <w:t>Read through and check you have all the information in place first</w:t>
      </w:r>
    </w:p>
    <w:p w:rsidR="000745BF" w:rsidRDefault="000745BF" w:rsidP="000745BF">
      <w:pPr>
        <w:pStyle w:val="Bullets"/>
        <w:numPr>
          <w:ilvl w:val="0"/>
          <w:numId w:val="23"/>
        </w:numPr>
        <w:ind w:left="1491" w:hanging="357"/>
      </w:pPr>
      <w:r>
        <w:t>Next, check if all the information is correct – be careful with dates and facts</w:t>
      </w:r>
    </w:p>
    <w:p w:rsidR="000745BF" w:rsidRDefault="000745BF" w:rsidP="000745BF">
      <w:pPr>
        <w:pStyle w:val="Bullets"/>
        <w:numPr>
          <w:ilvl w:val="0"/>
          <w:numId w:val="23"/>
        </w:numPr>
        <w:ind w:left="1494"/>
      </w:pPr>
      <w:r>
        <w:t>Check spellings and be aware of different sp</w:t>
      </w:r>
      <w:r w:rsidR="00577F4B">
        <w:t>ellings</w:t>
      </w:r>
      <w:r w:rsidR="006208FB">
        <w:t>,</w:t>
      </w:r>
      <w:r w:rsidR="00577F4B">
        <w:t xml:space="preserve"> </w:t>
      </w:r>
      <w:r w:rsidR="00577F4B" w:rsidRPr="006208FB">
        <w:rPr>
          <w:noProof/>
        </w:rPr>
        <w:t>e.g.</w:t>
      </w:r>
      <w:r w:rsidR="00577F4B">
        <w:t xml:space="preserve"> Stuart and Stewart</w:t>
      </w:r>
    </w:p>
    <w:p w:rsidR="000745BF" w:rsidRDefault="000745BF" w:rsidP="000745BF">
      <w:pPr>
        <w:pStyle w:val="Bullets"/>
        <w:numPr>
          <w:ilvl w:val="0"/>
          <w:numId w:val="23"/>
        </w:numPr>
        <w:ind w:left="1494"/>
      </w:pPr>
      <w:r>
        <w:t>Try to avoid using abbreviations unless everyone is in agreement and has</w:t>
      </w:r>
      <w:r w:rsidR="00577F4B">
        <w:t xml:space="preserve"> full knowledge of the meanings</w:t>
      </w:r>
      <w:r>
        <w:t xml:space="preserve"> </w:t>
      </w:r>
    </w:p>
    <w:p w:rsidR="000745BF" w:rsidRDefault="000745BF" w:rsidP="000745BF">
      <w:pPr>
        <w:pStyle w:val="Bullets"/>
        <w:numPr>
          <w:ilvl w:val="0"/>
          <w:numId w:val="23"/>
        </w:numPr>
        <w:ind w:left="1494"/>
      </w:pPr>
      <w:r>
        <w:t xml:space="preserve">Do not rush – if you rush and make a </w:t>
      </w:r>
      <w:r w:rsidRPr="00315963">
        <w:rPr>
          <w:noProof/>
        </w:rPr>
        <w:t>mistake</w:t>
      </w:r>
      <w:r w:rsidR="00315963">
        <w:rPr>
          <w:noProof/>
        </w:rPr>
        <w:t>,</w:t>
      </w:r>
      <w:r>
        <w:t xml:space="preserve"> it will take longer to rectify in the end.</w:t>
      </w:r>
      <w:r>
        <w:br w:type="page"/>
      </w:r>
    </w:p>
    <w:p w:rsidR="00A842B3" w:rsidRDefault="00A842B3" w:rsidP="00A842B3">
      <w:pPr>
        <w:pStyle w:val="Heading3"/>
      </w:pPr>
      <w:bookmarkStart w:id="114" w:name="_Toc505602597"/>
      <w:r w:rsidRPr="005B7C76">
        <w:lastRenderedPageBreak/>
        <w:t xml:space="preserve">Activity </w:t>
      </w:r>
      <w:r>
        <w:t>4C</w:t>
      </w:r>
      <w:bookmarkEnd w:id="114"/>
    </w:p>
    <w:p w:rsidR="00A842B3" w:rsidRDefault="00A842B3" w:rsidP="00A842B3">
      <w:pPr>
        <w:spacing w:after="0" w:line="240" w:lineRule="auto"/>
        <w:rPr>
          <w:rFonts w:cs="Calibri"/>
          <w:b/>
          <w:bCs/>
          <w:color w:val="C00000"/>
          <w:sz w:val="28"/>
          <w:szCs w:val="28"/>
        </w:rPr>
      </w:pPr>
      <w:r>
        <w:rPr>
          <w:noProof/>
          <w:lang w:val="en-GB"/>
        </w:rPr>
        <w:drawing>
          <wp:anchor distT="0" distB="0" distL="114300" distR="114300" simplePos="0" relativeHeight="251755520" behindDoc="1" locked="0" layoutInCell="1" allowOverlap="1" wp14:anchorId="517070CB" wp14:editId="61A3F249">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22"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A84AE8" w:rsidRDefault="006E5817" w:rsidP="006E5817">
      <w:pPr>
        <w:pStyle w:val="Heading2"/>
      </w:pPr>
      <w:bookmarkStart w:id="115" w:name="_Toc505602598"/>
      <w:r w:rsidRPr="006E5817">
        <w:lastRenderedPageBreak/>
        <w:t xml:space="preserve">4.4 – </w:t>
      </w:r>
      <w:r w:rsidR="00A842B3" w:rsidRPr="00DF2AAF">
        <w:t>Ensure all staff understand what may be required of them during the assessment visit</w:t>
      </w:r>
      <w:bookmarkEnd w:id="115"/>
    </w:p>
    <w:p w:rsidR="004D4A9D" w:rsidRDefault="004D4A9D" w:rsidP="004D4A9D">
      <w:pPr>
        <w:pStyle w:val="BoldBulTight0"/>
      </w:pPr>
    </w:p>
    <w:p w:rsidR="000745BF" w:rsidRDefault="004D4A9D" w:rsidP="004D4A9D">
      <w:pPr>
        <w:pStyle w:val="BoldBulTight0"/>
      </w:pPr>
      <w:r w:rsidRPr="00C67144">
        <w:rPr>
          <w:noProof/>
        </w:rPr>
        <w:t>By the end of this chapter, the learner should be able</w:t>
      </w:r>
      <w:r>
        <w:t xml:space="preserve"> to:</w:t>
      </w:r>
    </w:p>
    <w:p w:rsidR="000745BF" w:rsidRDefault="00551921" w:rsidP="004D4A9D">
      <w:pPr>
        <w:pStyle w:val="Bullets"/>
      </w:pPr>
      <w:r>
        <w:t>Ensure all staff understand what may be required of them during the assessment visit.</w:t>
      </w:r>
    </w:p>
    <w:p w:rsidR="000745BF" w:rsidRDefault="000745BF" w:rsidP="000745BF">
      <w:pPr>
        <w:pStyle w:val="Heading3"/>
      </w:pPr>
      <w:bookmarkStart w:id="116" w:name="_Toc423461069"/>
      <w:bookmarkStart w:id="117" w:name="_Toc505602599"/>
      <w:r>
        <w:t>What might be required of staff during the visit?</w:t>
      </w:r>
      <w:bookmarkEnd w:id="116"/>
      <w:bookmarkEnd w:id="117"/>
    </w:p>
    <w:p w:rsidR="000745BF" w:rsidRDefault="000745BF" w:rsidP="000745BF">
      <w:r>
        <w:t xml:space="preserve">You can talk to staff either individually or in a group about the assessment visit. </w:t>
      </w:r>
      <w:r w:rsidRPr="00C67144">
        <w:rPr>
          <w:noProof/>
        </w:rPr>
        <w:t>It may be a good idea to send</w:t>
      </w:r>
      <w:r>
        <w:t xml:space="preserve"> out written information about the assessment visit. If you think that staff might have concerns or worries, be sure to ask them to come and see you to talk about them. </w:t>
      </w:r>
    </w:p>
    <w:p w:rsidR="000745BF" w:rsidRDefault="00551921" w:rsidP="000745BF">
      <w:r>
        <w:rPr>
          <w:noProof/>
          <w:lang w:val="en-GB"/>
        </w:rPr>
        <w:drawing>
          <wp:anchor distT="0" distB="0" distL="114300" distR="114300" simplePos="0" relativeHeight="251802624" behindDoc="1" locked="0" layoutInCell="1" allowOverlap="1" wp14:anchorId="2EA95396" wp14:editId="30F8660E">
            <wp:simplePos x="0" y="0"/>
            <wp:positionH relativeFrom="column">
              <wp:posOffset>3700780</wp:posOffset>
            </wp:positionH>
            <wp:positionV relativeFrom="paragraph">
              <wp:posOffset>563880</wp:posOffset>
            </wp:positionV>
            <wp:extent cx="2463165" cy="1847215"/>
            <wp:effectExtent l="0" t="0" r="0" b="635"/>
            <wp:wrapTight wrapText="bothSides">
              <wp:wrapPolygon edited="0">
                <wp:start x="0" y="0"/>
                <wp:lineTo x="0" y="21385"/>
                <wp:lineTo x="21383" y="21385"/>
                <wp:lineTo x="21383" y="0"/>
                <wp:lineTo x="0" y="0"/>
              </wp:wrapPolygon>
            </wp:wrapTight>
            <wp:docPr id="84" name="Picture 84" descr="C:\Users\Victoria\Desktop\My Work\ArtWork\figures_with_check_mark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Victoria\Desktop\My Work\ArtWork\figures_with_check_mark_800_wht.pn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463165" cy="1847215"/>
                    </a:xfrm>
                    <a:prstGeom prst="rect">
                      <a:avLst/>
                    </a:prstGeom>
                    <a:noFill/>
                    <a:ln>
                      <a:noFill/>
                    </a:ln>
                  </pic:spPr>
                </pic:pic>
              </a:graphicData>
            </a:graphic>
            <wp14:sizeRelH relativeFrom="page">
              <wp14:pctWidth>0</wp14:pctWidth>
            </wp14:sizeRelH>
            <wp14:sizeRelV relativeFrom="page">
              <wp14:pctHeight>0</wp14:pctHeight>
            </wp14:sizeRelV>
          </wp:anchor>
        </w:drawing>
      </w:r>
      <w:r w:rsidR="000745BF">
        <w:t xml:space="preserve">Helping staff to become aware of the assessment procedure is imperative, as it can help them to function well on the day. Staff who do not understand what is required of them may give the wrong impression to inspection authorities.  </w:t>
      </w:r>
    </w:p>
    <w:p w:rsidR="000745BF" w:rsidRDefault="000745BF" w:rsidP="000745BF">
      <w:pPr>
        <w:pStyle w:val="BoldBulTight0"/>
      </w:pPr>
      <w:r>
        <w:t>Staff might be expected to:</w:t>
      </w:r>
    </w:p>
    <w:p w:rsidR="000745BF" w:rsidRDefault="000745BF" w:rsidP="000745BF">
      <w:pPr>
        <w:pStyle w:val="Bullets"/>
        <w:numPr>
          <w:ilvl w:val="0"/>
          <w:numId w:val="23"/>
        </w:numPr>
        <w:ind w:left="1491" w:hanging="357"/>
      </w:pPr>
      <w:r>
        <w:t>Show representatives around the setting</w:t>
      </w:r>
      <w:r w:rsidRPr="00261A29">
        <w:rPr>
          <w:noProof/>
        </w:rPr>
        <w:t xml:space="preserve"> </w:t>
      </w:r>
    </w:p>
    <w:p w:rsidR="000745BF" w:rsidRDefault="000745BF" w:rsidP="000745BF">
      <w:pPr>
        <w:pStyle w:val="Bullets"/>
        <w:numPr>
          <w:ilvl w:val="0"/>
          <w:numId w:val="23"/>
        </w:numPr>
        <w:ind w:left="1491" w:hanging="357"/>
      </w:pPr>
      <w:r>
        <w:t>Be polite and hospitable</w:t>
      </w:r>
    </w:p>
    <w:p w:rsidR="000745BF" w:rsidRDefault="000745BF" w:rsidP="000745BF">
      <w:pPr>
        <w:pStyle w:val="Bullets"/>
        <w:numPr>
          <w:ilvl w:val="0"/>
          <w:numId w:val="23"/>
        </w:numPr>
        <w:ind w:left="1491" w:hanging="357"/>
      </w:pPr>
      <w:r>
        <w:t xml:space="preserve">Co-operate with authorities by answering questions </w:t>
      </w:r>
    </w:p>
    <w:p w:rsidR="000745BF" w:rsidRDefault="000745BF" w:rsidP="000745BF">
      <w:pPr>
        <w:pStyle w:val="Bullets"/>
        <w:numPr>
          <w:ilvl w:val="0"/>
          <w:numId w:val="23"/>
        </w:numPr>
        <w:ind w:left="1491" w:hanging="357"/>
      </w:pPr>
      <w:r>
        <w:t>Let authorities sit in and observe teaching</w:t>
      </w:r>
    </w:p>
    <w:p w:rsidR="000745BF" w:rsidRDefault="000745BF" w:rsidP="000745BF">
      <w:pPr>
        <w:pStyle w:val="Bullets"/>
        <w:numPr>
          <w:ilvl w:val="0"/>
          <w:numId w:val="23"/>
        </w:numPr>
        <w:ind w:left="1491" w:hanging="357"/>
      </w:pPr>
      <w:r>
        <w:t>Encourage children to answer questions from representatives</w:t>
      </w:r>
    </w:p>
    <w:p w:rsidR="000745BF" w:rsidRDefault="000745BF" w:rsidP="000745BF">
      <w:pPr>
        <w:pStyle w:val="Bullets"/>
        <w:numPr>
          <w:ilvl w:val="0"/>
          <w:numId w:val="23"/>
        </w:numPr>
        <w:ind w:left="1491" w:hanging="357"/>
      </w:pPr>
      <w:r>
        <w:t>Inform/remind parents on arrival.</w:t>
      </w:r>
      <w:r>
        <w:br w:type="page"/>
      </w:r>
    </w:p>
    <w:p w:rsidR="00A62486" w:rsidRDefault="00190918" w:rsidP="00A62486">
      <w:pPr>
        <w:pStyle w:val="Heading3"/>
      </w:pPr>
      <w:bookmarkStart w:id="118" w:name="_Toc505602600"/>
      <w:r w:rsidRPr="005B7C76">
        <w:lastRenderedPageBreak/>
        <w:t xml:space="preserve">Activity </w:t>
      </w:r>
      <w:r w:rsidR="00A842B3">
        <w:t>4D</w:t>
      </w:r>
      <w:bookmarkEnd w:id="118"/>
    </w:p>
    <w:p w:rsidR="00190918" w:rsidRPr="00A62486" w:rsidRDefault="00190918" w:rsidP="00A62486">
      <w:pPr>
        <w:rPr>
          <w:rFonts w:cstheme="majorBidi"/>
          <w:b/>
          <w:bCs/>
          <w:sz w:val="26"/>
          <w:szCs w:val="26"/>
        </w:rPr>
      </w:pPr>
      <w:r>
        <w:rPr>
          <w:noProof/>
          <w:lang w:val="en-GB"/>
        </w:rPr>
        <w:drawing>
          <wp:anchor distT="0" distB="0" distL="114300" distR="114300" simplePos="0" relativeHeight="251726848" behindDoc="1" locked="0" layoutInCell="1" allowOverlap="1">
            <wp:simplePos x="0" y="0"/>
            <wp:positionH relativeFrom="column">
              <wp:posOffset>19050</wp:posOffset>
            </wp:positionH>
            <wp:positionV relativeFrom="paragraph">
              <wp:posOffset>6350</wp:posOffset>
            </wp:positionV>
            <wp:extent cx="5031105" cy="3848735"/>
            <wp:effectExtent l="0" t="0" r="0" b="0"/>
            <wp:wrapTight wrapText="bothSides">
              <wp:wrapPolygon edited="0">
                <wp:start x="327" y="0"/>
                <wp:lineTo x="0" y="214"/>
                <wp:lineTo x="0" y="21383"/>
                <wp:lineTo x="327" y="21490"/>
                <wp:lineTo x="21183" y="21490"/>
                <wp:lineTo x="21510" y="21383"/>
                <wp:lineTo x="21510" y="214"/>
                <wp:lineTo x="21183" y="0"/>
                <wp:lineTo x="327" y="0"/>
              </wp:wrapPolygon>
            </wp:wrapTight>
            <wp:docPr id="5" name="Picture 25" descr="Fotolia_2204087_X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otolia_2204087_XS.jpg"/>
                    <pic:cNvPicPr/>
                  </pic:nvPicPr>
                  <pic:blipFill>
                    <a:blip r:embed="rId19" cstate="print"/>
                    <a:stretch>
                      <a:fillRect/>
                    </a:stretch>
                  </pic:blipFill>
                  <pic:spPr>
                    <a:xfrm>
                      <a:off x="0" y="0"/>
                      <a:ext cx="5031105" cy="3848735"/>
                    </a:xfrm>
                    <a:prstGeom prst="rect">
                      <a:avLst/>
                    </a:prstGeom>
                    <a:ln>
                      <a:noFill/>
                    </a:ln>
                    <a:effectLst>
                      <a:softEdge rad="112500"/>
                    </a:effectLst>
                  </pic:spPr>
                </pic:pic>
              </a:graphicData>
            </a:graphic>
          </wp:anchor>
        </w:drawing>
      </w:r>
      <w:r>
        <w:br w:type="page"/>
      </w:r>
    </w:p>
    <w:p w:rsidR="002A52DD" w:rsidRDefault="003D0BB7" w:rsidP="003D0BB7">
      <w:pPr>
        <w:pStyle w:val="Heading2"/>
        <w:spacing w:after="240"/>
      </w:pPr>
      <w:bookmarkStart w:id="119" w:name="_Toc326743832"/>
      <w:bookmarkStart w:id="120" w:name="_Toc330309176"/>
      <w:bookmarkStart w:id="121" w:name="_Toc338606027"/>
      <w:bookmarkStart w:id="122" w:name="_Toc338792185"/>
      <w:bookmarkStart w:id="123" w:name="_Toc348021071"/>
      <w:bookmarkStart w:id="124" w:name="_Toc505602601"/>
      <w:r>
        <w:lastRenderedPageBreak/>
        <w:t>Summative Assessments</w:t>
      </w:r>
      <w:bookmarkEnd w:id="119"/>
      <w:bookmarkEnd w:id="120"/>
      <w:bookmarkEnd w:id="121"/>
      <w:bookmarkEnd w:id="122"/>
      <w:bookmarkEnd w:id="123"/>
      <w:bookmarkEnd w:id="124"/>
    </w:p>
    <w:p w:rsidR="003D0BB7" w:rsidRDefault="002A52DD" w:rsidP="00CF6692">
      <w:r w:rsidRPr="00C67144">
        <w:rPr>
          <w:noProof/>
        </w:rPr>
        <w:t>At the end of your Learner Workbook, yo</w:t>
      </w:r>
      <w:r w:rsidR="003D0BB7" w:rsidRPr="00C67144">
        <w:rPr>
          <w:noProof/>
        </w:rPr>
        <w:t>u will find</w:t>
      </w:r>
      <w:r w:rsidR="003D0BB7">
        <w:t xml:space="preserve"> the Summative Assessments</w:t>
      </w:r>
      <w:r>
        <w:t>.</w:t>
      </w:r>
    </w:p>
    <w:p w:rsidR="003D0BB7" w:rsidRDefault="003D0BB7" w:rsidP="00CF6692">
      <w:r>
        <w:t>This includes:</w:t>
      </w:r>
    </w:p>
    <w:p w:rsidR="003D0BB7" w:rsidRDefault="003D0BB7" w:rsidP="003D0BB7">
      <w:pPr>
        <w:pStyle w:val="Bullets"/>
      </w:pPr>
      <w:r>
        <w:t xml:space="preserve">Skills </w:t>
      </w:r>
      <w:r w:rsidR="00322804">
        <w:t>Activity</w:t>
      </w:r>
    </w:p>
    <w:p w:rsidR="003D0BB7" w:rsidRDefault="003D0BB7" w:rsidP="003D0BB7">
      <w:pPr>
        <w:pStyle w:val="Bullets"/>
      </w:pPr>
      <w:r>
        <w:t xml:space="preserve">Knowledge </w:t>
      </w:r>
      <w:r w:rsidR="00322804">
        <w:t>Activity</w:t>
      </w:r>
    </w:p>
    <w:p w:rsidR="003D0BB7" w:rsidRDefault="003D0BB7" w:rsidP="003D0BB7">
      <w:pPr>
        <w:pStyle w:val="Bullets"/>
      </w:pPr>
      <w:r>
        <w:t xml:space="preserve">Performance </w:t>
      </w:r>
      <w:r w:rsidR="00322804">
        <w:t>Activity</w:t>
      </w:r>
      <w:r w:rsidR="009D378D">
        <w:t>.</w:t>
      </w:r>
    </w:p>
    <w:p w:rsidR="002A52DD" w:rsidRDefault="003D0BB7" w:rsidP="00CF6692">
      <w:r>
        <w:t>This holistically assesses your understanding and application of the skills, knowledge and performance requirements for this unit</w:t>
      </w:r>
      <w:r w:rsidR="002A52DD">
        <w:t xml:space="preserve">. Once this is completed, you will have finished this unit and </w:t>
      </w:r>
      <w:r w:rsidR="001D33BB">
        <w:t>be ready to move onto the next</w:t>
      </w:r>
      <w:r>
        <w:t xml:space="preserve"> one</w:t>
      </w:r>
      <w:r w:rsidR="001D33BB">
        <w:t xml:space="preserve"> – </w:t>
      </w:r>
      <w:r w:rsidR="002A52DD">
        <w:t>well done!</w:t>
      </w:r>
    </w:p>
    <w:p w:rsidR="002A52DD" w:rsidRDefault="002A52DD" w:rsidP="00A62486">
      <w:r>
        <w:br w:type="page"/>
      </w:r>
    </w:p>
    <w:p w:rsidR="006C1AE2" w:rsidRPr="00C67144" w:rsidRDefault="00804162" w:rsidP="00727BAD">
      <w:pPr>
        <w:pStyle w:val="Heading2"/>
        <w:jc w:val="center"/>
        <w:rPr>
          <w:noProof/>
        </w:rPr>
      </w:pPr>
      <w:bookmarkStart w:id="125" w:name="_Toc505602602"/>
      <w:r w:rsidRPr="00C67144">
        <w:rPr>
          <w:noProof/>
        </w:rPr>
        <w:lastRenderedPageBreak/>
        <w:t>References</w:t>
      </w:r>
      <w:bookmarkEnd w:id="125"/>
    </w:p>
    <w:p w:rsidR="007C3FE7" w:rsidRPr="00C67144" w:rsidRDefault="007C3FE7" w:rsidP="007C3FE7">
      <w:pPr>
        <w:rPr>
          <w:noProof/>
        </w:rPr>
      </w:pPr>
    </w:p>
    <w:p w:rsidR="007C3FE7" w:rsidRDefault="00427655" w:rsidP="00427655">
      <w:pPr>
        <w:jc w:val="center"/>
        <w:rPr>
          <w:b/>
          <w:i/>
        </w:rPr>
      </w:pPr>
      <w:r w:rsidRPr="00C67144">
        <w:rPr>
          <w:b/>
          <w:i/>
          <w:noProof/>
        </w:rPr>
        <w:t>These suggested references are for further reading and do not necessarily represent the contents of this</w:t>
      </w:r>
      <w:r w:rsidRPr="00427655">
        <w:rPr>
          <w:b/>
          <w:i/>
        </w:rPr>
        <w:t xml:space="preserve"> </w:t>
      </w:r>
      <w:r w:rsidR="002017A8">
        <w:rPr>
          <w:b/>
          <w:i/>
        </w:rPr>
        <w:t>unit.</w:t>
      </w:r>
    </w:p>
    <w:p w:rsidR="00427655" w:rsidRDefault="00B648EB" w:rsidP="00B648EB">
      <w:pPr>
        <w:pStyle w:val="BoldBulTight0"/>
        <w:rPr>
          <w:u w:val="single"/>
        </w:rPr>
      </w:pPr>
      <w:r w:rsidRPr="00B648EB">
        <w:rPr>
          <w:u w:val="single"/>
        </w:rPr>
        <w:t>Websites</w:t>
      </w:r>
    </w:p>
    <w:p w:rsidR="00CA76EB" w:rsidRDefault="00CA76EB" w:rsidP="00CA76EB">
      <w:pPr>
        <w:rPr>
          <w:b/>
          <w:i/>
        </w:rPr>
      </w:pPr>
      <w:r w:rsidRPr="00C67144">
        <w:rPr>
          <w:b/>
        </w:rPr>
        <w:t xml:space="preserve">Victoria: </w:t>
      </w:r>
      <w:hyperlink r:id="rId57" w:history="1">
        <w:r w:rsidRPr="009D4BFB">
          <w:rPr>
            <w:rStyle w:val="Hyperlink"/>
          </w:rPr>
          <w:t>http://www.legislation.vic.gov.au/Domino/Web_Notes/LDMS/PubStatbook.nsf/51dea49770555ea6ca256da4001b90cd/b73164fe5da2112dca2577ba0014d9ed!OpenDocument</w:t>
        </w:r>
      </w:hyperlink>
    </w:p>
    <w:p w:rsidR="00CA76EB" w:rsidRDefault="00CA76EB" w:rsidP="00CA76EB">
      <w:pPr>
        <w:rPr>
          <w:b/>
          <w:i/>
        </w:rPr>
      </w:pPr>
      <w:r w:rsidRPr="00C67144">
        <w:rPr>
          <w:b/>
        </w:rPr>
        <w:t xml:space="preserve">New South Wales: </w:t>
      </w:r>
      <w:hyperlink r:id="rId58" w:history="1">
        <w:r w:rsidRPr="009D4BFB">
          <w:rPr>
            <w:rStyle w:val="Hyperlink"/>
          </w:rPr>
          <w:t>http://www.legislation.nsw.gov.au/sessionalview/sessional/act/2010-104.pdf</w:t>
        </w:r>
      </w:hyperlink>
    </w:p>
    <w:p w:rsidR="00CA76EB" w:rsidRDefault="00CA76EB" w:rsidP="00CA76EB">
      <w:pPr>
        <w:rPr>
          <w:b/>
          <w:i/>
        </w:rPr>
      </w:pPr>
      <w:r w:rsidRPr="00C67144">
        <w:rPr>
          <w:b/>
        </w:rPr>
        <w:t>Australian Capital Territory</w:t>
      </w:r>
      <w:r>
        <w:rPr>
          <w:b/>
          <w:i/>
        </w:rPr>
        <w:t xml:space="preserve">: </w:t>
      </w:r>
      <w:hyperlink r:id="rId59" w:history="1">
        <w:r w:rsidRPr="009D4BFB">
          <w:rPr>
            <w:rStyle w:val="Hyperlink"/>
          </w:rPr>
          <w:t>http://www.legislation.act.gov.au/a/2011-42/default.asp</w:t>
        </w:r>
      </w:hyperlink>
    </w:p>
    <w:p w:rsidR="00CA76EB" w:rsidRDefault="00CA76EB" w:rsidP="00CA76EB">
      <w:pPr>
        <w:rPr>
          <w:b/>
          <w:i/>
        </w:rPr>
      </w:pPr>
      <w:r w:rsidRPr="00C67144">
        <w:rPr>
          <w:b/>
        </w:rPr>
        <w:t xml:space="preserve">Queensland: </w:t>
      </w:r>
      <w:hyperlink r:id="rId60" w:history="1">
        <w:r w:rsidRPr="009D4BFB">
          <w:rPr>
            <w:rStyle w:val="Hyperlink"/>
          </w:rPr>
          <w:t>http://www.legislation.qld.gov.au/LEGISLTN/ACTS/2011/11AC038.pdf</w:t>
        </w:r>
      </w:hyperlink>
    </w:p>
    <w:p w:rsidR="00CA76EB" w:rsidRDefault="00CA76EB" w:rsidP="00CA76EB">
      <w:pPr>
        <w:rPr>
          <w:b/>
          <w:i/>
        </w:rPr>
      </w:pPr>
      <w:r w:rsidRPr="00C67144">
        <w:rPr>
          <w:b/>
        </w:rPr>
        <w:t xml:space="preserve">Northern Territory: </w:t>
      </w:r>
      <w:hyperlink r:id="rId61" w:history="1">
        <w:r w:rsidRPr="009D4BFB">
          <w:rPr>
            <w:rStyle w:val="Hyperlink"/>
          </w:rPr>
          <w:t>http://notes.nt.gov.au/dcm/legislat/Acts.nsf/5504d78eee675d6e6925649e001bb652/95724bfed2b632c96925792e007cb5c1?OpenDocument</w:t>
        </w:r>
      </w:hyperlink>
    </w:p>
    <w:p w:rsidR="00CA76EB" w:rsidRDefault="00CA76EB" w:rsidP="00CA76EB">
      <w:pPr>
        <w:rPr>
          <w:b/>
          <w:i/>
        </w:rPr>
      </w:pPr>
      <w:r w:rsidRPr="00C67144">
        <w:rPr>
          <w:b/>
        </w:rPr>
        <w:t xml:space="preserve">South Australia: </w:t>
      </w:r>
      <w:hyperlink r:id="rId62" w:history="1">
        <w:r w:rsidRPr="009D4BFB">
          <w:rPr>
            <w:rStyle w:val="Hyperlink"/>
          </w:rPr>
          <w:t>http://www.legislation.sa.gov.au/LZ/C/A/EDUCATION%20AND%20EARLY%20CHILDHOOD%20SERVICES%20(REGISTRATION%20AND%20STANDARDS)%20ACT%202011.aspx</w:t>
        </w:r>
      </w:hyperlink>
    </w:p>
    <w:p w:rsidR="00CA76EB" w:rsidRDefault="00CA76EB" w:rsidP="00CA76EB">
      <w:pPr>
        <w:rPr>
          <w:b/>
          <w:i/>
        </w:rPr>
      </w:pPr>
      <w:r w:rsidRPr="00C67144">
        <w:rPr>
          <w:b/>
        </w:rPr>
        <w:t>Tasmania:</w:t>
      </w:r>
      <w:r w:rsidRPr="00C67144">
        <w:t xml:space="preserve"> </w:t>
      </w:r>
      <w:hyperlink r:id="rId63" w:history="1">
        <w:r w:rsidRPr="009D4BFB">
          <w:rPr>
            <w:rStyle w:val="Hyperlink"/>
          </w:rPr>
          <w:t>http://www.thelaw.tas.gov.au/tocview/index.w3p;cond=;doc_id=48%2B%2B2011%2BAT%40EN%2B20120522120000;histon=;prompt=;rec=;term</w:t>
        </w:r>
      </w:hyperlink>
      <w:r w:rsidRPr="009D4BFB">
        <w:t>=</w:t>
      </w:r>
    </w:p>
    <w:p w:rsidR="00CA76EB" w:rsidRDefault="00CA76EB" w:rsidP="00CA76EB">
      <w:pPr>
        <w:rPr>
          <w:b/>
          <w:i/>
        </w:rPr>
      </w:pPr>
      <w:r w:rsidRPr="00C67144">
        <w:rPr>
          <w:b/>
        </w:rPr>
        <w:t xml:space="preserve">Western Australia: </w:t>
      </w:r>
      <w:hyperlink r:id="rId64" w:history="1">
        <w:r w:rsidRPr="009D4BFB">
          <w:rPr>
            <w:rStyle w:val="Hyperlink"/>
          </w:rPr>
          <w:t>http://www.slp.wa.gov.au/legislation/statutes.nsf/main_mrtitle_12929_homepage.html</w:t>
        </w:r>
      </w:hyperlink>
    </w:p>
    <w:p w:rsidR="00B648EB" w:rsidRPr="00B648EB" w:rsidRDefault="00B648EB" w:rsidP="00B648EB"/>
    <w:p w:rsidR="00B648EB" w:rsidRPr="00B648EB" w:rsidRDefault="00B648EB" w:rsidP="00B648EB"/>
    <w:p w:rsidR="001702E1" w:rsidRDefault="001702E1" w:rsidP="00427655"/>
    <w:p w:rsidR="00427655" w:rsidRPr="001702E1" w:rsidRDefault="00427655" w:rsidP="001702E1">
      <w:pPr>
        <w:jc w:val="right"/>
        <w:rPr>
          <w:i/>
        </w:rPr>
      </w:pPr>
    </w:p>
    <w:sectPr w:rsidR="00427655" w:rsidRPr="001702E1" w:rsidSect="005D0952">
      <w:headerReference w:type="default" r:id="rId65"/>
      <w:pgSz w:w="11906" w:h="16838"/>
      <w:pgMar w:top="1440" w:right="1134" w:bottom="1440" w:left="1440" w:header="426"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56E5" w:rsidRDefault="00C956E5" w:rsidP="009F3A3C">
      <w:pPr>
        <w:spacing w:after="0" w:line="240" w:lineRule="auto"/>
      </w:pPr>
      <w:r>
        <w:separator/>
      </w:r>
    </w:p>
  </w:endnote>
  <w:endnote w:type="continuationSeparator" w:id="0">
    <w:p w:rsidR="00C956E5" w:rsidRDefault="00C956E5" w:rsidP="009F3A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56E5" w:rsidRDefault="00C956E5" w:rsidP="009F3A3C">
      <w:pPr>
        <w:spacing w:after="0" w:line="240" w:lineRule="auto"/>
      </w:pPr>
      <w:r>
        <w:separator/>
      </w:r>
    </w:p>
  </w:footnote>
  <w:footnote w:type="continuationSeparator" w:id="0">
    <w:p w:rsidR="00C956E5" w:rsidRDefault="00C956E5" w:rsidP="009F3A3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color w:val="7F7F7F" w:themeColor="background1" w:themeShade="7F"/>
        <w:spacing w:val="60"/>
      </w:rPr>
      <w:id w:val="15372154"/>
      <w:docPartObj>
        <w:docPartGallery w:val="Page Numbers (Top of Page)"/>
        <w:docPartUnique/>
      </w:docPartObj>
    </w:sdtPr>
    <w:sdtEndPr>
      <w:rPr>
        <w:color w:val="auto"/>
        <w:spacing w:val="0"/>
      </w:rPr>
    </w:sdtEndPr>
    <w:sdtContent>
      <w:p w:rsidR="00033CBD" w:rsidRDefault="00033CBD">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A84DD7" w:rsidRPr="00A84DD7">
          <w:rPr>
            <w:b/>
            <w:noProof/>
          </w:rPr>
          <w:t>42</w:t>
        </w:r>
        <w:r>
          <w:rPr>
            <w:b/>
            <w:noProof/>
          </w:rPr>
          <w:fldChar w:fldCharType="end"/>
        </w:r>
      </w:p>
    </w:sdtContent>
  </w:sdt>
  <w:p w:rsidR="00033CBD" w:rsidRPr="009F3A3C" w:rsidRDefault="00033CBD" w:rsidP="00FB1966">
    <w:pPr>
      <w:pStyle w:val="Header"/>
      <w:ind w:right="-166"/>
      <w:rPr>
        <w:i/>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D566376C"/>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FFFFFF89"/>
    <w:multiLevelType w:val="singleLevel"/>
    <w:tmpl w:val="49F4891E"/>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1C87F19"/>
    <w:multiLevelType w:val="hybridMultilevel"/>
    <w:tmpl w:val="57CA71F2"/>
    <w:lvl w:ilvl="0" w:tplc="45B6CF66">
      <w:start w:val="1"/>
      <w:numFmt w:val="bullet"/>
      <w:pStyle w:val="Bullets"/>
      <w:lvlText w:val=""/>
      <w:lvlJc w:val="left"/>
      <w:pPr>
        <w:ind w:left="1854" w:hanging="360"/>
      </w:pPr>
      <w:rPr>
        <w:rFonts w:ascii="Wingdings" w:hAnsi="Wingdings"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3">
    <w:nsid w:val="0BED23F7"/>
    <w:multiLevelType w:val="hybridMultilevel"/>
    <w:tmpl w:val="C86E99D8"/>
    <w:lvl w:ilvl="0" w:tplc="A7BA2586">
      <w:start w:val="1"/>
      <w:numFmt w:val="decimal"/>
      <w:lvlText w:val="4.%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4EA7FDC"/>
    <w:multiLevelType w:val="hybridMultilevel"/>
    <w:tmpl w:val="E15E7B9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1F426B6E"/>
    <w:multiLevelType w:val="hybridMultilevel"/>
    <w:tmpl w:val="6D56FF66"/>
    <w:lvl w:ilvl="0" w:tplc="9B3E106C">
      <w:start w:val="1"/>
      <w:numFmt w:val="decimal"/>
      <w:lvlText w:val="2.%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1F5777BD"/>
    <w:multiLevelType w:val="hybridMultilevel"/>
    <w:tmpl w:val="9CC81D7E"/>
    <w:lvl w:ilvl="0" w:tplc="03B4636A">
      <w:start w:val="1"/>
      <w:numFmt w:val="bullet"/>
      <w:pStyle w:val="Bullet3"/>
      <w:lvlText w:val=""/>
      <w:lvlJc w:val="left"/>
      <w:pPr>
        <w:ind w:left="3272" w:hanging="360"/>
      </w:pPr>
      <w:rPr>
        <w:rFonts w:ascii="Wingdings" w:hAnsi="Wingdings" w:hint="default"/>
      </w:rPr>
    </w:lvl>
    <w:lvl w:ilvl="1" w:tplc="08090003" w:tentative="1">
      <w:start w:val="1"/>
      <w:numFmt w:val="bullet"/>
      <w:lvlText w:val="o"/>
      <w:lvlJc w:val="left"/>
      <w:pPr>
        <w:ind w:left="3992" w:hanging="360"/>
      </w:pPr>
      <w:rPr>
        <w:rFonts w:ascii="Courier New" w:hAnsi="Courier New" w:cs="Courier New" w:hint="default"/>
      </w:rPr>
    </w:lvl>
    <w:lvl w:ilvl="2" w:tplc="08090005" w:tentative="1">
      <w:start w:val="1"/>
      <w:numFmt w:val="bullet"/>
      <w:lvlText w:val=""/>
      <w:lvlJc w:val="left"/>
      <w:pPr>
        <w:ind w:left="4712" w:hanging="360"/>
      </w:pPr>
      <w:rPr>
        <w:rFonts w:ascii="Wingdings" w:hAnsi="Wingdings" w:hint="default"/>
      </w:rPr>
    </w:lvl>
    <w:lvl w:ilvl="3" w:tplc="08090001" w:tentative="1">
      <w:start w:val="1"/>
      <w:numFmt w:val="bullet"/>
      <w:lvlText w:val=""/>
      <w:lvlJc w:val="left"/>
      <w:pPr>
        <w:ind w:left="5432" w:hanging="360"/>
      </w:pPr>
      <w:rPr>
        <w:rFonts w:ascii="Symbol" w:hAnsi="Symbol" w:hint="default"/>
      </w:rPr>
    </w:lvl>
    <w:lvl w:ilvl="4" w:tplc="08090003" w:tentative="1">
      <w:start w:val="1"/>
      <w:numFmt w:val="bullet"/>
      <w:lvlText w:val="o"/>
      <w:lvlJc w:val="left"/>
      <w:pPr>
        <w:ind w:left="6152" w:hanging="360"/>
      </w:pPr>
      <w:rPr>
        <w:rFonts w:ascii="Courier New" w:hAnsi="Courier New" w:cs="Courier New" w:hint="default"/>
      </w:rPr>
    </w:lvl>
    <w:lvl w:ilvl="5" w:tplc="08090005" w:tentative="1">
      <w:start w:val="1"/>
      <w:numFmt w:val="bullet"/>
      <w:lvlText w:val=""/>
      <w:lvlJc w:val="left"/>
      <w:pPr>
        <w:ind w:left="6872" w:hanging="360"/>
      </w:pPr>
      <w:rPr>
        <w:rFonts w:ascii="Wingdings" w:hAnsi="Wingdings" w:hint="default"/>
      </w:rPr>
    </w:lvl>
    <w:lvl w:ilvl="6" w:tplc="08090001" w:tentative="1">
      <w:start w:val="1"/>
      <w:numFmt w:val="bullet"/>
      <w:lvlText w:val=""/>
      <w:lvlJc w:val="left"/>
      <w:pPr>
        <w:ind w:left="7592" w:hanging="360"/>
      </w:pPr>
      <w:rPr>
        <w:rFonts w:ascii="Symbol" w:hAnsi="Symbol" w:hint="default"/>
      </w:rPr>
    </w:lvl>
    <w:lvl w:ilvl="7" w:tplc="08090003" w:tentative="1">
      <w:start w:val="1"/>
      <w:numFmt w:val="bullet"/>
      <w:lvlText w:val="o"/>
      <w:lvlJc w:val="left"/>
      <w:pPr>
        <w:ind w:left="8312" w:hanging="360"/>
      </w:pPr>
      <w:rPr>
        <w:rFonts w:ascii="Courier New" w:hAnsi="Courier New" w:cs="Courier New" w:hint="default"/>
      </w:rPr>
    </w:lvl>
    <w:lvl w:ilvl="8" w:tplc="08090005" w:tentative="1">
      <w:start w:val="1"/>
      <w:numFmt w:val="bullet"/>
      <w:lvlText w:val=""/>
      <w:lvlJc w:val="left"/>
      <w:pPr>
        <w:ind w:left="9032" w:hanging="360"/>
      </w:pPr>
      <w:rPr>
        <w:rFonts w:ascii="Wingdings" w:hAnsi="Wingdings" w:hint="default"/>
      </w:rPr>
    </w:lvl>
  </w:abstractNum>
  <w:abstractNum w:abstractNumId="7">
    <w:nsid w:val="1F692FE9"/>
    <w:multiLevelType w:val="hybridMultilevel"/>
    <w:tmpl w:val="B3569FC8"/>
    <w:lvl w:ilvl="0" w:tplc="2DCC60A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05F2267"/>
    <w:multiLevelType w:val="hybridMultilevel"/>
    <w:tmpl w:val="0AC47F5E"/>
    <w:lvl w:ilvl="0" w:tplc="DE1C8446">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16132D0"/>
    <w:multiLevelType w:val="hybridMultilevel"/>
    <w:tmpl w:val="B28E8C6C"/>
    <w:lvl w:ilvl="0" w:tplc="99F01972">
      <w:start w:val="1"/>
      <w:numFmt w:val="decimal"/>
      <w:lvlText w:val="1.%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22EC77EF"/>
    <w:multiLevelType w:val="hybridMultilevel"/>
    <w:tmpl w:val="B34C12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7482416"/>
    <w:multiLevelType w:val="hybridMultilevel"/>
    <w:tmpl w:val="570A7E1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28DA6869"/>
    <w:multiLevelType w:val="hybridMultilevel"/>
    <w:tmpl w:val="8F343424"/>
    <w:lvl w:ilvl="0" w:tplc="93968B24">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31FB3A66"/>
    <w:multiLevelType w:val="hybridMultilevel"/>
    <w:tmpl w:val="2AB49A9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6964E01"/>
    <w:multiLevelType w:val="hybridMultilevel"/>
    <w:tmpl w:val="89F2AC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7F27632"/>
    <w:multiLevelType w:val="hybridMultilevel"/>
    <w:tmpl w:val="5180273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nsid w:val="3B3E7AD5"/>
    <w:multiLevelType w:val="hybridMultilevel"/>
    <w:tmpl w:val="65142528"/>
    <w:lvl w:ilvl="0" w:tplc="5CDA7936">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3F8E7CB9"/>
    <w:multiLevelType w:val="hybridMultilevel"/>
    <w:tmpl w:val="08CA6BE2"/>
    <w:lvl w:ilvl="0" w:tplc="3EC0AF5E">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493940B6"/>
    <w:multiLevelType w:val="hybridMultilevel"/>
    <w:tmpl w:val="C85A9AC8"/>
    <w:lvl w:ilvl="0" w:tplc="3A72B80C">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nsid w:val="4B721A94"/>
    <w:multiLevelType w:val="hybridMultilevel"/>
    <w:tmpl w:val="B6B83A7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4F2F00DD"/>
    <w:multiLevelType w:val="hybridMultilevel"/>
    <w:tmpl w:val="FF60C718"/>
    <w:lvl w:ilvl="0" w:tplc="582E758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58F3254C"/>
    <w:multiLevelType w:val="hybridMultilevel"/>
    <w:tmpl w:val="2DB025F4"/>
    <w:lvl w:ilvl="0" w:tplc="8E225574">
      <w:start w:val="1"/>
      <w:numFmt w:val="bullet"/>
      <w:pStyle w:val="Bullets2"/>
      <w:lvlText w:val="o"/>
      <w:lvlJc w:val="left"/>
      <w:pPr>
        <w:ind w:left="2421" w:hanging="360"/>
      </w:pPr>
      <w:rPr>
        <w:rFonts w:ascii="Courier New" w:hAnsi="Courier New" w:cs="Courier New" w:hint="default"/>
      </w:rPr>
    </w:lvl>
    <w:lvl w:ilvl="1" w:tplc="08090003" w:tentative="1">
      <w:start w:val="1"/>
      <w:numFmt w:val="bullet"/>
      <w:lvlText w:val="o"/>
      <w:lvlJc w:val="left"/>
      <w:pPr>
        <w:ind w:left="3141" w:hanging="360"/>
      </w:pPr>
      <w:rPr>
        <w:rFonts w:ascii="Courier New" w:hAnsi="Courier New" w:cs="Courier New" w:hint="default"/>
      </w:rPr>
    </w:lvl>
    <w:lvl w:ilvl="2" w:tplc="08090005" w:tentative="1">
      <w:start w:val="1"/>
      <w:numFmt w:val="bullet"/>
      <w:lvlText w:val=""/>
      <w:lvlJc w:val="left"/>
      <w:pPr>
        <w:ind w:left="3861" w:hanging="360"/>
      </w:pPr>
      <w:rPr>
        <w:rFonts w:ascii="Wingdings" w:hAnsi="Wingdings" w:hint="default"/>
      </w:rPr>
    </w:lvl>
    <w:lvl w:ilvl="3" w:tplc="08090001" w:tentative="1">
      <w:start w:val="1"/>
      <w:numFmt w:val="bullet"/>
      <w:lvlText w:val=""/>
      <w:lvlJc w:val="left"/>
      <w:pPr>
        <w:ind w:left="4581" w:hanging="360"/>
      </w:pPr>
      <w:rPr>
        <w:rFonts w:ascii="Symbol" w:hAnsi="Symbol" w:hint="default"/>
      </w:rPr>
    </w:lvl>
    <w:lvl w:ilvl="4" w:tplc="08090003" w:tentative="1">
      <w:start w:val="1"/>
      <w:numFmt w:val="bullet"/>
      <w:lvlText w:val="o"/>
      <w:lvlJc w:val="left"/>
      <w:pPr>
        <w:ind w:left="5301" w:hanging="360"/>
      </w:pPr>
      <w:rPr>
        <w:rFonts w:ascii="Courier New" w:hAnsi="Courier New" w:cs="Courier New" w:hint="default"/>
      </w:rPr>
    </w:lvl>
    <w:lvl w:ilvl="5" w:tplc="08090005" w:tentative="1">
      <w:start w:val="1"/>
      <w:numFmt w:val="bullet"/>
      <w:lvlText w:val=""/>
      <w:lvlJc w:val="left"/>
      <w:pPr>
        <w:ind w:left="6021" w:hanging="360"/>
      </w:pPr>
      <w:rPr>
        <w:rFonts w:ascii="Wingdings" w:hAnsi="Wingdings" w:hint="default"/>
      </w:rPr>
    </w:lvl>
    <w:lvl w:ilvl="6" w:tplc="08090001" w:tentative="1">
      <w:start w:val="1"/>
      <w:numFmt w:val="bullet"/>
      <w:lvlText w:val=""/>
      <w:lvlJc w:val="left"/>
      <w:pPr>
        <w:ind w:left="6741" w:hanging="360"/>
      </w:pPr>
      <w:rPr>
        <w:rFonts w:ascii="Symbol" w:hAnsi="Symbol" w:hint="default"/>
      </w:rPr>
    </w:lvl>
    <w:lvl w:ilvl="7" w:tplc="08090003" w:tentative="1">
      <w:start w:val="1"/>
      <w:numFmt w:val="bullet"/>
      <w:lvlText w:val="o"/>
      <w:lvlJc w:val="left"/>
      <w:pPr>
        <w:ind w:left="7461" w:hanging="360"/>
      </w:pPr>
      <w:rPr>
        <w:rFonts w:ascii="Courier New" w:hAnsi="Courier New" w:cs="Courier New" w:hint="default"/>
      </w:rPr>
    </w:lvl>
    <w:lvl w:ilvl="8" w:tplc="08090005" w:tentative="1">
      <w:start w:val="1"/>
      <w:numFmt w:val="bullet"/>
      <w:lvlText w:val=""/>
      <w:lvlJc w:val="left"/>
      <w:pPr>
        <w:ind w:left="8181" w:hanging="360"/>
      </w:pPr>
      <w:rPr>
        <w:rFonts w:ascii="Wingdings" w:hAnsi="Wingdings" w:hint="default"/>
      </w:rPr>
    </w:lvl>
  </w:abstractNum>
  <w:abstractNum w:abstractNumId="24">
    <w:nsid w:val="625532E3"/>
    <w:multiLevelType w:val="hybridMultilevel"/>
    <w:tmpl w:val="4F942ED2"/>
    <w:lvl w:ilvl="0" w:tplc="9B1C0C10">
      <w:start w:val="4"/>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651D6120"/>
    <w:multiLevelType w:val="hybridMultilevel"/>
    <w:tmpl w:val="CB2AA2E0"/>
    <w:lvl w:ilvl="0" w:tplc="07EE7F4A">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688320D"/>
    <w:multiLevelType w:val="hybridMultilevel"/>
    <w:tmpl w:val="7D8035C6"/>
    <w:lvl w:ilvl="0" w:tplc="3E8C093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EE80D72"/>
    <w:multiLevelType w:val="hybridMultilevel"/>
    <w:tmpl w:val="5D38C8E2"/>
    <w:lvl w:ilvl="0" w:tplc="68F4C13C">
      <w:start w:val="1"/>
      <w:numFmt w:val="bullet"/>
      <w:lvlText w:val=""/>
      <w:lvlJc w:val="left"/>
      <w:pPr>
        <w:ind w:left="360" w:hanging="360"/>
      </w:pPr>
      <w:rPr>
        <w:rFonts w:ascii="Wingdings" w:hAnsi="Wingdings" w:hint="default"/>
      </w:rPr>
    </w:lvl>
    <w:lvl w:ilvl="1" w:tplc="2966ADAA">
      <w:start w:val="1"/>
      <w:numFmt w:val="bullet"/>
      <w:lvlText w:val="o"/>
      <w:lvlJc w:val="left"/>
      <w:pPr>
        <w:ind w:left="927" w:hanging="360"/>
      </w:pPr>
      <w:rPr>
        <w:rFonts w:ascii="Courier New" w:hAnsi="Courier New" w:cs="Courier New" w:hint="default"/>
      </w:rPr>
    </w:lvl>
    <w:lvl w:ilvl="2" w:tplc="0C090005">
      <w:start w:val="1"/>
      <w:numFmt w:val="bullet"/>
      <w:lvlText w:val=""/>
      <w:lvlJc w:val="left"/>
      <w:pPr>
        <w:ind w:left="1778"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1746" w:hanging="360"/>
      </w:pPr>
      <w:rPr>
        <w:rFonts w:ascii="Symbol" w:hAnsi="Symbol" w:hint="default"/>
      </w:rPr>
    </w:lvl>
    <w:lvl w:ilvl="4" w:tplc="0C090003" w:tentative="1">
      <w:start w:val="1"/>
      <w:numFmt w:val="bullet"/>
      <w:lvlText w:val="o"/>
      <w:lvlJc w:val="left"/>
      <w:pPr>
        <w:ind w:left="2466" w:hanging="360"/>
      </w:pPr>
      <w:rPr>
        <w:rFonts w:ascii="Courier New" w:hAnsi="Courier New" w:cs="Courier New" w:hint="default"/>
      </w:rPr>
    </w:lvl>
    <w:lvl w:ilvl="5" w:tplc="0C090005" w:tentative="1">
      <w:start w:val="1"/>
      <w:numFmt w:val="bullet"/>
      <w:lvlText w:val=""/>
      <w:lvlJc w:val="left"/>
      <w:pPr>
        <w:ind w:left="3186" w:hanging="360"/>
      </w:pPr>
      <w:rPr>
        <w:rFonts w:ascii="Wingdings" w:hAnsi="Wingdings" w:hint="default"/>
      </w:rPr>
    </w:lvl>
    <w:lvl w:ilvl="6" w:tplc="0C090001" w:tentative="1">
      <w:start w:val="1"/>
      <w:numFmt w:val="bullet"/>
      <w:lvlText w:val=""/>
      <w:lvlJc w:val="left"/>
      <w:pPr>
        <w:ind w:left="3906" w:hanging="360"/>
      </w:pPr>
      <w:rPr>
        <w:rFonts w:ascii="Symbol" w:hAnsi="Symbol" w:hint="default"/>
      </w:rPr>
    </w:lvl>
    <w:lvl w:ilvl="7" w:tplc="0C090003" w:tentative="1">
      <w:start w:val="1"/>
      <w:numFmt w:val="bullet"/>
      <w:lvlText w:val="o"/>
      <w:lvlJc w:val="left"/>
      <w:pPr>
        <w:ind w:left="4626" w:hanging="360"/>
      </w:pPr>
      <w:rPr>
        <w:rFonts w:ascii="Courier New" w:hAnsi="Courier New" w:cs="Courier New" w:hint="default"/>
      </w:rPr>
    </w:lvl>
    <w:lvl w:ilvl="8" w:tplc="0C090005" w:tentative="1">
      <w:start w:val="1"/>
      <w:numFmt w:val="bullet"/>
      <w:lvlText w:val=""/>
      <w:lvlJc w:val="left"/>
      <w:pPr>
        <w:ind w:left="5346" w:hanging="360"/>
      </w:pPr>
      <w:rPr>
        <w:rFonts w:ascii="Wingdings" w:hAnsi="Wingdings" w:hint="default"/>
      </w:rPr>
    </w:lvl>
  </w:abstractNum>
  <w:abstractNum w:abstractNumId="28">
    <w:nsid w:val="6F025E7A"/>
    <w:multiLevelType w:val="hybridMultilevel"/>
    <w:tmpl w:val="823009E2"/>
    <w:lvl w:ilvl="0" w:tplc="A81E3584">
      <w:start w:val="1"/>
      <w:numFmt w:val="decimal"/>
      <w:lvlText w:val="3.%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nsid w:val="7EB36755"/>
    <w:multiLevelType w:val="hybridMultilevel"/>
    <w:tmpl w:val="4A644110"/>
    <w:lvl w:ilvl="0" w:tplc="66FAE0A2">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22AC899A">
      <w:start w:val="1"/>
      <w:numFmt w:val="bullet"/>
      <w:lvlText w:val="o"/>
      <w:lvlJc w:val="left"/>
      <w:pPr>
        <w:ind w:left="2061" w:hanging="360"/>
      </w:pPr>
      <w:rPr>
        <w:rFonts w:ascii="Courier New" w:hAnsi="Courier New" w:cs="Courier New" w:hint="default"/>
      </w:rPr>
    </w:lvl>
    <w:lvl w:ilvl="2" w:tplc="736ECDD8">
      <w:start w:val="1"/>
      <w:numFmt w:val="bullet"/>
      <w:lvlText w:val=""/>
      <w:lvlJc w:val="left"/>
      <w:pPr>
        <w:ind w:left="2160" w:hanging="360"/>
      </w:pPr>
      <w:rPr>
        <w:rFonts w:ascii="Wingdings" w:hAnsi="Wingdings" w:hint="default"/>
      </w:rPr>
    </w:lvl>
    <w:lvl w:ilvl="3" w:tplc="81EEF6A4" w:tentative="1">
      <w:start w:val="1"/>
      <w:numFmt w:val="bullet"/>
      <w:lvlText w:val=""/>
      <w:lvlJc w:val="left"/>
      <w:pPr>
        <w:ind w:left="2880" w:hanging="360"/>
      </w:pPr>
      <w:rPr>
        <w:rFonts w:ascii="Symbol" w:hAnsi="Symbol" w:hint="default"/>
      </w:rPr>
    </w:lvl>
    <w:lvl w:ilvl="4" w:tplc="86004D24" w:tentative="1">
      <w:start w:val="1"/>
      <w:numFmt w:val="bullet"/>
      <w:lvlText w:val="o"/>
      <w:lvlJc w:val="left"/>
      <w:pPr>
        <w:ind w:left="3600" w:hanging="360"/>
      </w:pPr>
      <w:rPr>
        <w:rFonts w:ascii="Courier New" w:hAnsi="Courier New" w:cs="Courier New" w:hint="default"/>
      </w:rPr>
    </w:lvl>
    <w:lvl w:ilvl="5" w:tplc="DBD4FCBA" w:tentative="1">
      <w:start w:val="1"/>
      <w:numFmt w:val="bullet"/>
      <w:lvlText w:val=""/>
      <w:lvlJc w:val="left"/>
      <w:pPr>
        <w:ind w:left="4320" w:hanging="360"/>
      </w:pPr>
      <w:rPr>
        <w:rFonts w:ascii="Wingdings" w:hAnsi="Wingdings" w:hint="default"/>
      </w:rPr>
    </w:lvl>
    <w:lvl w:ilvl="6" w:tplc="F2B8347C" w:tentative="1">
      <w:start w:val="1"/>
      <w:numFmt w:val="bullet"/>
      <w:lvlText w:val=""/>
      <w:lvlJc w:val="left"/>
      <w:pPr>
        <w:ind w:left="5040" w:hanging="360"/>
      </w:pPr>
      <w:rPr>
        <w:rFonts w:ascii="Symbol" w:hAnsi="Symbol" w:hint="default"/>
      </w:rPr>
    </w:lvl>
    <w:lvl w:ilvl="7" w:tplc="F9D62C70" w:tentative="1">
      <w:start w:val="1"/>
      <w:numFmt w:val="bullet"/>
      <w:lvlText w:val="o"/>
      <w:lvlJc w:val="left"/>
      <w:pPr>
        <w:ind w:left="5760" w:hanging="360"/>
      </w:pPr>
      <w:rPr>
        <w:rFonts w:ascii="Courier New" w:hAnsi="Courier New" w:cs="Courier New" w:hint="default"/>
      </w:rPr>
    </w:lvl>
    <w:lvl w:ilvl="8" w:tplc="14AA0A02"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4"/>
  </w:num>
  <w:num w:numId="4">
    <w:abstractNumId w:val="17"/>
  </w:num>
  <w:num w:numId="5">
    <w:abstractNumId w:val="13"/>
  </w:num>
  <w:num w:numId="6">
    <w:abstractNumId w:val="29"/>
    <w:lvlOverride w:ilvl="0">
      <w:startOverride w:val="1"/>
    </w:lvlOverride>
  </w:num>
  <w:num w:numId="7">
    <w:abstractNumId w:val="20"/>
    <w:lvlOverride w:ilvl="0">
      <w:startOverride w:val="1"/>
    </w:lvlOverride>
  </w:num>
  <w:num w:numId="8">
    <w:abstractNumId w:val="18"/>
  </w:num>
  <w:num w:numId="9">
    <w:abstractNumId w:val="22"/>
  </w:num>
  <w:num w:numId="10">
    <w:abstractNumId w:val="12"/>
  </w:num>
  <w:num w:numId="11">
    <w:abstractNumId w:val="25"/>
  </w:num>
  <w:num w:numId="12">
    <w:abstractNumId w:val="9"/>
  </w:num>
  <w:num w:numId="13">
    <w:abstractNumId w:val="5"/>
  </w:num>
  <w:num w:numId="14">
    <w:abstractNumId w:val="28"/>
  </w:num>
  <w:num w:numId="15">
    <w:abstractNumId w:val="3"/>
  </w:num>
  <w:num w:numId="16">
    <w:abstractNumId w:val="21"/>
  </w:num>
  <w:num w:numId="17">
    <w:abstractNumId w:val="15"/>
  </w:num>
  <w:num w:numId="18">
    <w:abstractNumId w:val="16"/>
  </w:num>
  <w:num w:numId="19">
    <w:abstractNumId w:val="4"/>
  </w:num>
  <w:num w:numId="20">
    <w:abstractNumId w:val="10"/>
  </w:num>
  <w:num w:numId="21">
    <w:abstractNumId w:val="11"/>
  </w:num>
  <w:num w:numId="22">
    <w:abstractNumId w:val="14"/>
  </w:num>
  <w:num w:numId="23">
    <w:abstractNumId w:val="27"/>
  </w:num>
  <w:num w:numId="24">
    <w:abstractNumId w:val="19"/>
  </w:num>
  <w:num w:numId="25">
    <w:abstractNumId w:val="7"/>
  </w:num>
  <w:num w:numId="26">
    <w:abstractNumId w:val="8"/>
  </w:num>
  <w:num w:numId="27">
    <w:abstractNumId w:val="26"/>
  </w:num>
  <w:num w:numId="28">
    <w:abstractNumId w:val="2"/>
  </w:num>
  <w:num w:numId="29">
    <w:abstractNumId w:val="6"/>
  </w:num>
  <w:num w:numId="30">
    <w:abstractNumId w:val="2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O0NDQ0N7Y0Mjc2MzRS0lEKTi0uzszPAymwqAUASLO34iwAAAA="/>
  </w:docVars>
  <w:rsids>
    <w:rsidRoot w:val="00FC1392"/>
    <w:rsid w:val="00002C86"/>
    <w:rsid w:val="000079A7"/>
    <w:rsid w:val="0001137B"/>
    <w:rsid w:val="000123B8"/>
    <w:rsid w:val="000169B3"/>
    <w:rsid w:val="00020FC3"/>
    <w:rsid w:val="0002128B"/>
    <w:rsid w:val="0002759C"/>
    <w:rsid w:val="00033CBD"/>
    <w:rsid w:val="00045909"/>
    <w:rsid w:val="0005426C"/>
    <w:rsid w:val="00057DD4"/>
    <w:rsid w:val="000745BF"/>
    <w:rsid w:val="00076318"/>
    <w:rsid w:val="00076AC5"/>
    <w:rsid w:val="00081759"/>
    <w:rsid w:val="00081C0B"/>
    <w:rsid w:val="00091806"/>
    <w:rsid w:val="000A3826"/>
    <w:rsid w:val="000C2556"/>
    <w:rsid w:val="000C7F40"/>
    <w:rsid w:val="000D0681"/>
    <w:rsid w:val="000D3EC5"/>
    <w:rsid w:val="000D475A"/>
    <w:rsid w:val="000F25EA"/>
    <w:rsid w:val="00104A72"/>
    <w:rsid w:val="00104E02"/>
    <w:rsid w:val="00112D2B"/>
    <w:rsid w:val="00117BC9"/>
    <w:rsid w:val="00122D3F"/>
    <w:rsid w:val="00131F73"/>
    <w:rsid w:val="00133465"/>
    <w:rsid w:val="00143637"/>
    <w:rsid w:val="0014761A"/>
    <w:rsid w:val="00160C72"/>
    <w:rsid w:val="00166150"/>
    <w:rsid w:val="001702E1"/>
    <w:rsid w:val="00172343"/>
    <w:rsid w:val="001725DB"/>
    <w:rsid w:val="00174889"/>
    <w:rsid w:val="00183771"/>
    <w:rsid w:val="00183A8A"/>
    <w:rsid w:val="00190918"/>
    <w:rsid w:val="00192FBE"/>
    <w:rsid w:val="001A0120"/>
    <w:rsid w:val="001A2DAE"/>
    <w:rsid w:val="001A61E8"/>
    <w:rsid w:val="001B5F58"/>
    <w:rsid w:val="001B7EEA"/>
    <w:rsid w:val="001C1522"/>
    <w:rsid w:val="001C22AF"/>
    <w:rsid w:val="001C2823"/>
    <w:rsid w:val="001C6E18"/>
    <w:rsid w:val="001D33BB"/>
    <w:rsid w:val="001D6D73"/>
    <w:rsid w:val="001D7754"/>
    <w:rsid w:val="001E01A2"/>
    <w:rsid w:val="001E5498"/>
    <w:rsid w:val="00200838"/>
    <w:rsid w:val="002017A8"/>
    <w:rsid w:val="00206263"/>
    <w:rsid w:val="002107E3"/>
    <w:rsid w:val="00224A23"/>
    <w:rsid w:val="00237032"/>
    <w:rsid w:val="00244445"/>
    <w:rsid w:val="0025325E"/>
    <w:rsid w:val="00254B89"/>
    <w:rsid w:val="00267058"/>
    <w:rsid w:val="0027163B"/>
    <w:rsid w:val="00274265"/>
    <w:rsid w:val="0027569E"/>
    <w:rsid w:val="00276660"/>
    <w:rsid w:val="00277FE0"/>
    <w:rsid w:val="0028246C"/>
    <w:rsid w:val="00282E07"/>
    <w:rsid w:val="00283120"/>
    <w:rsid w:val="002966F7"/>
    <w:rsid w:val="0029715A"/>
    <w:rsid w:val="002A52DD"/>
    <w:rsid w:val="002A542A"/>
    <w:rsid w:val="002A7A0B"/>
    <w:rsid w:val="002B3775"/>
    <w:rsid w:val="002C3AA9"/>
    <w:rsid w:val="002C4426"/>
    <w:rsid w:val="002C684B"/>
    <w:rsid w:val="002D3CFD"/>
    <w:rsid w:val="002E0F3D"/>
    <w:rsid w:val="002F491D"/>
    <w:rsid w:val="002F51F5"/>
    <w:rsid w:val="0030205B"/>
    <w:rsid w:val="00304280"/>
    <w:rsid w:val="00304343"/>
    <w:rsid w:val="00305318"/>
    <w:rsid w:val="00305E76"/>
    <w:rsid w:val="00306137"/>
    <w:rsid w:val="003061AB"/>
    <w:rsid w:val="00311E55"/>
    <w:rsid w:val="00315963"/>
    <w:rsid w:val="0032130C"/>
    <w:rsid w:val="00322804"/>
    <w:rsid w:val="003233C6"/>
    <w:rsid w:val="00323DE1"/>
    <w:rsid w:val="003464E8"/>
    <w:rsid w:val="00347112"/>
    <w:rsid w:val="0035414D"/>
    <w:rsid w:val="0035428F"/>
    <w:rsid w:val="00354671"/>
    <w:rsid w:val="003642D9"/>
    <w:rsid w:val="003654CA"/>
    <w:rsid w:val="00370961"/>
    <w:rsid w:val="00373937"/>
    <w:rsid w:val="00376580"/>
    <w:rsid w:val="00390542"/>
    <w:rsid w:val="00392AC2"/>
    <w:rsid w:val="00396246"/>
    <w:rsid w:val="003B05F3"/>
    <w:rsid w:val="003B1C78"/>
    <w:rsid w:val="003B4729"/>
    <w:rsid w:val="003C05E0"/>
    <w:rsid w:val="003C37ED"/>
    <w:rsid w:val="003C4F3F"/>
    <w:rsid w:val="003D0BB7"/>
    <w:rsid w:val="003D3307"/>
    <w:rsid w:val="003D43EF"/>
    <w:rsid w:val="003D4574"/>
    <w:rsid w:val="003D483F"/>
    <w:rsid w:val="003E23C8"/>
    <w:rsid w:val="00403321"/>
    <w:rsid w:val="00407BB7"/>
    <w:rsid w:val="004109D6"/>
    <w:rsid w:val="004232B9"/>
    <w:rsid w:val="00427655"/>
    <w:rsid w:val="004314A5"/>
    <w:rsid w:val="004358A2"/>
    <w:rsid w:val="004432EF"/>
    <w:rsid w:val="00446812"/>
    <w:rsid w:val="0045161E"/>
    <w:rsid w:val="004841C9"/>
    <w:rsid w:val="00484353"/>
    <w:rsid w:val="00492D4D"/>
    <w:rsid w:val="00496E9E"/>
    <w:rsid w:val="00497753"/>
    <w:rsid w:val="004A3F63"/>
    <w:rsid w:val="004B1565"/>
    <w:rsid w:val="004B51EB"/>
    <w:rsid w:val="004B7CF4"/>
    <w:rsid w:val="004D1201"/>
    <w:rsid w:val="004D12D0"/>
    <w:rsid w:val="004D4A9D"/>
    <w:rsid w:val="004D781A"/>
    <w:rsid w:val="004D7BE5"/>
    <w:rsid w:val="004F2284"/>
    <w:rsid w:val="004F6D87"/>
    <w:rsid w:val="0050277C"/>
    <w:rsid w:val="005045B3"/>
    <w:rsid w:val="00504B0F"/>
    <w:rsid w:val="00517B8A"/>
    <w:rsid w:val="00522441"/>
    <w:rsid w:val="00522A84"/>
    <w:rsid w:val="00543149"/>
    <w:rsid w:val="00543FD3"/>
    <w:rsid w:val="00551921"/>
    <w:rsid w:val="00553F34"/>
    <w:rsid w:val="0055414D"/>
    <w:rsid w:val="0055483D"/>
    <w:rsid w:val="00577687"/>
    <w:rsid w:val="00577F4B"/>
    <w:rsid w:val="005A05FB"/>
    <w:rsid w:val="005A53A6"/>
    <w:rsid w:val="005A5BD2"/>
    <w:rsid w:val="005A654E"/>
    <w:rsid w:val="005B1E13"/>
    <w:rsid w:val="005B251A"/>
    <w:rsid w:val="005B56D8"/>
    <w:rsid w:val="005B5890"/>
    <w:rsid w:val="005B7C76"/>
    <w:rsid w:val="005C6CA7"/>
    <w:rsid w:val="005D0952"/>
    <w:rsid w:val="005D4DEF"/>
    <w:rsid w:val="005E3E48"/>
    <w:rsid w:val="005E5560"/>
    <w:rsid w:val="005E7CB6"/>
    <w:rsid w:val="005F2A6E"/>
    <w:rsid w:val="005F7485"/>
    <w:rsid w:val="00601D08"/>
    <w:rsid w:val="00601DA0"/>
    <w:rsid w:val="0060358E"/>
    <w:rsid w:val="0060732E"/>
    <w:rsid w:val="00610C78"/>
    <w:rsid w:val="00612557"/>
    <w:rsid w:val="006152CD"/>
    <w:rsid w:val="006208FB"/>
    <w:rsid w:val="00625BAA"/>
    <w:rsid w:val="00630324"/>
    <w:rsid w:val="0063162F"/>
    <w:rsid w:val="00636159"/>
    <w:rsid w:val="00640FCF"/>
    <w:rsid w:val="00641483"/>
    <w:rsid w:val="00641E58"/>
    <w:rsid w:val="00647E6C"/>
    <w:rsid w:val="0065037A"/>
    <w:rsid w:val="00661FAC"/>
    <w:rsid w:val="00663802"/>
    <w:rsid w:val="00683DD9"/>
    <w:rsid w:val="00691751"/>
    <w:rsid w:val="00692378"/>
    <w:rsid w:val="00695392"/>
    <w:rsid w:val="006A007B"/>
    <w:rsid w:val="006A4F1D"/>
    <w:rsid w:val="006B5129"/>
    <w:rsid w:val="006B52DE"/>
    <w:rsid w:val="006C1AE2"/>
    <w:rsid w:val="006C5EDF"/>
    <w:rsid w:val="006D0B88"/>
    <w:rsid w:val="006D0E01"/>
    <w:rsid w:val="006D3F0D"/>
    <w:rsid w:val="006D7FA8"/>
    <w:rsid w:val="006E030E"/>
    <w:rsid w:val="006E0E59"/>
    <w:rsid w:val="006E5817"/>
    <w:rsid w:val="006E67B3"/>
    <w:rsid w:val="006F47C8"/>
    <w:rsid w:val="00705463"/>
    <w:rsid w:val="007103DA"/>
    <w:rsid w:val="00713764"/>
    <w:rsid w:val="007214D6"/>
    <w:rsid w:val="00727BAD"/>
    <w:rsid w:val="007339C5"/>
    <w:rsid w:val="0074586A"/>
    <w:rsid w:val="00747928"/>
    <w:rsid w:val="007562F7"/>
    <w:rsid w:val="00761100"/>
    <w:rsid w:val="00762D3D"/>
    <w:rsid w:val="00771B04"/>
    <w:rsid w:val="00773C6B"/>
    <w:rsid w:val="007848C7"/>
    <w:rsid w:val="007A48B0"/>
    <w:rsid w:val="007B084B"/>
    <w:rsid w:val="007B2BD3"/>
    <w:rsid w:val="007B605C"/>
    <w:rsid w:val="007B6D56"/>
    <w:rsid w:val="007C1937"/>
    <w:rsid w:val="007C2300"/>
    <w:rsid w:val="007C3A05"/>
    <w:rsid w:val="007C3FE7"/>
    <w:rsid w:val="007C6DB8"/>
    <w:rsid w:val="007D0EE9"/>
    <w:rsid w:val="007E6B69"/>
    <w:rsid w:val="007F00E4"/>
    <w:rsid w:val="007F1E2B"/>
    <w:rsid w:val="007F3ED8"/>
    <w:rsid w:val="007F5257"/>
    <w:rsid w:val="007F6B93"/>
    <w:rsid w:val="007F7F8D"/>
    <w:rsid w:val="00804162"/>
    <w:rsid w:val="008042B2"/>
    <w:rsid w:val="00810B75"/>
    <w:rsid w:val="0081306B"/>
    <w:rsid w:val="00832A0A"/>
    <w:rsid w:val="00835E12"/>
    <w:rsid w:val="00841FD0"/>
    <w:rsid w:val="008461FA"/>
    <w:rsid w:val="00852BA8"/>
    <w:rsid w:val="0085407A"/>
    <w:rsid w:val="00855B28"/>
    <w:rsid w:val="00861190"/>
    <w:rsid w:val="00862C30"/>
    <w:rsid w:val="00863452"/>
    <w:rsid w:val="00864355"/>
    <w:rsid w:val="008779CE"/>
    <w:rsid w:val="00881AD3"/>
    <w:rsid w:val="00887485"/>
    <w:rsid w:val="0089011D"/>
    <w:rsid w:val="00892004"/>
    <w:rsid w:val="008945E5"/>
    <w:rsid w:val="008A51B9"/>
    <w:rsid w:val="008A7291"/>
    <w:rsid w:val="008B2572"/>
    <w:rsid w:val="008B4B14"/>
    <w:rsid w:val="008C1220"/>
    <w:rsid w:val="008C4FCD"/>
    <w:rsid w:val="008C5302"/>
    <w:rsid w:val="008D2DD8"/>
    <w:rsid w:val="008D34D1"/>
    <w:rsid w:val="008D3C32"/>
    <w:rsid w:val="008D7980"/>
    <w:rsid w:val="008E070B"/>
    <w:rsid w:val="00901947"/>
    <w:rsid w:val="00906AB5"/>
    <w:rsid w:val="009127F1"/>
    <w:rsid w:val="00915FBD"/>
    <w:rsid w:val="009178B3"/>
    <w:rsid w:val="0092331C"/>
    <w:rsid w:val="009261BF"/>
    <w:rsid w:val="00926439"/>
    <w:rsid w:val="009319D7"/>
    <w:rsid w:val="00933475"/>
    <w:rsid w:val="0094080B"/>
    <w:rsid w:val="00943CCF"/>
    <w:rsid w:val="00944144"/>
    <w:rsid w:val="009476C8"/>
    <w:rsid w:val="00947C1C"/>
    <w:rsid w:val="009507A7"/>
    <w:rsid w:val="00953544"/>
    <w:rsid w:val="00967EB1"/>
    <w:rsid w:val="00970870"/>
    <w:rsid w:val="00973A0E"/>
    <w:rsid w:val="0097514A"/>
    <w:rsid w:val="0098095B"/>
    <w:rsid w:val="00994C40"/>
    <w:rsid w:val="00996A48"/>
    <w:rsid w:val="009A24B7"/>
    <w:rsid w:val="009A2883"/>
    <w:rsid w:val="009A3588"/>
    <w:rsid w:val="009A48BD"/>
    <w:rsid w:val="009A514F"/>
    <w:rsid w:val="009B0928"/>
    <w:rsid w:val="009C0547"/>
    <w:rsid w:val="009C2F6E"/>
    <w:rsid w:val="009D028E"/>
    <w:rsid w:val="009D227A"/>
    <w:rsid w:val="009D378D"/>
    <w:rsid w:val="009D53D4"/>
    <w:rsid w:val="009D5413"/>
    <w:rsid w:val="009D745F"/>
    <w:rsid w:val="009E60F0"/>
    <w:rsid w:val="009E7FC5"/>
    <w:rsid w:val="009F3712"/>
    <w:rsid w:val="009F3A3C"/>
    <w:rsid w:val="00A00D44"/>
    <w:rsid w:val="00A0116D"/>
    <w:rsid w:val="00A10536"/>
    <w:rsid w:val="00A107A5"/>
    <w:rsid w:val="00A150CF"/>
    <w:rsid w:val="00A17410"/>
    <w:rsid w:val="00A21299"/>
    <w:rsid w:val="00A230BF"/>
    <w:rsid w:val="00A270A4"/>
    <w:rsid w:val="00A35327"/>
    <w:rsid w:val="00A4210C"/>
    <w:rsid w:val="00A4298A"/>
    <w:rsid w:val="00A44E18"/>
    <w:rsid w:val="00A47E06"/>
    <w:rsid w:val="00A62129"/>
    <w:rsid w:val="00A62486"/>
    <w:rsid w:val="00A64B38"/>
    <w:rsid w:val="00A66E15"/>
    <w:rsid w:val="00A73278"/>
    <w:rsid w:val="00A749E7"/>
    <w:rsid w:val="00A75CD9"/>
    <w:rsid w:val="00A842B3"/>
    <w:rsid w:val="00A84AE8"/>
    <w:rsid w:val="00A84DD7"/>
    <w:rsid w:val="00A85593"/>
    <w:rsid w:val="00A91222"/>
    <w:rsid w:val="00A94FA1"/>
    <w:rsid w:val="00AA47E6"/>
    <w:rsid w:val="00AB19CB"/>
    <w:rsid w:val="00AB701F"/>
    <w:rsid w:val="00AC4B0D"/>
    <w:rsid w:val="00AC5C7E"/>
    <w:rsid w:val="00AD0990"/>
    <w:rsid w:val="00AD5456"/>
    <w:rsid w:val="00AE42E5"/>
    <w:rsid w:val="00AF029A"/>
    <w:rsid w:val="00AF2DBC"/>
    <w:rsid w:val="00AF32DC"/>
    <w:rsid w:val="00AF6CA3"/>
    <w:rsid w:val="00B06A3E"/>
    <w:rsid w:val="00B16544"/>
    <w:rsid w:val="00B1787F"/>
    <w:rsid w:val="00B17ABC"/>
    <w:rsid w:val="00B21E86"/>
    <w:rsid w:val="00B22282"/>
    <w:rsid w:val="00B2650E"/>
    <w:rsid w:val="00B33929"/>
    <w:rsid w:val="00B3516A"/>
    <w:rsid w:val="00B36EA7"/>
    <w:rsid w:val="00B4743B"/>
    <w:rsid w:val="00B52066"/>
    <w:rsid w:val="00B550EB"/>
    <w:rsid w:val="00B57514"/>
    <w:rsid w:val="00B61732"/>
    <w:rsid w:val="00B648EB"/>
    <w:rsid w:val="00B70F87"/>
    <w:rsid w:val="00B8762C"/>
    <w:rsid w:val="00BA3AC8"/>
    <w:rsid w:val="00BA650A"/>
    <w:rsid w:val="00BB6D5B"/>
    <w:rsid w:val="00BC2485"/>
    <w:rsid w:val="00BC2FE1"/>
    <w:rsid w:val="00BD18DD"/>
    <w:rsid w:val="00BD4D75"/>
    <w:rsid w:val="00BD5269"/>
    <w:rsid w:val="00BE29B3"/>
    <w:rsid w:val="00BE4900"/>
    <w:rsid w:val="00BE4981"/>
    <w:rsid w:val="00BF5314"/>
    <w:rsid w:val="00C002C0"/>
    <w:rsid w:val="00C04A2A"/>
    <w:rsid w:val="00C068B5"/>
    <w:rsid w:val="00C10A38"/>
    <w:rsid w:val="00C10B5C"/>
    <w:rsid w:val="00C10E74"/>
    <w:rsid w:val="00C13F6D"/>
    <w:rsid w:val="00C14703"/>
    <w:rsid w:val="00C2029E"/>
    <w:rsid w:val="00C2329D"/>
    <w:rsid w:val="00C25C57"/>
    <w:rsid w:val="00C31F98"/>
    <w:rsid w:val="00C36FC4"/>
    <w:rsid w:val="00C3771A"/>
    <w:rsid w:val="00C408EE"/>
    <w:rsid w:val="00C449F2"/>
    <w:rsid w:val="00C62382"/>
    <w:rsid w:val="00C63F6A"/>
    <w:rsid w:val="00C653E0"/>
    <w:rsid w:val="00C6599D"/>
    <w:rsid w:val="00C67144"/>
    <w:rsid w:val="00C74DD4"/>
    <w:rsid w:val="00C77844"/>
    <w:rsid w:val="00C81ADF"/>
    <w:rsid w:val="00C827C8"/>
    <w:rsid w:val="00C956E5"/>
    <w:rsid w:val="00C97626"/>
    <w:rsid w:val="00CA76EB"/>
    <w:rsid w:val="00CB3984"/>
    <w:rsid w:val="00CB3DBE"/>
    <w:rsid w:val="00CB4531"/>
    <w:rsid w:val="00CC4E49"/>
    <w:rsid w:val="00CC6BF6"/>
    <w:rsid w:val="00CD2F6D"/>
    <w:rsid w:val="00CD5295"/>
    <w:rsid w:val="00CD5946"/>
    <w:rsid w:val="00CD63FF"/>
    <w:rsid w:val="00CE4DBA"/>
    <w:rsid w:val="00CE62C6"/>
    <w:rsid w:val="00CE7676"/>
    <w:rsid w:val="00CF4A13"/>
    <w:rsid w:val="00CF6692"/>
    <w:rsid w:val="00D04D35"/>
    <w:rsid w:val="00D10A6C"/>
    <w:rsid w:val="00D163F0"/>
    <w:rsid w:val="00D1689D"/>
    <w:rsid w:val="00D1745B"/>
    <w:rsid w:val="00D300A0"/>
    <w:rsid w:val="00D36591"/>
    <w:rsid w:val="00D37F96"/>
    <w:rsid w:val="00D41586"/>
    <w:rsid w:val="00D42A45"/>
    <w:rsid w:val="00D46DB0"/>
    <w:rsid w:val="00D470A1"/>
    <w:rsid w:val="00D574FB"/>
    <w:rsid w:val="00D6396F"/>
    <w:rsid w:val="00D642B0"/>
    <w:rsid w:val="00D65FFA"/>
    <w:rsid w:val="00D7381E"/>
    <w:rsid w:val="00D738A5"/>
    <w:rsid w:val="00D81313"/>
    <w:rsid w:val="00D82057"/>
    <w:rsid w:val="00D827FB"/>
    <w:rsid w:val="00D84F46"/>
    <w:rsid w:val="00D8604A"/>
    <w:rsid w:val="00D92270"/>
    <w:rsid w:val="00DA0283"/>
    <w:rsid w:val="00DA46C8"/>
    <w:rsid w:val="00DA6FC2"/>
    <w:rsid w:val="00DB1B78"/>
    <w:rsid w:val="00DB5EB1"/>
    <w:rsid w:val="00DB71D0"/>
    <w:rsid w:val="00DC2211"/>
    <w:rsid w:val="00DC3AC4"/>
    <w:rsid w:val="00DD4244"/>
    <w:rsid w:val="00DD5AD5"/>
    <w:rsid w:val="00DE5B5A"/>
    <w:rsid w:val="00DE74E3"/>
    <w:rsid w:val="00DE7D0C"/>
    <w:rsid w:val="00DE7E6D"/>
    <w:rsid w:val="00DF5B34"/>
    <w:rsid w:val="00DF6922"/>
    <w:rsid w:val="00E04FF0"/>
    <w:rsid w:val="00E10FAD"/>
    <w:rsid w:val="00E144F5"/>
    <w:rsid w:val="00E150F0"/>
    <w:rsid w:val="00E253E2"/>
    <w:rsid w:val="00E31CCE"/>
    <w:rsid w:val="00E3350B"/>
    <w:rsid w:val="00E44751"/>
    <w:rsid w:val="00E457E9"/>
    <w:rsid w:val="00E50EB0"/>
    <w:rsid w:val="00E5228C"/>
    <w:rsid w:val="00E55ED5"/>
    <w:rsid w:val="00E638BD"/>
    <w:rsid w:val="00E654EF"/>
    <w:rsid w:val="00E75186"/>
    <w:rsid w:val="00E808DC"/>
    <w:rsid w:val="00E82757"/>
    <w:rsid w:val="00E832AE"/>
    <w:rsid w:val="00E903AE"/>
    <w:rsid w:val="00E943BE"/>
    <w:rsid w:val="00E95689"/>
    <w:rsid w:val="00EA56A3"/>
    <w:rsid w:val="00EB403A"/>
    <w:rsid w:val="00EB61FF"/>
    <w:rsid w:val="00EC4AB8"/>
    <w:rsid w:val="00ED33D8"/>
    <w:rsid w:val="00EF08AD"/>
    <w:rsid w:val="00EF2C2C"/>
    <w:rsid w:val="00EF2C38"/>
    <w:rsid w:val="00EF31E3"/>
    <w:rsid w:val="00F0329D"/>
    <w:rsid w:val="00F04159"/>
    <w:rsid w:val="00F16BC9"/>
    <w:rsid w:val="00F20924"/>
    <w:rsid w:val="00F21F6E"/>
    <w:rsid w:val="00F22176"/>
    <w:rsid w:val="00F23219"/>
    <w:rsid w:val="00F26EAC"/>
    <w:rsid w:val="00F374FF"/>
    <w:rsid w:val="00F503B2"/>
    <w:rsid w:val="00F57D42"/>
    <w:rsid w:val="00F6160A"/>
    <w:rsid w:val="00F72DBC"/>
    <w:rsid w:val="00F731E8"/>
    <w:rsid w:val="00F823C2"/>
    <w:rsid w:val="00F833CF"/>
    <w:rsid w:val="00F86630"/>
    <w:rsid w:val="00F876AC"/>
    <w:rsid w:val="00F87C41"/>
    <w:rsid w:val="00FA3B39"/>
    <w:rsid w:val="00FA5559"/>
    <w:rsid w:val="00FB08C9"/>
    <w:rsid w:val="00FB1666"/>
    <w:rsid w:val="00FB1966"/>
    <w:rsid w:val="00FB2ABF"/>
    <w:rsid w:val="00FB7860"/>
    <w:rsid w:val="00FB7D3C"/>
    <w:rsid w:val="00FC1392"/>
    <w:rsid w:val="00FD2862"/>
    <w:rsid w:val="00FD54A0"/>
    <w:rsid w:val="00FE02CD"/>
    <w:rsid w:val="00FE43FE"/>
    <w:rsid w:val="00FE6E40"/>
    <w:rsid w:val="00FE7696"/>
    <w:rsid w:val="00FF6D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B6D5B"/>
    <w:pPr>
      <w:spacing w:after="200" w:line="276" w:lineRule="auto"/>
    </w:pPr>
    <w:rPr>
      <w:sz w:val="22"/>
      <w:szCs w:val="22"/>
      <w:lang w:val="en-AU"/>
    </w:rPr>
  </w:style>
  <w:style w:type="paragraph" w:styleId="Heading1">
    <w:name w:val="heading 1"/>
    <w:basedOn w:val="Normal"/>
    <w:next w:val="Normal"/>
    <w:link w:val="Heading1Char"/>
    <w:uiPriority w:val="9"/>
    <w:qFormat/>
    <w:rsid w:val="00BB6D5B"/>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BB6D5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B6D5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BB6D5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B6D5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B6D5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B6D5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B6D5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BB6D5B"/>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BB6D5B"/>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BB6D5B"/>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BB6D5B"/>
    <w:pPr>
      <w:spacing w:after="0" w:line="240" w:lineRule="auto"/>
    </w:pPr>
    <w:rPr>
      <w:b/>
      <w:szCs w:val="20"/>
      <w:lang w:val="en-GB"/>
    </w:rPr>
  </w:style>
  <w:style w:type="character" w:customStyle="1" w:styleId="AAAQuestionsChar">
    <w:name w:val="AAA Questions Char"/>
    <w:link w:val="AAAQuestions"/>
    <w:rsid w:val="00BB6D5B"/>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B6D5B"/>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BB6D5B"/>
    <w:rPr>
      <w:rFonts w:cstheme="majorBidi"/>
      <w:b/>
      <w:bCs/>
      <w:color w:val="C00000"/>
      <w:sz w:val="36"/>
      <w:szCs w:val="28"/>
    </w:rPr>
  </w:style>
  <w:style w:type="character" w:customStyle="1" w:styleId="Heading3Char">
    <w:name w:val="Heading 3 Char"/>
    <w:basedOn w:val="DefaultParagraphFont"/>
    <w:link w:val="Heading3"/>
    <w:uiPriority w:val="9"/>
    <w:rsid w:val="00BB6D5B"/>
    <w:rPr>
      <w:rFonts w:cstheme="majorBidi"/>
      <w:b/>
      <w:bCs/>
      <w:sz w:val="26"/>
      <w:szCs w:val="26"/>
    </w:rPr>
  </w:style>
  <w:style w:type="character" w:customStyle="1" w:styleId="Heading8Char">
    <w:name w:val="Heading 8 Char"/>
    <w:basedOn w:val="DefaultParagraphFont"/>
    <w:link w:val="Heading8"/>
    <w:uiPriority w:val="9"/>
    <w:semiHidden/>
    <w:rsid w:val="00BB6D5B"/>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BB6D5B"/>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BB6D5B"/>
    <w:pPr>
      <w:spacing w:after="100"/>
    </w:pPr>
    <w:rPr>
      <w:rFonts w:eastAsia="Times New Roman"/>
      <w:b/>
    </w:rPr>
  </w:style>
  <w:style w:type="paragraph" w:styleId="TOC2">
    <w:name w:val="toc 2"/>
    <w:basedOn w:val="Normal"/>
    <w:next w:val="Normal"/>
    <w:autoRedefine/>
    <w:uiPriority w:val="39"/>
    <w:unhideWhenUsed/>
    <w:qFormat/>
    <w:rsid w:val="00BB6D5B"/>
    <w:pPr>
      <w:spacing w:after="100"/>
      <w:ind w:left="220"/>
    </w:pPr>
    <w:rPr>
      <w:rFonts w:eastAsia="Times New Roman"/>
    </w:rPr>
  </w:style>
  <w:style w:type="paragraph" w:styleId="TOC3">
    <w:name w:val="toc 3"/>
    <w:basedOn w:val="Normal"/>
    <w:next w:val="Normal"/>
    <w:autoRedefine/>
    <w:uiPriority w:val="39"/>
    <w:unhideWhenUsed/>
    <w:qFormat/>
    <w:rsid w:val="00BB6D5B"/>
    <w:pPr>
      <w:spacing w:after="100"/>
      <w:ind w:left="440"/>
    </w:pPr>
  </w:style>
  <w:style w:type="paragraph" w:styleId="Caption">
    <w:name w:val="caption"/>
    <w:basedOn w:val="Normal"/>
    <w:next w:val="Normal"/>
    <w:uiPriority w:val="35"/>
    <w:semiHidden/>
    <w:unhideWhenUsed/>
    <w:qFormat/>
    <w:rsid w:val="00BB6D5B"/>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BB6D5B"/>
    <w:pPr>
      <w:outlineLvl w:val="9"/>
    </w:pPr>
  </w:style>
  <w:style w:type="paragraph" w:customStyle="1" w:styleId="Answers">
    <w:name w:val="Answers"/>
    <w:basedOn w:val="Normal"/>
    <w:qFormat/>
    <w:rsid w:val="00BB6D5B"/>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BB6D5B"/>
    <w:pPr>
      <w:numPr>
        <w:numId w:val="28"/>
      </w:numPr>
      <w:ind w:left="1491" w:hanging="357"/>
    </w:pPr>
  </w:style>
  <w:style w:type="character" w:customStyle="1" w:styleId="BulletsChar">
    <w:name w:val="Bullets Char"/>
    <w:basedOn w:val="DefaultParagraphFont"/>
    <w:link w:val="Bullets"/>
    <w:uiPriority w:val="9"/>
    <w:rsid w:val="00BB6D5B"/>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BB6D5B"/>
    <w:pPr>
      <w:numPr>
        <w:numId w:val="30"/>
      </w:numPr>
      <w:ind w:left="2058" w:hanging="357"/>
    </w:pPr>
  </w:style>
  <w:style w:type="character" w:customStyle="1" w:styleId="Bullets2Char">
    <w:name w:val="Bullets2 Char"/>
    <w:basedOn w:val="BulletsChar"/>
    <w:link w:val="Bullets2"/>
    <w:uiPriority w:val="9"/>
    <w:rsid w:val="00BB6D5B"/>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
    <w:uiPriority w:val="8"/>
    <w:qFormat/>
    <w:rsid w:val="00BB6D5B"/>
    <w:pPr>
      <w:numPr>
        <w:numId w:val="29"/>
      </w:numPr>
      <w:ind w:left="2909" w:hanging="357"/>
    </w:pPr>
  </w:style>
  <w:style w:type="character" w:customStyle="1" w:styleId="Bullet3Char">
    <w:name w:val="Bullet3 Char"/>
    <w:basedOn w:val="DefaultParagraphFont"/>
    <w:link w:val="Bullet3"/>
    <w:uiPriority w:val="8"/>
    <w:rsid w:val="00BB6D5B"/>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BB6D5B"/>
    <w:pPr>
      <w:numPr>
        <w:numId w:val="0"/>
      </w:numPr>
      <w:spacing w:after="100" w:line="240" w:lineRule="auto"/>
    </w:pPr>
    <w:rPr>
      <w:b/>
    </w:rPr>
  </w:style>
  <w:style w:type="character" w:customStyle="1" w:styleId="BoldBulTightChar0">
    <w:name w:val="BoldBulTight Char"/>
    <w:basedOn w:val="BulletsChar"/>
    <w:link w:val="BoldBulTight0"/>
    <w:uiPriority w:val="9"/>
    <w:rsid w:val="00BB6D5B"/>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BB6D5B"/>
    <w:pPr>
      <w:spacing w:after="0" w:line="240" w:lineRule="auto"/>
    </w:pPr>
    <w:rPr>
      <w:b/>
    </w:rPr>
  </w:style>
  <w:style w:type="character" w:customStyle="1" w:styleId="PinkobjectivesChar">
    <w:name w:val="Pink objectives Char"/>
    <w:basedOn w:val="DefaultParagraphFont"/>
    <w:link w:val="Pinkobjectives"/>
    <w:rsid w:val="00BB6D5B"/>
    <w:rPr>
      <w:b/>
      <w:sz w:val="22"/>
      <w:szCs w:val="22"/>
      <w:lang w:val="en-AU"/>
    </w:rPr>
  </w:style>
  <w:style w:type="character" w:styleId="FollowedHyperlink">
    <w:name w:val="FollowedHyperlink"/>
    <w:basedOn w:val="DefaultParagraphFont"/>
    <w:uiPriority w:val="99"/>
    <w:semiHidden/>
    <w:unhideWhenUsed/>
    <w:rsid w:val="00AB701F"/>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w:uiPriority="0"/>
    <w:lsdException w:name="Title" w:semiHidden="0" w:uiPriority="10" w:unhideWhenUsed="0"/>
    <w:lsdException w:name="Default Paragraph Font" w:uiPriority="1"/>
    <w:lsdException w:name="Body Text" w:uiPriority="0"/>
    <w:lsdException w:name="Subtitle" w:semiHidden="0" w:uiPriority="11" w:unhideWhenUsed="0"/>
    <w:lsdException w:name="Strong" w:semiHidden="0" w:uiPriority="22" w:unhideWhenUsed="0" w:qFormat="1"/>
    <w:lsdException w:name="Emphasis" w:semiHidden="0" w:uiPriority="0" w:unhideWhenUsed="0"/>
    <w:lsdException w:name="Table Grid" w:uiPriority="59"/>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BB6D5B"/>
    <w:pPr>
      <w:spacing w:after="200" w:line="276" w:lineRule="auto"/>
    </w:pPr>
    <w:rPr>
      <w:sz w:val="22"/>
      <w:szCs w:val="22"/>
      <w:lang w:val="en-AU"/>
    </w:rPr>
  </w:style>
  <w:style w:type="paragraph" w:styleId="Heading1">
    <w:name w:val="heading 1"/>
    <w:basedOn w:val="Normal"/>
    <w:next w:val="Normal"/>
    <w:link w:val="Heading1Char"/>
    <w:uiPriority w:val="9"/>
    <w:qFormat/>
    <w:rsid w:val="00BB6D5B"/>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BB6D5B"/>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BB6D5B"/>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BB6D5B"/>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BB6D5B"/>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BB6D5B"/>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BB6D5B"/>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BB6D5B"/>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F3A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3A3C"/>
  </w:style>
  <w:style w:type="paragraph" w:styleId="Footer">
    <w:name w:val="footer"/>
    <w:basedOn w:val="Normal"/>
    <w:link w:val="FooterChar"/>
    <w:uiPriority w:val="99"/>
    <w:semiHidden/>
    <w:unhideWhenUsed/>
    <w:rsid w:val="009F3A3C"/>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9F3A3C"/>
  </w:style>
  <w:style w:type="paragraph" w:styleId="BalloonText">
    <w:name w:val="Balloon Text"/>
    <w:basedOn w:val="Normal"/>
    <w:link w:val="BalloonTextChar"/>
    <w:uiPriority w:val="99"/>
    <w:semiHidden/>
    <w:unhideWhenUsed/>
    <w:rsid w:val="009F3A3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A3C"/>
    <w:rPr>
      <w:rFonts w:ascii="Tahoma" w:hAnsi="Tahoma" w:cs="Tahoma"/>
      <w:sz w:val="16"/>
      <w:szCs w:val="16"/>
    </w:rPr>
  </w:style>
  <w:style w:type="paragraph" w:styleId="NoSpacing">
    <w:name w:val="No Spacing"/>
    <w:link w:val="NoSpacingChar"/>
    <w:uiPriority w:val="1"/>
    <w:rsid w:val="00AC5C7E"/>
    <w:rPr>
      <w:sz w:val="22"/>
      <w:szCs w:val="22"/>
      <w:lang w:val="en-US" w:eastAsia="en-US"/>
    </w:rPr>
  </w:style>
  <w:style w:type="character" w:customStyle="1" w:styleId="Heading7Char">
    <w:name w:val="Heading 7 Char"/>
    <w:basedOn w:val="DefaultParagraphFont"/>
    <w:link w:val="Heading7"/>
    <w:uiPriority w:val="9"/>
    <w:semiHidden/>
    <w:rsid w:val="00BB6D5B"/>
    <w:rPr>
      <w:rFonts w:ascii="Cambria" w:eastAsiaTheme="majorEastAsia" w:hAnsi="Cambria" w:cstheme="majorBidi"/>
      <w:i/>
      <w:iCs/>
      <w:color w:val="404040"/>
      <w:sz w:val="22"/>
      <w:szCs w:val="22"/>
      <w:lang w:val="en-AU"/>
    </w:rPr>
  </w:style>
  <w:style w:type="paragraph" w:customStyle="1" w:styleId="TableText">
    <w:name w:val="Table Text"/>
    <w:basedOn w:val="Heading4"/>
    <w:rsid w:val="0002128B"/>
    <w:pPr>
      <w:keepNext w:val="0"/>
      <w:spacing w:before="0" w:line="240" w:lineRule="auto"/>
      <w:outlineLvl w:val="9"/>
    </w:pPr>
    <w:rPr>
      <w:rFonts w:ascii="Arial" w:eastAsia="Times New Roman" w:hAnsi="Arial" w:cs="Times New Roman"/>
      <w:b w:val="0"/>
      <w:bCs w:val="0"/>
      <w:szCs w:val="20"/>
    </w:rPr>
  </w:style>
  <w:style w:type="paragraph" w:customStyle="1" w:styleId="SessPlanHeading">
    <w:name w:val="SessPlanHeading"/>
    <w:basedOn w:val="Heading7"/>
    <w:link w:val="SessPlanHeadingChar"/>
    <w:rsid w:val="00953544"/>
    <w:pPr>
      <w:spacing w:before="240" w:after="240"/>
    </w:pPr>
    <w:rPr>
      <w:rFonts w:ascii="Arial" w:hAnsi="Arial" w:cs="Arial"/>
      <w:b/>
      <w:bCs/>
    </w:rPr>
  </w:style>
  <w:style w:type="character" w:customStyle="1" w:styleId="SessPlanHeadingChar">
    <w:name w:val="SessPlanHeading Char"/>
    <w:basedOn w:val="Heading7Char"/>
    <w:link w:val="SessPlanHeading"/>
    <w:rsid w:val="00953544"/>
    <w:rPr>
      <w:rFonts w:ascii="Arial" w:eastAsiaTheme="majorEastAsia" w:hAnsi="Arial" w:cs="Arial"/>
      <w:b/>
      <w:bCs/>
      <w:i/>
      <w:iCs/>
      <w:color w:val="404040"/>
      <w:sz w:val="22"/>
      <w:szCs w:val="22"/>
      <w:lang w:val="en-AU" w:eastAsia="en-US"/>
    </w:rPr>
  </w:style>
  <w:style w:type="character" w:customStyle="1" w:styleId="Heading4Char">
    <w:name w:val="Heading 4 Char"/>
    <w:basedOn w:val="DefaultParagraphFont"/>
    <w:link w:val="Heading4"/>
    <w:uiPriority w:val="10"/>
    <w:rsid w:val="00BB6D5B"/>
    <w:rPr>
      <w:rFonts w:eastAsiaTheme="majorEastAsia" w:cstheme="majorBidi"/>
      <w:b/>
      <w:bCs/>
      <w:sz w:val="24"/>
      <w:szCs w:val="28"/>
      <w:lang w:val="en-AU" w:eastAsia="en-AU"/>
    </w:rPr>
  </w:style>
  <w:style w:type="character" w:customStyle="1" w:styleId="Heading6Char">
    <w:name w:val="Heading 6 Char"/>
    <w:basedOn w:val="DefaultParagraphFont"/>
    <w:link w:val="Heading6"/>
    <w:uiPriority w:val="9"/>
    <w:semiHidden/>
    <w:rsid w:val="00BB6D5B"/>
    <w:rPr>
      <w:rFonts w:ascii="Cambria" w:eastAsiaTheme="majorEastAsia" w:hAnsi="Cambria" w:cstheme="majorBidi"/>
      <w:i/>
      <w:iCs/>
      <w:color w:val="243F60"/>
      <w:sz w:val="22"/>
      <w:szCs w:val="22"/>
      <w:lang w:val="en-AU"/>
    </w:rPr>
  </w:style>
  <w:style w:type="paragraph" w:styleId="BodyText">
    <w:name w:val="Body Text"/>
    <w:basedOn w:val="Normal"/>
    <w:link w:val="BodyTextChar"/>
    <w:rsid w:val="0002128B"/>
    <w:pPr>
      <w:spacing w:after="0" w:line="240" w:lineRule="auto"/>
      <w:jc w:val="both"/>
    </w:pPr>
    <w:rPr>
      <w:rFonts w:ascii="Arial" w:eastAsia="Times New Roman" w:hAnsi="Arial"/>
      <w:sz w:val="23"/>
      <w:szCs w:val="20"/>
      <w:lang w:val="en-US" w:eastAsia="en-AU"/>
    </w:rPr>
  </w:style>
  <w:style w:type="character" w:customStyle="1" w:styleId="BodyTextChar">
    <w:name w:val="Body Text Char"/>
    <w:basedOn w:val="DefaultParagraphFont"/>
    <w:link w:val="BodyText"/>
    <w:rsid w:val="0002128B"/>
    <w:rPr>
      <w:rFonts w:ascii="Arial" w:eastAsia="Times New Roman" w:hAnsi="Arial" w:cs="Times New Roman"/>
      <w:sz w:val="23"/>
      <w:szCs w:val="20"/>
      <w:lang w:val="en-US" w:eastAsia="en-AU"/>
    </w:rPr>
  </w:style>
  <w:style w:type="paragraph" w:customStyle="1" w:styleId="AAAQuestions">
    <w:name w:val="AAA Questions"/>
    <w:basedOn w:val="Normal"/>
    <w:link w:val="AAAQuestionsChar"/>
    <w:qFormat/>
    <w:rsid w:val="00BB6D5B"/>
    <w:pPr>
      <w:spacing w:after="0" w:line="240" w:lineRule="auto"/>
    </w:pPr>
    <w:rPr>
      <w:b/>
      <w:szCs w:val="20"/>
      <w:lang w:val="en-GB"/>
    </w:rPr>
  </w:style>
  <w:style w:type="character" w:customStyle="1" w:styleId="AAAQuestionsChar">
    <w:name w:val="AAA Questions Char"/>
    <w:link w:val="AAAQuestions"/>
    <w:rsid w:val="00BB6D5B"/>
    <w:rPr>
      <w:b/>
      <w:sz w:val="22"/>
    </w:rPr>
  </w:style>
  <w:style w:type="paragraph" w:styleId="ListParagraph">
    <w:name w:val="List Paragraph"/>
    <w:basedOn w:val="Normal"/>
    <w:link w:val="ListParagraphChar"/>
    <w:uiPriority w:val="34"/>
    <w:rsid w:val="00AC5C7E"/>
    <w:pPr>
      <w:ind w:left="720"/>
    </w:pPr>
  </w:style>
  <w:style w:type="character" w:styleId="Hyperlink">
    <w:name w:val="Hyperlink"/>
    <w:basedOn w:val="DefaultParagraphFont"/>
    <w:uiPriority w:val="99"/>
    <w:unhideWhenUsed/>
    <w:rsid w:val="00D7381E"/>
    <w:rPr>
      <w:color w:val="0000FF" w:themeColor="hyperlink"/>
      <w:u w:val="single"/>
    </w:rPr>
  </w:style>
  <w:style w:type="table" w:styleId="TableGrid">
    <w:name w:val="Table Grid"/>
    <w:basedOn w:val="TableNormal"/>
    <w:uiPriority w:val="59"/>
    <w:rsid w:val="00FB7D3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BB6D5B"/>
    <w:rPr>
      <w:rFonts w:cs="Calibri"/>
      <w:b/>
      <w:bCs/>
      <w:color w:val="C00000"/>
      <w:sz w:val="28"/>
      <w:szCs w:val="28"/>
      <w:lang w:val="en-AU"/>
    </w:rPr>
  </w:style>
  <w:style w:type="paragraph" w:styleId="NormalWeb">
    <w:name w:val="Normal (Web)"/>
    <w:basedOn w:val="Normal"/>
    <w:uiPriority w:val="99"/>
    <w:semiHidden/>
    <w:unhideWhenUsed/>
    <w:rsid w:val="00C653E0"/>
    <w:pPr>
      <w:spacing w:before="100" w:beforeAutospacing="1" w:after="100" w:afterAutospacing="1" w:line="240" w:lineRule="auto"/>
    </w:pPr>
    <w:rPr>
      <w:rFonts w:ascii="Times New Roman" w:eastAsia="Times New Roman" w:hAnsi="Times New Roman"/>
      <w:sz w:val="24"/>
      <w:szCs w:val="24"/>
      <w:lang w:eastAsia="en-AU"/>
    </w:rPr>
  </w:style>
  <w:style w:type="character" w:customStyle="1" w:styleId="apple-converted-space">
    <w:name w:val="apple-converted-space"/>
    <w:basedOn w:val="DefaultParagraphFont"/>
    <w:rsid w:val="00C653E0"/>
  </w:style>
  <w:style w:type="character" w:customStyle="1" w:styleId="Heading1Char">
    <w:name w:val="Heading 1 Char"/>
    <w:basedOn w:val="DefaultParagraphFont"/>
    <w:link w:val="Heading1"/>
    <w:uiPriority w:val="9"/>
    <w:rsid w:val="00BB6D5B"/>
    <w:rPr>
      <w:rFonts w:cstheme="majorBidi"/>
      <w:b/>
      <w:bCs/>
      <w:color w:val="C00000"/>
      <w:sz w:val="36"/>
      <w:szCs w:val="28"/>
    </w:rPr>
  </w:style>
  <w:style w:type="character" w:customStyle="1" w:styleId="Heading3Char">
    <w:name w:val="Heading 3 Char"/>
    <w:basedOn w:val="DefaultParagraphFont"/>
    <w:link w:val="Heading3"/>
    <w:uiPriority w:val="9"/>
    <w:rsid w:val="00BB6D5B"/>
    <w:rPr>
      <w:rFonts w:cstheme="majorBidi"/>
      <w:b/>
      <w:bCs/>
      <w:sz w:val="26"/>
      <w:szCs w:val="26"/>
    </w:rPr>
  </w:style>
  <w:style w:type="character" w:customStyle="1" w:styleId="Heading8Char">
    <w:name w:val="Heading 8 Char"/>
    <w:basedOn w:val="DefaultParagraphFont"/>
    <w:link w:val="Heading8"/>
    <w:uiPriority w:val="9"/>
    <w:semiHidden/>
    <w:rsid w:val="00BB6D5B"/>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BB6D5B"/>
    <w:rPr>
      <w:rFonts w:ascii="Cambria" w:eastAsiaTheme="majorEastAsia" w:hAnsi="Cambria" w:cstheme="majorBidi"/>
      <w:sz w:val="22"/>
      <w:szCs w:val="22"/>
      <w:lang w:val="en-AU"/>
    </w:rPr>
  </w:style>
  <w:style w:type="paragraph" w:styleId="TOC1">
    <w:name w:val="toc 1"/>
    <w:basedOn w:val="Normal"/>
    <w:next w:val="Normal"/>
    <w:autoRedefine/>
    <w:uiPriority w:val="39"/>
    <w:unhideWhenUsed/>
    <w:qFormat/>
    <w:rsid w:val="00BB6D5B"/>
    <w:pPr>
      <w:spacing w:after="100"/>
    </w:pPr>
    <w:rPr>
      <w:rFonts w:eastAsia="Times New Roman"/>
      <w:b/>
    </w:rPr>
  </w:style>
  <w:style w:type="paragraph" w:styleId="TOC2">
    <w:name w:val="toc 2"/>
    <w:basedOn w:val="Normal"/>
    <w:next w:val="Normal"/>
    <w:autoRedefine/>
    <w:uiPriority w:val="39"/>
    <w:unhideWhenUsed/>
    <w:qFormat/>
    <w:rsid w:val="00BB6D5B"/>
    <w:pPr>
      <w:spacing w:after="100"/>
      <w:ind w:left="220"/>
    </w:pPr>
    <w:rPr>
      <w:rFonts w:eastAsia="Times New Roman"/>
    </w:rPr>
  </w:style>
  <w:style w:type="paragraph" w:styleId="TOC3">
    <w:name w:val="toc 3"/>
    <w:basedOn w:val="Normal"/>
    <w:next w:val="Normal"/>
    <w:autoRedefine/>
    <w:uiPriority w:val="39"/>
    <w:unhideWhenUsed/>
    <w:qFormat/>
    <w:rsid w:val="00BB6D5B"/>
    <w:pPr>
      <w:spacing w:after="100"/>
      <w:ind w:left="440"/>
    </w:pPr>
  </w:style>
  <w:style w:type="paragraph" w:styleId="Caption">
    <w:name w:val="caption"/>
    <w:basedOn w:val="Normal"/>
    <w:next w:val="Normal"/>
    <w:uiPriority w:val="35"/>
    <w:semiHidden/>
    <w:unhideWhenUsed/>
    <w:qFormat/>
    <w:rsid w:val="00BB6D5B"/>
    <w:pPr>
      <w:spacing w:line="240" w:lineRule="auto"/>
    </w:pPr>
    <w:rPr>
      <w:b/>
      <w:bCs/>
      <w:color w:val="4F81BD"/>
      <w:sz w:val="18"/>
      <w:szCs w:val="18"/>
    </w:rPr>
  </w:style>
  <w:style w:type="paragraph" w:styleId="Title">
    <w:name w:val="Title"/>
    <w:basedOn w:val="Normal"/>
    <w:next w:val="Normal"/>
    <w:link w:val="TitleChar"/>
    <w:uiPriority w:val="7"/>
    <w:rsid w:val="00AC5C7E"/>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4F6D87"/>
    <w:rPr>
      <w:rFonts w:eastAsiaTheme="majorEastAsia" w:cstheme="majorBidi"/>
      <w:color w:val="C00000"/>
      <w:spacing w:val="5"/>
      <w:kern w:val="28"/>
      <w:sz w:val="52"/>
      <w:szCs w:val="52"/>
    </w:rPr>
  </w:style>
  <w:style w:type="character" w:styleId="Strong">
    <w:name w:val="Strong"/>
    <w:basedOn w:val="DefaultParagraphFont"/>
    <w:uiPriority w:val="22"/>
    <w:qFormat/>
    <w:rsid w:val="00AC5C7E"/>
    <w:rPr>
      <w:b/>
      <w:bCs/>
    </w:rPr>
  </w:style>
  <w:style w:type="character" w:styleId="Emphasis">
    <w:name w:val="Emphasis"/>
    <w:basedOn w:val="DefaultParagraphFont"/>
    <w:rsid w:val="00AC5C7E"/>
    <w:rPr>
      <w:i/>
      <w:iCs/>
    </w:rPr>
  </w:style>
  <w:style w:type="character" w:customStyle="1" w:styleId="NoSpacingChar">
    <w:name w:val="No Spacing Char"/>
    <w:basedOn w:val="DefaultParagraphFont"/>
    <w:link w:val="NoSpacing"/>
    <w:uiPriority w:val="1"/>
    <w:rsid w:val="00AC5C7E"/>
    <w:rPr>
      <w:sz w:val="22"/>
      <w:szCs w:val="22"/>
      <w:lang w:val="en-US" w:eastAsia="en-US" w:bidi="ar-SA"/>
    </w:rPr>
  </w:style>
  <w:style w:type="character" w:customStyle="1" w:styleId="ListParagraphChar">
    <w:name w:val="List Paragraph Char"/>
    <w:basedOn w:val="DefaultParagraphFont"/>
    <w:link w:val="ListParagraph"/>
    <w:uiPriority w:val="34"/>
    <w:rsid w:val="00AC5C7E"/>
    <w:rPr>
      <w:sz w:val="22"/>
      <w:szCs w:val="22"/>
      <w:lang w:val="en-AU" w:eastAsia="en-US"/>
    </w:rPr>
  </w:style>
  <w:style w:type="paragraph" w:styleId="Quote">
    <w:name w:val="Quote"/>
    <w:basedOn w:val="Normal"/>
    <w:next w:val="Normal"/>
    <w:link w:val="QuoteChar"/>
    <w:uiPriority w:val="29"/>
    <w:rsid w:val="00AC5C7E"/>
    <w:rPr>
      <w:i/>
      <w:iCs/>
      <w:color w:val="000000"/>
    </w:rPr>
  </w:style>
  <w:style w:type="character" w:customStyle="1" w:styleId="QuoteChar">
    <w:name w:val="Quote Char"/>
    <w:basedOn w:val="DefaultParagraphFont"/>
    <w:link w:val="Quote"/>
    <w:uiPriority w:val="29"/>
    <w:rsid w:val="00AC5C7E"/>
    <w:rPr>
      <w:i/>
      <w:iCs/>
      <w:color w:val="000000"/>
      <w:sz w:val="22"/>
      <w:szCs w:val="22"/>
      <w:lang w:val="en-AU" w:eastAsia="en-US"/>
    </w:rPr>
  </w:style>
  <w:style w:type="paragraph" w:styleId="TOCHeading">
    <w:name w:val="TOC Heading"/>
    <w:basedOn w:val="Heading1"/>
    <w:next w:val="Normal"/>
    <w:uiPriority w:val="39"/>
    <w:semiHidden/>
    <w:unhideWhenUsed/>
    <w:qFormat/>
    <w:rsid w:val="00BB6D5B"/>
    <w:pPr>
      <w:outlineLvl w:val="9"/>
    </w:pPr>
  </w:style>
  <w:style w:type="paragraph" w:customStyle="1" w:styleId="Answers">
    <w:name w:val="Answers"/>
    <w:basedOn w:val="Normal"/>
    <w:qFormat/>
    <w:rsid w:val="00BB6D5B"/>
    <w:pPr>
      <w:spacing w:after="0" w:line="240" w:lineRule="auto"/>
    </w:pPr>
    <w:rPr>
      <w:i/>
    </w:rPr>
  </w:style>
  <w:style w:type="character" w:customStyle="1" w:styleId="BoldandItalics">
    <w:name w:val="Bold and Italics"/>
    <w:rsid w:val="00AC5C7E"/>
    <w:rPr>
      <w:b/>
      <w:i/>
      <w:u w:val="none"/>
    </w:rPr>
  </w:style>
  <w:style w:type="paragraph" w:customStyle="1" w:styleId="Page1">
    <w:name w:val="Page1"/>
    <w:basedOn w:val="Normal"/>
    <w:link w:val="Page1Char"/>
    <w:rsid w:val="00AC5C7E"/>
    <w:pPr>
      <w:jc w:val="right"/>
    </w:pPr>
    <w:rPr>
      <w:b/>
      <w:color w:val="C61002"/>
      <w:sz w:val="86"/>
      <w:szCs w:val="86"/>
    </w:rPr>
  </w:style>
  <w:style w:type="character" w:customStyle="1" w:styleId="Page1Char">
    <w:name w:val="Page1 Char"/>
    <w:basedOn w:val="DefaultParagraphFont"/>
    <w:link w:val="Page1"/>
    <w:rsid w:val="00AC5C7E"/>
    <w:rPr>
      <w:b/>
      <w:color w:val="C61002"/>
      <w:sz w:val="86"/>
      <w:szCs w:val="86"/>
      <w:lang w:val="en-AU" w:eastAsia="en-US"/>
    </w:rPr>
  </w:style>
  <w:style w:type="paragraph" w:customStyle="1" w:styleId="BulletedPoints">
    <w:name w:val="Bulleted Points"/>
    <w:basedOn w:val="Normal"/>
    <w:link w:val="BulletedPointsChar"/>
    <w:rsid w:val="00AC5C7E"/>
    <w:rPr>
      <w:rFonts w:eastAsia="Times New Roman"/>
      <w:lang w:bidi="en-US"/>
    </w:rPr>
  </w:style>
  <w:style w:type="character" w:customStyle="1" w:styleId="BulletedPointsChar">
    <w:name w:val="Bulleted Points Char"/>
    <w:basedOn w:val="DefaultParagraphFont"/>
    <w:link w:val="BulletedPoints"/>
    <w:rsid w:val="00AC5C7E"/>
    <w:rPr>
      <w:rFonts w:eastAsia="Times New Roman"/>
      <w:sz w:val="22"/>
      <w:szCs w:val="22"/>
      <w:lang w:eastAsia="en-US" w:bidi="en-US"/>
    </w:rPr>
  </w:style>
  <w:style w:type="character" w:customStyle="1" w:styleId="H3Character">
    <w:name w:val="H3 Character"/>
    <w:basedOn w:val="DefaultParagraphFont"/>
    <w:rsid w:val="00AC5C7E"/>
    <w:rPr>
      <w:b/>
      <w:bCs/>
      <w:smallCaps/>
    </w:rPr>
  </w:style>
  <w:style w:type="paragraph" w:customStyle="1" w:styleId="h1workbookgrey">
    <w:name w:val="h1workbookgrey"/>
    <w:basedOn w:val="Heading1"/>
    <w:link w:val="h1workbookgreyChar"/>
    <w:rsid w:val="00AC5C7E"/>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AC5C7E"/>
    <w:rPr>
      <w:rFonts w:ascii="Arial" w:hAnsi="Arial" w:cs="Arial"/>
      <w:b/>
      <w:bCs/>
      <w:kern w:val="32"/>
      <w:sz w:val="22"/>
      <w:szCs w:val="22"/>
      <w:shd w:val="clear" w:color="auto" w:fill="E6E6E6"/>
      <w:lang w:val="en-US"/>
    </w:rPr>
  </w:style>
  <w:style w:type="paragraph" w:customStyle="1" w:styleId="Bullets">
    <w:name w:val="Bullets"/>
    <w:basedOn w:val="ListParagraph"/>
    <w:link w:val="BulletsChar"/>
    <w:uiPriority w:val="9"/>
    <w:qFormat/>
    <w:rsid w:val="00BB6D5B"/>
    <w:pPr>
      <w:numPr>
        <w:numId w:val="28"/>
      </w:numPr>
      <w:ind w:left="1491" w:hanging="357"/>
    </w:pPr>
  </w:style>
  <w:style w:type="character" w:customStyle="1" w:styleId="BulletsChar">
    <w:name w:val="Bullets Char"/>
    <w:basedOn w:val="DefaultParagraphFont"/>
    <w:link w:val="Bullets"/>
    <w:uiPriority w:val="9"/>
    <w:rsid w:val="00BB6D5B"/>
    <w:rPr>
      <w:sz w:val="22"/>
      <w:szCs w:val="22"/>
      <w:lang w:val="en-AU"/>
    </w:rPr>
  </w:style>
  <w:style w:type="paragraph" w:customStyle="1" w:styleId="Numbers">
    <w:name w:val="Numbers"/>
    <w:basedOn w:val="Bullets"/>
    <w:link w:val="NumbersChar"/>
    <w:rsid w:val="00AC5C7E"/>
    <w:pPr>
      <w:numPr>
        <w:numId w:val="0"/>
      </w:numPr>
    </w:pPr>
    <w:rPr>
      <w:szCs w:val="23"/>
    </w:rPr>
  </w:style>
  <w:style w:type="character" w:customStyle="1" w:styleId="NumbersChar">
    <w:name w:val="Numbers Char"/>
    <w:basedOn w:val="BulletsChar"/>
    <w:link w:val="Numbers"/>
    <w:rsid w:val="00AC5C7E"/>
    <w:rPr>
      <w:sz w:val="22"/>
      <w:szCs w:val="23"/>
      <w:lang w:val="en-AU" w:eastAsia="en-US"/>
    </w:rPr>
  </w:style>
  <w:style w:type="paragraph" w:customStyle="1" w:styleId="numers">
    <w:name w:val="numers"/>
    <w:basedOn w:val="Normal"/>
    <w:link w:val="numersChar"/>
    <w:rsid w:val="00AC5C7E"/>
    <w:pPr>
      <w:numPr>
        <w:numId w:val="4"/>
      </w:numPr>
    </w:pPr>
  </w:style>
  <w:style w:type="character" w:customStyle="1" w:styleId="numersChar">
    <w:name w:val="numers Char"/>
    <w:basedOn w:val="BulletsChar"/>
    <w:link w:val="numers"/>
    <w:rsid w:val="00AC5C7E"/>
    <w:rPr>
      <w:sz w:val="22"/>
      <w:szCs w:val="22"/>
      <w:lang w:val="en-AU"/>
    </w:rPr>
  </w:style>
  <w:style w:type="paragraph" w:customStyle="1" w:styleId="Bullets2">
    <w:name w:val="Bullets2"/>
    <w:basedOn w:val="ListParagraph"/>
    <w:link w:val="Bullets2Char"/>
    <w:uiPriority w:val="9"/>
    <w:qFormat/>
    <w:rsid w:val="00BB6D5B"/>
    <w:pPr>
      <w:numPr>
        <w:numId w:val="30"/>
      </w:numPr>
      <w:ind w:left="2058" w:hanging="357"/>
    </w:pPr>
  </w:style>
  <w:style w:type="character" w:customStyle="1" w:styleId="Bullets2Char">
    <w:name w:val="Bullets2 Char"/>
    <w:basedOn w:val="BulletsChar"/>
    <w:link w:val="Bullets2"/>
    <w:uiPriority w:val="9"/>
    <w:rsid w:val="00BB6D5B"/>
    <w:rPr>
      <w:sz w:val="22"/>
      <w:szCs w:val="22"/>
      <w:lang w:val="en-AU"/>
    </w:rPr>
  </w:style>
  <w:style w:type="paragraph" w:customStyle="1" w:styleId="indNoBullet">
    <w:name w:val="ind No Bullet"/>
    <w:basedOn w:val="Bullets"/>
    <w:link w:val="indNoBulletChar"/>
    <w:rsid w:val="00AC5C7E"/>
    <w:pPr>
      <w:numPr>
        <w:numId w:val="0"/>
      </w:numPr>
      <w:ind w:left="1494"/>
    </w:pPr>
  </w:style>
  <w:style w:type="character" w:customStyle="1" w:styleId="indNoBulletChar">
    <w:name w:val="ind No Bullet Char"/>
    <w:basedOn w:val="BulletsChar"/>
    <w:link w:val="indNoBullet"/>
    <w:rsid w:val="00AC5C7E"/>
    <w:rPr>
      <w:sz w:val="22"/>
      <w:szCs w:val="22"/>
      <w:lang w:val="en-AU" w:eastAsia="en-US"/>
    </w:rPr>
  </w:style>
  <w:style w:type="paragraph" w:customStyle="1" w:styleId="NUmber10">
    <w:name w:val="NUmber1.0"/>
    <w:basedOn w:val="Normal"/>
    <w:link w:val="NUmber10Char"/>
    <w:rsid w:val="00AC5C7E"/>
    <w:rPr>
      <w:b/>
    </w:rPr>
  </w:style>
  <w:style w:type="character" w:customStyle="1" w:styleId="NUmber10Char">
    <w:name w:val="NUmber1.0 Char"/>
    <w:basedOn w:val="DefaultParagraphFont"/>
    <w:link w:val="NUmber10"/>
    <w:rsid w:val="00AC5C7E"/>
    <w:rPr>
      <w:b/>
      <w:sz w:val="22"/>
      <w:szCs w:val="22"/>
      <w:lang w:val="en-AU" w:eastAsia="en-US"/>
    </w:rPr>
  </w:style>
  <w:style w:type="paragraph" w:customStyle="1" w:styleId="NUmber11">
    <w:name w:val="NUmber1.1"/>
    <w:basedOn w:val="Normal"/>
    <w:link w:val="NUmber11Char"/>
    <w:rsid w:val="00AC5C7E"/>
    <w:pPr>
      <w:numPr>
        <w:ilvl w:val="1"/>
        <w:numId w:val="5"/>
      </w:numPr>
    </w:pPr>
  </w:style>
  <w:style w:type="character" w:customStyle="1" w:styleId="NUmber11Char">
    <w:name w:val="NUmber1.1 Char"/>
    <w:basedOn w:val="DefaultParagraphFont"/>
    <w:link w:val="NUmber11"/>
    <w:rsid w:val="00AC5C7E"/>
    <w:rPr>
      <w:sz w:val="22"/>
      <w:szCs w:val="22"/>
    </w:rPr>
  </w:style>
  <w:style w:type="paragraph" w:customStyle="1" w:styleId="NumIndent">
    <w:name w:val="NumIndent"/>
    <w:basedOn w:val="NUmber11"/>
    <w:link w:val="NumIndentChar"/>
    <w:rsid w:val="00AC5C7E"/>
    <w:pPr>
      <w:numPr>
        <w:ilvl w:val="0"/>
        <w:numId w:val="0"/>
      </w:numPr>
      <w:ind w:left="1283"/>
    </w:pPr>
  </w:style>
  <w:style w:type="character" w:customStyle="1" w:styleId="NumIndentChar">
    <w:name w:val="NumIndent Char"/>
    <w:basedOn w:val="NUmber11Char"/>
    <w:link w:val="NumIndent"/>
    <w:rsid w:val="00AC5C7E"/>
    <w:rPr>
      <w:sz w:val="22"/>
      <w:szCs w:val="22"/>
      <w:lang w:val="en-AU" w:eastAsia="en-US"/>
    </w:rPr>
  </w:style>
  <w:style w:type="paragraph" w:customStyle="1" w:styleId="BulletBold">
    <w:name w:val="Bullet Bold"/>
    <w:basedOn w:val="Bullets"/>
    <w:link w:val="BulletBoldChar"/>
    <w:rsid w:val="00AC5C7E"/>
    <w:pPr>
      <w:numPr>
        <w:numId w:val="0"/>
      </w:numPr>
    </w:pPr>
    <w:rPr>
      <w:b/>
    </w:rPr>
  </w:style>
  <w:style w:type="character" w:customStyle="1" w:styleId="BulletBoldChar">
    <w:name w:val="Bullet Bold Char"/>
    <w:basedOn w:val="BulletsChar"/>
    <w:link w:val="BulletBold"/>
    <w:rsid w:val="00AC5C7E"/>
    <w:rPr>
      <w:b/>
      <w:sz w:val="22"/>
      <w:szCs w:val="22"/>
      <w:lang w:val="en-AU" w:eastAsia="en-US"/>
    </w:rPr>
  </w:style>
  <w:style w:type="paragraph" w:customStyle="1" w:styleId="NormalBold">
    <w:name w:val="Normal Bold"/>
    <w:basedOn w:val="NoSpacing"/>
    <w:link w:val="NormalBoldChar"/>
    <w:rsid w:val="00AC5C7E"/>
    <w:pPr>
      <w:spacing w:after="240"/>
    </w:pPr>
    <w:rPr>
      <w:rFonts w:eastAsiaTheme="minorEastAsia" w:cs="Calibri"/>
      <w:b/>
      <w:lang w:eastAsia="en-AU"/>
    </w:rPr>
  </w:style>
  <w:style w:type="character" w:customStyle="1" w:styleId="NormalBoldChar">
    <w:name w:val="Normal Bold Char"/>
    <w:basedOn w:val="NoSpacingChar"/>
    <w:link w:val="NormalBold"/>
    <w:rsid w:val="00AC5C7E"/>
    <w:rPr>
      <w:rFonts w:eastAsiaTheme="minorEastAsia" w:cs="Calibri"/>
      <w:b/>
      <w:sz w:val="22"/>
      <w:szCs w:val="22"/>
      <w:lang w:val="en-US" w:eastAsia="en-AU" w:bidi="ar-SA"/>
    </w:rPr>
  </w:style>
  <w:style w:type="paragraph" w:customStyle="1" w:styleId="Bull2Ind">
    <w:name w:val="Bull2 Ind"/>
    <w:basedOn w:val="Bullets2"/>
    <w:link w:val="Bull2IndChar"/>
    <w:rsid w:val="00AC5C7E"/>
    <w:pPr>
      <w:numPr>
        <w:numId w:val="0"/>
      </w:numPr>
      <w:ind w:left="2061"/>
    </w:pPr>
    <w:rPr>
      <w:lang w:eastAsia="en-AU"/>
    </w:rPr>
  </w:style>
  <w:style w:type="character" w:customStyle="1" w:styleId="Bull2IndChar">
    <w:name w:val="Bull2 Ind Char"/>
    <w:basedOn w:val="Bullets2Char"/>
    <w:link w:val="Bull2Ind"/>
    <w:rsid w:val="00AC5C7E"/>
    <w:rPr>
      <w:rFonts w:cstheme="minorHAnsi"/>
      <w:sz w:val="22"/>
      <w:szCs w:val="22"/>
      <w:lang w:val="en-AU" w:eastAsia="en-AU"/>
    </w:rPr>
  </w:style>
  <w:style w:type="paragraph" w:customStyle="1" w:styleId="Bull2Bold">
    <w:name w:val="Bull2Bold"/>
    <w:basedOn w:val="Bullets2"/>
    <w:link w:val="Bull2BoldChar"/>
    <w:rsid w:val="00AC5C7E"/>
    <w:pPr>
      <w:numPr>
        <w:numId w:val="0"/>
      </w:numPr>
    </w:pPr>
    <w:rPr>
      <w:b/>
      <w:lang w:eastAsia="en-AU"/>
    </w:rPr>
  </w:style>
  <w:style w:type="character" w:customStyle="1" w:styleId="Bull2BoldChar">
    <w:name w:val="Bull2Bold Char"/>
    <w:basedOn w:val="Bullets2Char"/>
    <w:link w:val="Bull2Bold"/>
    <w:rsid w:val="00AC5C7E"/>
    <w:rPr>
      <w:rFonts w:cstheme="minorHAnsi"/>
      <w:b/>
      <w:sz w:val="22"/>
      <w:szCs w:val="22"/>
      <w:lang w:val="en-AU" w:eastAsia="en-AU"/>
    </w:rPr>
  </w:style>
  <w:style w:type="paragraph" w:customStyle="1" w:styleId="Bullet3">
    <w:name w:val="Bullet3"/>
    <w:basedOn w:val="ListParagraph"/>
    <w:link w:val="Bullet3Char"/>
    <w:uiPriority w:val="8"/>
    <w:qFormat/>
    <w:rsid w:val="00BB6D5B"/>
    <w:pPr>
      <w:numPr>
        <w:numId w:val="29"/>
      </w:numPr>
      <w:ind w:left="2909" w:hanging="357"/>
    </w:pPr>
  </w:style>
  <w:style w:type="character" w:customStyle="1" w:styleId="Bullet3Char">
    <w:name w:val="Bullet3 Char"/>
    <w:basedOn w:val="DefaultParagraphFont"/>
    <w:link w:val="Bullet3"/>
    <w:uiPriority w:val="8"/>
    <w:rsid w:val="00BB6D5B"/>
    <w:rPr>
      <w:sz w:val="22"/>
      <w:szCs w:val="22"/>
      <w:lang w:val="en-AU"/>
    </w:rPr>
  </w:style>
  <w:style w:type="paragraph" w:customStyle="1" w:styleId="Bullet3Bold">
    <w:name w:val="Bullet3Bold"/>
    <w:basedOn w:val="Bullet3"/>
    <w:link w:val="Bullet3BoldChar"/>
    <w:rsid w:val="00AC5C7E"/>
    <w:pPr>
      <w:numPr>
        <w:numId w:val="0"/>
      </w:numPr>
    </w:pPr>
    <w:rPr>
      <w:b/>
      <w:lang w:eastAsia="en-AU"/>
    </w:rPr>
  </w:style>
  <w:style w:type="character" w:customStyle="1" w:styleId="Bullet3BoldChar">
    <w:name w:val="Bullet3Bold Char"/>
    <w:basedOn w:val="Bullet3Char"/>
    <w:link w:val="Bullet3Bold"/>
    <w:rsid w:val="00AC5C7E"/>
    <w:rPr>
      <w:b/>
      <w:sz w:val="22"/>
      <w:szCs w:val="22"/>
      <w:lang w:val="en-AU" w:eastAsia="en-AU"/>
    </w:rPr>
  </w:style>
  <w:style w:type="paragraph" w:customStyle="1" w:styleId="Bullet3ind">
    <w:name w:val="Bullet3 ind"/>
    <w:basedOn w:val="Bullet3"/>
    <w:link w:val="Bullet3indChar"/>
    <w:rsid w:val="00AC5C7E"/>
    <w:pPr>
      <w:numPr>
        <w:numId w:val="0"/>
      </w:numPr>
      <w:ind w:left="2912"/>
    </w:pPr>
    <w:rPr>
      <w:lang w:eastAsia="en-AU"/>
    </w:rPr>
  </w:style>
  <w:style w:type="character" w:customStyle="1" w:styleId="Bullet3indChar">
    <w:name w:val="Bullet3 ind Char"/>
    <w:basedOn w:val="Bullet3Char"/>
    <w:link w:val="Bullet3ind"/>
    <w:rsid w:val="00AC5C7E"/>
    <w:rPr>
      <w:sz w:val="22"/>
      <w:szCs w:val="22"/>
      <w:lang w:val="en-AU" w:eastAsia="en-AU"/>
    </w:rPr>
  </w:style>
  <w:style w:type="paragraph" w:customStyle="1" w:styleId="BulBoldTight">
    <w:name w:val="BulBoldTight"/>
    <w:basedOn w:val="BulletBold"/>
    <w:link w:val="BulBoldTightChar"/>
    <w:rsid w:val="00AC5C7E"/>
    <w:rPr>
      <w:lang w:eastAsia="en-AU"/>
    </w:rPr>
  </w:style>
  <w:style w:type="character" w:customStyle="1" w:styleId="BulBoldTightChar">
    <w:name w:val="BulBoldTight Char"/>
    <w:basedOn w:val="BulletBoldChar"/>
    <w:link w:val="BulBoldTight"/>
    <w:rsid w:val="00AC5C7E"/>
    <w:rPr>
      <w:b/>
      <w:sz w:val="22"/>
      <w:szCs w:val="22"/>
      <w:lang w:val="en-AU" w:eastAsia="en-AU"/>
    </w:rPr>
  </w:style>
  <w:style w:type="paragraph" w:customStyle="1" w:styleId="Bull2BldTight">
    <w:name w:val="Bull2BldTight"/>
    <w:basedOn w:val="Bull2Bold"/>
    <w:link w:val="Bull2BldTightChar"/>
    <w:rsid w:val="00AC5C7E"/>
  </w:style>
  <w:style w:type="character" w:customStyle="1" w:styleId="Bull2BldTightChar">
    <w:name w:val="Bull2BldTight Char"/>
    <w:basedOn w:val="Bull2BoldChar"/>
    <w:link w:val="Bull2BldTight"/>
    <w:rsid w:val="00AC5C7E"/>
    <w:rPr>
      <w:rFonts w:cstheme="minorHAnsi"/>
      <w:b/>
      <w:sz w:val="22"/>
      <w:szCs w:val="22"/>
      <w:lang w:val="en-AU" w:eastAsia="en-AU"/>
    </w:rPr>
  </w:style>
  <w:style w:type="paragraph" w:customStyle="1" w:styleId="Bul3BldTight">
    <w:name w:val="Bul3BldTight"/>
    <w:basedOn w:val="Bullet3Bold"/>
    <w:link w:val="Bul3BldTightChar"/>
    <w:rsid w:val="00AC5C7E"/>
    <w:pPr>
      <w:spacing w:after="0"/>
    </w:pPr>
  </w:style>
  <w:style w:type="character" w:customStyle="1" w:styleId="Bul3BldTightChar">
    <w:name w:val="Bul3BldTight Char"/>
    <w:basedOn w:val="Bullet3BoldChar"/>
    <w:link w:val="Bul3BldTight"/>
    <w:rsid w:val="00AC5C7E"/>
    <w:rPr>
      <w:b/>
      <w:sz w:val="22"/>
      <w:szCs w:val="22"/>
      <w:lang w:val="en-AU" w:eastAsia="en-AU"/>
    </w:rPr>
  </w:style>
  <w:style w:type="paragraph" w:customStyle="1" w:styleId="numersBoldTight">
    <w:name w:val="numersBoldTight"/>
    <w:basedOn w:val="numers"/>
    <w:link w:val="numersBoldTightChar"/>
    <w:rsid w:val="00AC5C7E"/>
    <w:pPr>
      <w:numPr>
        <w:numId w:val="6"/>
      </w:numPr>
      <w:spacing w:after="0" w:line="240" w:lineRule="auto"/>
    </w:pPr>
    <w:rPr>
      <w:b/>
      <w:lang w:eastAsia="en-AU"/>
    </w:rPr>
  </w:style>
  <w:style w:type="character" w:customStyle="1" w:styleId="numersBoldTightChar">
    <w:name w:val="numersBoldTight Char"/>
    <w:basedOn w:val="numersChar"/>
    <w:link w:val="numersBoldTight"/>
    <w:rsid w:val="00AC5C7E"/>
    <w:rPr>
      <w:b/>
      <w:sz w:val="22"/>
      <w:szCs w:val="22"/>
      <w:lang w:val="en-AU" w:eastAsia="en-AU"/>
    </w:rPr>
  </w:style>
  <w:style w:type="paragraph" w:customStyle="1" w:styleId="boldBulTight">
    <w:name w:val="boldBulTight"/>
    <w:basedOn w:val="Bullets"/>
    <w:link w:val="boldBulTightChar"/>
    <w:rsid w:val="00AC5C7E"/>
    <w:pPr>
      <w:numPr>
        <w:numId w:val="0"/>
      </w:numPr>
    </w:pPr>
    <w:rPr>
      <w:b/>
    </w:rPr>
  </w:style>
  <w:style w:type="character" w:customStyle="1" w:styleId="boldBulTightChar">
    <w:name w:val="boldBulTight Char"/>
    <w:basedOn w:val="BulletsChar"/>
    <w:link w:val="boldBulTight"/>
    <w:rsid w:val="00AC5C7E"/>
    <w:rPr>
      <w:b/>
      <w:sz w:val="22"/>
      <w:szCs w:val="22"/>
      <w:lang w:val="en-AU" w:eastAsia="en-US"/>
    </w:rPr>
  </w:style>
  <w:style w:type="paragraph" w:customStyle="1" w:styleId="BoldBulTight0">
    <w:name w:val="BoldBulTight"/>
    <w:basedOn w:val="Bullets"/>
    <w:link w:val="BoldBulTightChar0"/>
    <w:uiPriority w:val="9"/>
    <w:qFormat/>
    <w:rsid w:val="00BB6D5B"/>
    <w:pPr>
      <w:numPr>
        <w:numId w:val="0"/>
      </w:numPr>
      <w:spacing w:after="100" w:line="240" w:lineRule="auto"/>
    </w:pPr>
    <w:rPr>
      <w:b/>
    </w:rPr>
  </w:style>
  <w:style w:type="character" w:customStyle="1" w:styleId="BoldBulTightChar0">
    <w:name w:val="BoldBulTight Char"/>
    <w:basedOn w:val="BulletsChar"/>
    <w:link w:val="BoldBulTight0"/>
    <w:uiPriority w:val="9"/>
    <w:rsid w:val="00BB6D5B"/>
    <w:rPr>
      <w:b/>
      <w:sz w:val="22"/>
      <w:szCs w:val="22"/>
      <w:lang w:val="en-AU"/>
    </w:rPr>
  </w:style>
  <w:style w:type="paragraph" w:customStyle="1" w:styleId="NumbersBold">
    <w:name w:val="Numbers Bold"/>
    <w:basedOn w:val="numers"/>
    <w:link w:val="NumbersBoldChar"/>
    <w:rsid w:val="00AC5C7E"/>
    <w:pPr>
      <w:numPr>
        <w:numId w:val="7"/>
      </w:numPr>
      <w:spacing w:after="100" w:line="240" w:lineRule="auto"/>
    </w:pPr>
    <w:rPr>
      <w:b/>
    </w:rPr>
  </w:style>
  <w:style w:type="character" w:customStyle="1" w:styleId="NumbersBoldChar">
    <w:name w:val="Numbers Bold Char"/>
    <w:basedOn w:val="numersChar"/>
    <w:link w:val="NumbersBold"/>
    <w:rsid w:val="00AC5C7E"/>
    <w:rPr>
      <w:b/>
      <w:sz w:val="22"/>
      <w:szCs w:val="22"/>
      <w:lang w:val="en-AU"/>
    </w:rPr>
  </w:style>
  <w:style w:type="paragraph" w:customStyle="1" w:styleId="Bull2bold0">
    <w:name w:val="Bull2bold"/>
    <w:basedOn w:val="Bullets2"/>
    <w:link w:val="Bull2boldChar0"/>
    <w:rsid w:val="00AC5C7E"/>
    <w:pPr>
      <w:numPr>
        <w:numId w:val="0"/>
      </w:numPr>
      <w:spacing w:after="100"/>
    </w:pPr>
    <w:rPr>
      <w:b/>
    </w:rPr>
  </w:style>
  <w:style w:type="character" w:customStyle="1" w:styleId="Bull2boldChar0">
    <w:name w:val="Bull2bold Char"/>
    <w:basedOn w:val="Bullets2Char"/>
    <w:link w:val="Bull2bold0"/>
    <w:rsid w:val="00AC5C7E"/>
    <w:rPr>
      <w:rFonts w:cstheme="minorHAnsi"/>
      <w:b/>
      <w:sz w:val="22"/>
      <w:szCs w:val="22"/>
      <w:lang w:val="en-AU" w:eastAsia="en-US"/>
    </w:rPr>
  </w:style>
  <w:style w:type="paragraph" w:customStyle="1" w:styleId="bull2bold1">
    <w:name w:val="bull2bold"/>
    <w:basedOn w:val="Bullets2"/>
    <w:link w:val="bull2boldChar1"/>
    <w:rsid w:val="00AC5C7E"/>
    <w:pPr>
      <w:numPr>
        <w:numId w:val="0"/>
      </w:numPr>
      <w:spacing w:after="60"/>
    </w:pPr>
    <w:rPr>
      <w:b/>
    </w:rPr>
  </w:style>
  <w:style w:type="character" w:customStyle="1" w:styleId="bull2boldChar1">
    <w:name w:val="bull2bold Char"/>
    <w:basedOn w:val="Bullets2Char"/>
    <w:link w:val="bull2bold1"/>
    <w:rsid w:val="00AC5C7E"/>
    <w:rPr>
      <w:rFonts w:cstheme="minorHAnsi"/>
      <w:b/>
      <w:sz w:val="22"/>
      <w:szCs w:val="22"/>
      <w:lang w:val="en-AU" w:eastAsia="en-US"/>
    </w:rPr>
  </w:style>
  <w:style w:type="paragraph" w:customStyle="1" w:styleId="BoldBulls">
    <w:name w:val="BoldBulls"/>
    <w:basedOn w:val="Bullets"/>
    <w:link w:val="BoldBullsChar"/>
    <w:rsid w:val="00AC5C7E"/>
    <w:pPr>
      <w:numPr>
        <w:numId w:val="0"/>
      </w:numPr>
    </w:pPr>
    <w:rPr>
      <w:b/>
    </w:rPr>
  </w:style>
  <w:style w:type="character" w:customStyle="1" w:styleId="BoldBullsChar">
    <w:name w:val="BoldBulls Char"/>
    <w:basedOn w:val="BulletsChar"/>
    <w:link w:val="BoldBulls"/>
    <w:rsid w:val="00AC5C7E"/>
    <w:rPr>
      <w:b/>
      <w:sz w:val="22"/>
      <w:szCs w:val="22"/>
      <w:lang w:val="en-AU" w:eastAsia="en-US"/>
    </w:rPr>
  </w:style>
  <w:style w:type="paragraph" w:customStyle="1" w:styleId="BoldBull2">
    <w:name w:val="BoldBull2"/>
    <w:basedOn w:val="Bullets2"/>
    <w:link w:val="BoldBull2Char"/>
    <w:rsid w:val="00AC5C7E"/>
    <w:pPr>
      <w:numPr>
        <w:numId w:val="0"/>
      </w:numPr>
      <w:spacing w:after="60"/>
    </w:pPr>
    <w:rPr>
      <w:b/>
    </w:rPr>
  </w:style>
  <w:style w:type="character" w:customStyle="1" w:styleId="BoldBull2Char">
    <w:name w:val="BoldBull2 Char"/>
    <w:basedOn w:val="Bullets2Char"/>
    <w:link w:val="BoldBull2"/>
    <w:rsid w:val="00AC5C7E"/>
    <w:rPr>
      <w:rFonts w:cstheme="minorHAnsi"/>
      <w:b/>
      <w:sz w:val="22"/>
      <w:szCs w:val="22"/>
      <w:lang w:val="en-AU" w:eastAsia="en-US"/>
    </w:rPr>
  </w:style>
  <w:style w:type="paragraph" w:customStyle="1" w:styleId="boldbull">
    <w:name w:val="bold bull"/>
    <w:basedOn w:val="Bullets"/>
    <w:link w:val="boldbullChar"/>
    <w:rsid w:val="00953544"/>
    <w:pPr>
      <w:numPr>
        <w:numId w:val="0"/>
      </w:numPr>
    </w:pPr>
    <w:rPr>
      <w:b/>
    </w:rPr>
  </w:style>
  <w:style w:type="character" w:customStyle="1" w:styleId="boldbullChar">
    <w:name w:val="bold bull Char"/>
    <w:basedOn w:val="BulletsChar"/>
    <w:link w:val="boldbull"/>
    <w:rsid w:val="00953544"/>
    <w:rPr>
      <w:b/>
      <w:sz w:val="22"/>
      <w:szCs w:val="22"/>
      <w:lang w:val="en-AU" w:eastAsia="en-US"/>
    </w:rPr>
  </w:style>
  <w:style w:type="paragraph" w:styleId="ListBullet">
    <w:name w:val="List Bullet"/>
    <w:basedOn w:val="Normal"/>
    <w:unhideWhenUsed/>
    <w:rsid w:val="00D46DB0"/>
    <w:pPr>
      <w:numPr>
        <w:numId w:val="1"/>
      </w:numPr>
      <w:contextualSpacing/>
    </w:pPr>
  </w:style>
  <w:style w:type="paragraph" w:styleId="ListBullet2">
    <w:name w:val="List Bullet 2"/>
    <w:basedOn w:val="Normal"/>
    <w:uiPriority w:val="99"/>
    <w:semiHidden/>
    <w:unhideWhenUsed/>
    <w:rsid w:val="00D46DB0"/>
    <w:pPr>
      <w:numPr>
        <w:numId w:val="2"/>
      </w:numPr>
      <w:contextualSpacing/>
    </w:pPr>
  </w:style>
  <w:style w:type="paragraph" w:styleId="List">
    <w:name w:val="List"/>
    <w:basedOn w:val="Normal"/>
    <w:uiPriority w:val="99"/>
    <w:unhideWhenUsed/>
    <w:rsid w:val="00D46DB0"/>
    <w:pPr>
      <w:ind w:left="360" w:hanging="360"/>
      <w:contextualSpacing/>
    </w:pPr>
  </w:style>
  <w:style w:type="character" w:customStyle="1" w:styleId="SpecialBold">
    <w:name w:val="Special Bold"/>
    <w:rsid w:val="00D46DB0"/>
    <w:rPr>
      <w:b/>
      <w:spacing w:val="0"/>
    </w:rPr>
  </w:style>
  <w:style w:type="paragraph" w:styleId="List2">
    <w:name w:val="List 2"/>
    <w:basedOn w:val="Normal"/>
    <w:uiPriority w:val="99"/>
    <w:semiHidden/>
    <w:unhideWhenUsed/>
    <w:rsid w:val="00D46DB0"/>
    <w:pPr>
      <w:ind w:left="566" w:hanging="283"/>
      <w:contextualSpacing/>
    </w:pPr>
  </w:style>
  <w:style w:type="paragraph" w:customStyle="1" w:styleId="Default">
    <w:name w:val="Default"/>
    <w:rsid w:val="004D12D0"/>
    <w:pPr>
      <w:autoSpaceDE w:val="0"/>
      <w:autoSpaceDN w:val="0"/>
      <w:adjustRightInd w:val="0"/>
    </w:pPr>
    <w:rPr>
      <w:rFonts w:ascii="Arial" w:hAnsi="Arial" w:cs="Arial"/>
      <w:color w:val="000000"/>
      <w:sz w:val="24"/>
      <w:szCs w:val="24"/>
      <w:lang w:val="en-AU" w:eastAsia="en-AU"/>
    </w:rPr>
  </w:style>
  <w:style w:type="paragraph" w:customStyle="1" w:styleId="Pinkobjectives">
    <w:name w:val="Pink objectives"/>
    <w:basedOn w:val="Normal"/>
    <w:link w:val="PinkobjectivesChar"/>
    <w:qFormat/>
    <w:rsid w:val="00BB6D5B"/>
    <w:pPr>
      <w:spacing w:after="0" w:line="240" w:lineRule="auto"/>
    </w:pPr>
    <w:rPr>
      <w:b/>
    </w:rPr>
  </w:style>
  <w:style w:type="character" w:customStyle="1" w:styleId="PinkobjectivesChar">
    <w:name w:val="Pink objectives Char"/>
    <w:basedOn w:val="DefaultParagraphFont"/>
    <w:link w:val="Pinkobjectives"/>
    <w:rsid w:val="00BB6D5B"/>
    <w:rPr>
      <w:b/>
      <w:sz w:val="22"/>
      <w:szCs w:val="22"/>
      <w:lang w:val="en-AU"/>
    </w:rPr>
  </w:style>
  <w:style w:type="character" w:styleId="FollowedHyperlink">
    <w:name w:val="FollowedHyperlink"/>
    <w:basedOn w:val="DefaultParagraphFont"/>
    <w:uiPriority w:val="99"/>
    <w:semiHidden/>
    <w:unhideWhenUsed/>
    <w:rsid w:val="00AB701F"/>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351388">
      <w:bodyDiv w:val="1"/>
      <w:marLeft w:val="0"/>
      <w:marRight w:val="0"/>
      <w:marTop w:val="0"/>
      <w:marBottom w:val="0"/>
      <w:divBdr>
        <w:top w:val="none" w:sz="0" w:space="0" w:color="auto"/>
        <w:left w:val="none" w:sz="0" w:space="0" w:color="auto"/>
        <w:bottom w:val="none" w:sz="0" w:space="0" w:color="auto"/>
        <w:right w:val="none" w:sz="0" w:space="0" w:color="auto"/>
      </w:divBdr>
    </w:div>
    <w:div w:id="101272077">
      <w:bodyDiv w:val="1"/>
      <w:marLeft w:val="0"/>
      <w:marRight w:val="0"/>
      <w:marTop w:val="0"/>
      <w:marBottom w:val="0"/>
      <w:divBdr>
        <w:top w:val="none" w:sz="0" w:space="0" w:color="auto"/>
        <w:left w:val="none" w:sz="0" w:space="0" w:color="auto"/>
        <w:bottom w:val="none" w:sz="0" w:space="0" w:color="auto"/>
        <w:right w:val="none" w:sz="0" w:space="0" w:color="auto"/>
      </w:divBdr>
    </w:div>
    <w:div w:id="116486545">
      <w:bodyDiv w:val="1"/>
      <w:marLeft w:val="0"/>
      <w:marRight w:val="0"/>
      <w:marTop w:val="0"/>
      <w:marBottom w:val="0"/>
      <w:divBdr>
        <w:top w:val="none" w:sz="0" w:space="0" w:color="auto"/>
        <w:left w:val="none" w:sz="0" w:space="0" w:color="auto"/>
        <w:bottom w:val="none" w:sz="0" w:space="0" w:color="auto"/>
        <w:right w:val="none" w:sz="0" w:space="0" w:color="auto"/>
      </w:divBdr>
    </w:div>
    <w:div w:id="118300093">
      <w:bodyDiv w:val="1"/>
      <w:marLeft w:val="0"/>
      <w:marRight w:val="0"/>
      <w:marTop w:val="0"/>
      <w:marBottom w:val="0"/>
      <w:divBdr>
        <w:top w:val="none" w:sz="0" w:space="0" w:color="auto"/>
        <w:left w:val="none" w:sz="0" w:space="0" w:color="auto"/>
        <w:bottom w:val="none" w:sz="0" w:space="0" w:color="auto"/>
        <w:right w:val="none" w:sz="0" w:space="0" w:color="auto"/>
      </w:divBdr>
    </w:div>
    <w:div w:id="156307330">
      <w:bodyDiv w:val="1"/>
      <w:marLeft w:val="0"/>
      <w:marRight w:val="0"/>
      <w:marTop w:val="0"/>
      <w:marBottom w:val="0"/>
      <w:divBdr>
        <w:top w:val="none" w:sz="0" w:space="0" w:color="auto"/>
        <w:left w:val="none" w:sz="0" w:space="0" w:color="auto"/>
        <w:bottom w:val="none" w:sz="0" w:space="0" w:color="auto"/>
        <w:right w:val="none" w:sz="0" w:space="0" w:color="auto"/>
      </w:divBdr>
    </w:div>
    <w:div w:id="249972954">
      <w:bodyDiv w:val="1"/>
      <w:marLeft w:val="0"/>
      <w:marRight w:val="0"/>
      <w:marTop w:val="0"/>
      <w:marBottom w:val="0"/>
      <w:divBdr>
        <w:top w:val="none" w:sz="0" w:space="0" w:color="auto"/>
        <w:left w:val="none" w:sz="0" w:space="0" w:color="auto"/>
        <w:bottom w:val="none" w:sz="0" w:space="0" w:color="auto"/>
        <w:right w:val="none" w:sz="0" w:space="0" w:color="auto"/>
      </w:divBdr>
    </w:div>
    <w:div w:id="251008343">
      <w:bodyDiv w:val="1"/>
      <w:marLeft w:val="0"/>
      <w:marRight w:val="0"/>
      <w:marTop w:val="0"/>
      <w:marBottom w:val="0"/>
      <w:divBdr>
        <w:top w:val="none" w:sz="0" w:space="0" w:color="auto"/>
        <w:left w:val="none" w:sz="0" w:space="0" w:color="auto"/>
        <w:bottom w:val="none" w:sz="0" w:space="0" w:color="auto"/>
        <w:right w:val="none" w:sz="0" w:space="0" w:color="auto"/>
      </w:divBdr>
    </w:div>
    <w:div w:id="256982618">
      <w:bodyDiv w:val="1"/>
      <w:marLeft w:val="0"/>
      <w:marRight w:val="0"/>
      <w:marTop w:val="0"/>
      <w:marBottom w:val="0"/>
      <w:divBdr>
        <w:top w:val="none" w:sz="0" w:space="0" w:color="auto"/>
        <w:left w:val="none" w:sz="0" w:space="0" w:color="auto"/>
        <w:bottom w:val="none" w:sz="0" w:space="0" w:color="auto"/>
        <w:right w:val="none" w:sz="0" w:space="0" w:color="auto"/>
      </w:divBdr>
    </w:div>
    <w:div w:id="278804366">
      <w:bodyDiv w:val="1"/>
      <w:marLeft w:val="0"/>
      <w:marRight w:val="0"/>
      <w:marTop w:val="0"/>
      <w:marBottom w:val="0"/>
      <w:divBdr>
        <w:top w:val="none" w:sz="0" w:space="0" w:color="auto"/>
        <w:left w:val="none" w:sz="0" w:space="0" w:color="auto"/>
        <w:bottom w:val="none" w:sz="0" w:space="0" w:color="auto"/>
        <w:right w:val="none" w:sz="0" w:space="0" w:color="auto"/>
      </w:divBdr>
    </w:div>
    <w:div w:id="343018249">
      <w:bodyDiv w:val="1"/>
      <w:marLeft w:val="0"/>
      <w:marRight w:val="0"/>
      <w:marTop w:val="0"/>
      <w:marBottom w:val="0"/>
      <w:divBdr>
        <w:top w:val="none" w:sz="0" w:space="0" w:color="auto"/>
        <w:left w:val="none" w:sz="0" w:space="0" w:color="auto"/>
        <w:bottom w:val="none" w:sz="0" w:space="0" w:color="auto"/>
        <w:right w:val="none" w:sz="0" w:space="0" w:color="auto"/>
      </w:divBdr>
    </w:div>
    <w:div w:id="370154575">
      <w:bodyDiv w:val="1"/>
      <w:marLeft w:val="0"/>
      <w:marRight w:val="0"/>
      <w:marTop w:val="0"/>
      <w:marBottom w:val="0"/>
      <w:divBdr>
        <w:top w:val="none" w:sz="0" w:space="0" w:color="auto"/>
        <w:left w:val="none" w:sz="0" w:space="0" w:color="auto"/>
        <w:bottom w:val="none" w:sz="0" w:space="0" w:color="auto"/>
        <w:right w:val="none" w:sz="0" w:space="0" w:color="auto"/>
      </w:divBdr>
    </w:div>
    <w:div w:id="378283169">
      <w:bodyDiv w:val="1"/>
      <w:marLeft w:val="0"/>
      <w:marRight w:val="0"/>
      <w:marTop w:val="0"/>
      <w:marBottom w:val="0"/>
      <w:divBdr>
        <w:top w:val="none" w:sz="0" w:space="0" w:color="auto"/>
        <w:left w:val="none" w:sz="0" w:space="0" w:color="auto"/>
        <w:bottom w:val="none" w:sz="0" w:space="0" w:color="auto"/>
        <w:right w:val="none" w:sz="0" w:space="0" w:color="auto"/>
      </w:divBdr>
    </w:div>
    <w:div w:id="434643486">
      <w:bodyDiv w:val="1"/>
      <w:marLeft w:val="0"/>
      <w:marRight w:val="0"/>
      <w:marTop w:val="0"/>
      <w:marBottom w:val="0"/>
      <w:divBdr>
        <w:top w:val="none" w:sz="0" w:space="0" w:color="auto"/>
        <w:left w:val="none" w:sz="0" w:space="0" w:color="auto"/>
        <w:bottom w:val="none" w:sz="0" w:space="0" w:color="auto"/>
        <w:right w:val="none" w:sz="0" w:space="0" w:color="auto"/>
      </w:divBdr>
    </w:div>
    <w:div w:id="462113301">
      <w:bodyDiv w:val="1"/>
      <w:marLeft w:val="0"/>
      <w:marRight w:val="0"/>
      <w:marTop w:val="0"/>
      <w:marBottom w:val="0"/>
      <w:divBdr>
        <w:top w:val="none" w:sz="0" w:space="0" w:color="auto"/>
        <w:left w:val="none" w:sz="0" w:space="0" w:color="auto"/>
        <w:bottom w:val="none" w:sz="0" w:space="0" w:color="auto"/>
        <w:right w:val="none" w:sz="0" w:space="0" w:color="auto"/>
      </w:divBdr>
    </w:div>
    <w:div w:id="475336351">
      <w:bodyDiv w:val="1"/>
      <w:marLeft w:val="0"/>
      <w:marRight w:val="0"/>
      <w:marTop w:val="0"/>
      <w:marBottom w:val="0"/>
      <w:divBdr>
        <w:top w:val="none" w:sz="0" w:space="0" w:color="auto"/>
        <w:left w:val="none" w:sz="0" w:space="0" w:color="auto"/>
        <w:bottom w:val="none" w:sz="0" w:space="0" w:color="auto"/>
        <w:right w:val="none" w:sz="0" w:space="0" w:color="auto"/>
      </w:divBdr>
    </w:div>
    <w:div w:id="491945835">
      <w:bodyDiv w:val="1"/>
      <w:marLeft w:val="0"/>
      <w:marRight w:val="0"/>
      <w:marTop w:val="0"/>
      <w:marBottom w:val="0"/>
      <w:divBdr>
        <w:top w:val="none" w:sz="0" w:space="0" w:color="auto"/>
        <w:left w:val="none" w:sz="0" w:space="0" w:color="auto"/>
        <w:bottom w:val="none" w:sz="0" w:space="0" w:color="auto"/>
        <w:right w:val="none" w:sz="0" w:space="0" w:color="auto"/>
      </w:divBdr>
    </w:div>
    <w:div w:id="495927167">
      <w:bodyDiv w:val="1"/>
      <w:marLeft w:val="0"/>
      <w:marRight w:val="0"/>
      <w:marTop w:val="0"/>
      <w:marBottom w:val="0"/>
      <w:divBdr>
        <w:top w:val="none" w:sz="0" w:space="0" w:color="auto"/>
        <w:left w:val="none" w:sz="0" w:space="0" w:color="auto"/>
        <w:bottom w:val="none" w:sz="0" w:space="0" w:color="auto"/>
        <w:right w:val="none" w:sz="0" w:space="0" w:color="auto"/>
      </w:divBdr>
    </w:div>
    <w:div w:id="570969976">
      <w:bodyDiv w:val="1"/>
      <w:marLeft w:val="0"/>
      <w:marRight w:val="0"/>
      <w:marTop w:val="0"/>
      <w:marBottom w:val="0"/>
      <w:divBdr>
        <w:top w:val="none" w:sz="0" w:space="0" w:color="auto"/>
        <w:left w:val="none" w:sz="0" w:space="0" w:color="auto"/>
        <w:bottom w:val="none" w:sz="0" w:space="0" w:color="auto"/>
        <w:right w:val="none" w:sz="0" w:space="0" w:color="auto"/>
      </w:divBdr>
    </w:div>
    <w:div w:id="597181107">
      <w:bodyDiv w:val="1"/>
      <w:marLeft w:val="0"/>
      <w:marRight w:val="0"/>
      <w:marTop w:val="0"/>
      <w:marBottom w:val="0"/>
      <w:divBdr>
        <w:top w:val="none" w:sz="0" w:space="0" w:color="auto"/>
        <w:left w:val="none" w:sz="0" w:space="0" w:color="auto"/>
        <w:bottom w:val="none" w:sz="0" w:space="0" w:color="auto"/>
        <w:right w:val="none" w:sz="0" w:space="0" w:color="auto"/>
      </w:divBdr>
    </w:div>
    <w:div w:id="631667784">
      <w:bodyDiv w:val="1"/>
      <w:marLeft w:val="0"/>
      <w:marRight w:val="0"/>
      <w:marTop w:val="0"/>
      <w:marBottom w:val="0"/>
      <w:divBdr>
        <w:top w:val="none" w:sz="0" w:space="0" w:color="auto"/>
        <w:left w:val="none" w:sz="0" w:space="0" w:color="auto"/>
        <w:bottom w:val="none" w:sz="0" w:space="0" w:color="auto"/>
        <w:right w:val="none" w:sz="0" w:space="0" w:color="auto"/>
      </w:divBdr>
    </w:div>
    <w:div w:id="650717029">
      <w:bodyDiv w:val="1"/>
      <w:marLeft w:val="0"/>
      <w:marRight w:val="0"/>
      <w:marTop w:val="0"/>
      <w:marBottom w:val="0"/>
      <w:divBdr>
        <w:top w:val="none" w:sz="0" w:space="0" w:color="auto"/>
        <w:left w:val="none" w:sz="0" w:space="0" w:color="auto"/>
        <w:bottom w:val="none" w:sz="0" w:space="0" w:color="auto"/>
        <w:right w:val="none" w:sz="0" w:space="0" w:color="auto"/>
      </w:divBdr>
    </w:div>
    <w:div w:id="706762702">
      <w:bodyDiv w:val="1"/>
      <w:marLeft w:val="0"/>
      <w:marRight w:val="0"/>
      <w:marTop w:val="0"/>
      <w:marBottom w:val="0"/>
      <w:divBdr>
        <w:top w:val="none" w:sz="0" w:space="0" w:color="auto"/>
        <w:left w:val="none" w:sz="0" w:space="0" w:color="auto"/>
        <w:bottom w:val="none" w:sz="0" w:space="0" w:color="auto"/>
        <w:right w:val="none" w:sz="0" w:space="0" w:color="auto"/>
      </w:divBdr>
    </w:div>
    <w:div w:id="721488171">
      <w:bodyDiv w:val="1"/>
      <w:marLeft w:val="0"/>
      <w:marRight w:val="0"/>
      <w:marTop w:val="0"/>
      <w:marBottom w:val="0"/>
      <w:divBdr>
        <w:top w:val="none" w:sz="0" w:space="0" w:color="auto"/>
        <w:left w:val="none" w:sz="0" w:space="0" w:color="auto"/>
        <w:bottom w:val="none" w:sz="0" w:space="0" w:color="auto"/>
        <w:right w:val="none" w:sz="0" w:space="0" w:color="auto"/>
      </w:divBdr>
    </w:div>
    <w:div w:id="835150996">
      <w:bodyDiv w:val="1"/>
      <w:marLeft w:val="0"/>
      <w:marRight w:val="0"/>
      <w:marTop w:val="0"/>
      <w:marBottom w:val="0"/>
      <w:divBdr>
        <w:top w:val="none" w:sz="0" w:space="0" w:color="auto"/>
        <w:left w:val="none" w:sz="0" w:space="0" w:color="auto"/>
        <w:bottom w:val="none" w:sz="0" w:space="0" w:color="auto"/>
        <w:right w:val="none" w:sz="0" w:space="0" w:color="auto"/>
      </w:divBdr>
    </w:div>
    <w:div w:id="848326280">
      <w:bodyDiv w:val="1"/>
      <w:marLeft w:val="0"/>
      <w:marRight w:val="0"/>
      <w:marTop w:val="0"/>
      <w:marBottom w:val="0"/>
      <w:divBdr>
        <w:top w:val="none" w:sz="0" w:space="0" w:color="auto"/>
        <w:left w:val="none" w:sz="0" w:space="0" w:color="auto"/>
        <w:bottom w:val="none" w:sz="0" w:space="0" w:color="auto"/>
        <w:right w:val="none" w:sz="0" w:space="0" w:color="auto"/>
      </w:divBdr>
    </w:div>
    <w:div w:id="854543013">
      <w:bodyDiv w:val="1"/>
      <w:marLeft w:val="0"/>
      <w:marRight w:val="0"/>
      <w:marTop w:val="0"/>
      <w:marBottom w:val="0"/>
      <w:divBdr>
        <w:top w:val="none" w:sz="0" w:space="0" w:color="auto"/>
        <w:left w:val="none" w:sz="0" w:space="0" w:color="auto"/>
        <w:bottom w:val="none" w:sz="0" w:space="0" w:color="auto"/>
        <w:right w:val="none" w:sz="0" w:space="0" w:color="auto"/>
      </w:divBdr>
    </w:div>
    <w:div w:id="855851767">
      <w:bodyDiv w:val="1"/>
      <w:marLeft w:val="0"/>
      <w:marRight w:val="0"/>
      <w:marTop w:val="0"/>
      <w:marBottom w:val="0"/>
      <w:divBdr>
        <w:top w:val="none" w:sz="0" w:space="0" w:color="auto"/>
        <w:left w:val="none" w:sz="0" w:space="0" w:color="auto"/>
        <w:bottom w:val="none" w:sz="0" w:space="0" w:color="auto"/>
        <w:right w:val="none" w:sz="0" w:space="0" w:color="auto"/>
      </w:divBdr>
    </w:div>
    <w:div w:id="857356451">
      <w:bodyDiv w:val="1"/>
      <w:marLeft w:val="0"/>
      <w:marRight w:val="0"/>
      <w:marTop w:val="0"/>
      <w:marBottom w:val="0"/>
      <w:divBdr>
        <w:top w:val="none" w:sz="0" w:space="0" w:color="auto"/>
        <w:left w:val="none" w:sz="0" w:space="0" w:color="auto"/>
        <w:bottom w:val="none" w:sz="0" w:space="0" w:color="auto"/>
        <w:right w:val="none" w:sz="0" w:space="0" w:color="auto"/>
      </w:divBdr>
    </w:div>
    <w:div w:id="870872838">
      <w:bodyDiv w:val="1"/>
      <w:marLeft w:val="0"/>
      <w:marRight w:val="0"/>
      <w:marTop w:val="0"/>
      <w:marBottom w:val="0"/>
      <w:divBdr>
        <w:top w:val="none" w:sz="0" w:space="0" w:color="auto"/>
        <w:left w:val="none" w:sz="0" w:space="0" w:color="auto"/>
        <w:bottom w:val="none" w:sz="0" w:space="0" w:color="auto"/>
        <w:right w:val="none" w:sz="0" w:space="0" w:color="auto"/>
      </w:divBdr>
    </w:div>
    <w:div w:id="881405839">
      <w:bodyDiv w:val="1"/>
      <w:marLeft w:val="0"/>
      <w:marRight w:val="0"/>
      <w:marTop w:val="0"/>
      <w:marBottom w:val="0"/>
      <w:divBdr>
        <w:top w:val="none" w:sz="0" w:space="0" w:color="auto"/>
        <w:left w:val="none" w:sz="0" w:space="0" w:color="auto"/>
        <w:bottom w:val="none" w:sz="0" w:space="0" w:color="auto"/>
        <w:right w:val="none" w:sz="0" w:space="0" w:color="auto"/>
      </w:divBdr>
    </w:div>
    <w:div w:id="885144060">
      <w:bodyDiv w:val="1"/>
      <w:marLeft w:val="0"/>
      <w:marRight w:val="0"/>
      <w:marTop w:val="0"/>
      <w:marBottom w:val="0"/>
      <w:divBdr>
        <w:top w:val="none" w:sz="0" w:space="0" w:color="auto"/>
        <w:left w:val="none" w:sz="0" w:space="0" w:color="auto"/>
        <w:bottom w:val="none" w:sz="0" w:space="0" w:color="auto"/>
        <w:right w:val="none" w:sz="0" w:space="0" w:color="auto"/>
      </w:divBdr>
    </w:div>
    <w:div w:id="891816496">
      <w:bodyDiv w:val="1"/>
      <w:marLeft w:val="0"/>
      <w:marRight w:val="0"/>
      <w:marTop w:val="0"/>
      <w:marBottom w:val="0"/>
      <w:divBdr>
        <w:top w:val="none" w:sz="0" w:space="0" w:color="auto"/>
        <w:left w:val="none" w:sz="0" w:space="0" w:color="auto"/>
        <w:bottom w:val="none" w:sz="0" w:space="0" w:color="auto"/>
        <w:right w:val="none" w:sz="0" w:space="0" w:color="auto"/>
      </w:divBdr>
    </w:div>
    <w:div w:id="896745540">
      <w:bodyDiv w:val="1"/>
      <w:marLeft w:val="0"/>
      <w:marRight w:val="0"/>
      <w:marTop w:val="0"/>
      <w:marBottom w:val="0"/>
      <w:divBdr>
        <w:top w:val="none" w:sz="0" w:space="0" w:color="auto"/>
        <w:left w:val="none" w:sz="0" w:space="0" w:color="auto"/>
        <w:bottom w:val="none" w:sz="0" w:space="0" w:color="auto"/>
        <w:right w:val="none" w:sz="0" w:space="0" w:color="auto"/>
      </w:divBdr>
    </w:div>
    <w:div w:id="898327624">
      <w:bodyDiv w:val="1"/>
      <w:marLeft w:val="0"/>
      <w:marRight w:val="0"/>
      <w:marTop w:val="0"/>
      <w:marBottom w:val="0"/>
      <w:divBdr>
        <w:top w:val="none" w:sz="0" w:space="0" w:color="auto"/>
        <w:left w:val="none" w:sz="0" w:space="0" w:color="auto"/>
        <w:bottom w:val="none" w:sz="0" w:space="0" w:color="auto"/>
        <w:right w:val="none" w:sz="0" w:space="0" w:color="auto"/>
      </w:divBdr>
    </w:div>
    <w:div w:id="912085410">
      <w:bodyDiv w:val="1"/>
      <w:marLeft w:val="0"/>
      <w:marRight w:val="0"/>
      <w:marTop w:val="0"/>
      <w:marBottom w:val="0"/>
      <w:divBdr>
        <w:top w:val="none" w:sz="0" w:space="0" w:color="auto"/>
        <w:left w:val="none" w:sz="0" w:space="0" w:color="auto"/>
        <w:bottom w:val="none" w:sz="0" w:space="0" w:color="auto"/>
        <w:right w:val="none" w:sz="0" w:space="0" w:color="auto"/>
      </w:divBdr>
    </w:div>
    <w:div w:id="922378070">
      <w:bodyDiv w:val="1"/>
      <w:marLeft w:val="0"/>
      <w:marRight w:val="0"/>
      <w:marTop w:val="0"/>
      <w:marBottom w:val="0"/>
      <w:divBdr>
        <w:top w:val="none" w:sz="0" w:space="0" w:color="auto"/>
        <w:left w:val="none" w:sz="0" w:space="0" w:color="auto"/>
        <w:bottom w:val="none" w:sz="0" w:space="0" w:color="auto"/>
        <w:right w:val="none" w:sz="0" w:space="0" w:color="auto"/>
      </w:divBdr>
    </w:div>
    <w:div w:id="936214033">
      <w:bodyDiv w:val="1"/>
      <w:marLeft w:val="0"/>
      <w:marRight w:val="0"/>
      <w:marTop w:val="0"/>
      <w:marBottom w:val="0"/>
      <w:divBdr>
        <w:top w:val="none" w:sz="0" w:space="0" w:color="auto"/>
        <w:left w:val="none" w:sz="0" w:space="0" w:color="auto"/>
        <w:bottom w:val="none" w:sz="0" w:space="0" w:color="auto"/>
        <w:right w:val="none" w:sz="0" w:space="0" w:color="auto"/>
      </w:divBdr>
    </w:div>
    <w:div w:id="947201937">
      <w:bodyDiv w:val="1"/>
      <w:marLeft w:val="0"/>
      <w:marRight w:val="0"/>
      <w:marTop w:val="0"/>
      <w:marBottom w:val="0"/>
      <w:divBdr>
        <w:top w:val="none" w:sz="0" w:space="0" w:color="auto"/>
        <w:left w:val="none" w:sz="0" w:space="0" w:color="auto"/>
        <w:bottom w:val="none" w:sz="0" w:space="0" w:color="auto"/>
        <w:right w:val="none" w:sz="0" w:space="0" w:color="auto"/>
      </w:divBdr>
    </w:div>
    <w:div w:id="1010257901">
      <w:bodyDiv w:val="1"/>
      <w:marLeft w:val="0"/>
      <w:marRight w:val="0"/>
      <w:marTop w:val="0"/>
      <w:marBottom w:val="0"/>
      <w:divBdr>
        <w:top w:val="none" w:sz="0" w:space="0" w:color="auto"/>
        <w:left w:val="none" w:sz="0" w:space="0" w:color="auto"/>
        <w:bottom w:val="none" w:sz="0" w:space="0" w:color="auto"/>
        <w:right w:val="none" w:sz="0" w:space="0" w:color="auto"/>
      </w:divBdr>
    </w:div>
    <w:div w:id="1023284222">
      <w:bodyDiv w:val="1"/>
      <w:marLeft w:val="0"/>
      <w:marRight w:val="0"/>
      <w:marTop w:val="0"/>
      <w:marBottom w:val="0"/>
      <w:divBdr>
        <w:top w:val="none" w:sz="0" w:space="0" w:color="auto"/>
        <w:left w:val="none" w:sz="0" w:space="0" w:color="auto"/>
        <w:bottom w:val="none" w:sz="0" w:space="0" w:color="auto"/>
        <w:right w:val="none" w:sz="0" w:space="0" w:color="auto"/>
      </w:divBdr>
    </w:div>
    <w:div w:id="1048916414">
      <w:bodyDiv w:val="1"/>
      <w:marLeft w:val="0"/>
      <w:marRight w:val="0"/>
      <w:marTop w:val="0"/>
      <w:marBottom w:val="0"/>
      <w:divBdr>
        <w:top w:val="none" w:sz="0" w:space="0" w:color="auto"/>
        <w:left w:val="none" w:sz="0" w:space="0" w:color="auto"/>
        <w:bottom w:val="none" w:sz="0" w:space="0" w:color="auto"/>
        <w:right w:val="none" w:sz="0" w:space="0" w:color="auto"/>
      </w:divBdr>
    </w:div>
    <w:div w:id="1050567403">
      <w:bodyDiv w:val="1"/>
      <w:marLeft w:val="0"/>
      <w:marRight w:val="0"/>
      <w:marTop w:val="0"/>
      <w:marBottom w:val="0"/>
      <w:divBdr>
        <w:top w:val="none" w:sz="0" w:space="0" w:color="auto"/>
        <w:left w:val="none" w:sz="0" w:space="0" w:color="auto"/>
        <w:bottom w:val="none" w:sz="0" w:space="0" w:color="auto"/>
        <w:right w:val="none" w:sz="0" w:space="0" w:color="auto"/>
      </w:divBdr>
    </w:div>
    <w:div w:id="1054427284">
      <w:bodyDiv w:val="1"/>
      <w:marLeft w:val="0"/>
      <w:marRight w:val="0"/>
      <w:marTop w:val="0"/>
      <w:marBottom w:val="0"/>
      <w:divBdr>
        <w:top w:val="none" w:sz="0" w:space="0" w:color="auto"/>
        <w:left w:val="none" w:sz="0" w:space="0" w:color="auto"/>
        <w:bottom w:val="none" w:sz="0" w:space="0" w:color="auto"/>
        <w:right w:val="none" w:sz="0" w:space="0" w:color="auto"/>
      </w:divBdr>
    </w:div>
    <w:div w:id="1056468377">
      <w:bodyDiv w:val="1"/>
      <w:marLeft w:val="0"/>
      <w:marRight w:val="0"/>
      <w:marTop w:val="0"/>
      <w:marBottom w:val="0"/>
      <w:divBdr>
        <w:top w:val="none" w:sz="0" w:space="0" w:color="auto"/>
        <w:left w:val="none" w:sz="0" w:space="0" w:color="auto"/>
        <w:bottom w:val="none" w:sz="0" w:space="0" w:color="auto"/>
        <w:right w:val="none" w:sz="0" w:space="0" w:color="auto"/>
      </w:divBdr>
    </w:div>
    <w:div w:id="1057390027">
      <w:bodyDiv w:val="1"/>
      <w:marLeft w:val="0"/>
      <w:marRight w:val="0"/>
      <w:marTop w:val="0"/>
      <w:marBottom w:val="0"/>
      <w:divBdr>
        <w:top w:val="none" w:sz="0" w:space="0" w:color="auto"/>
        <w:left w:val="none" w:sz="0" w:space="0" w:color="auto"/>
        <w:bottom w:val="none" w:sz="0" w:space="0" w:color="auto"/>
        <w:right w:val="none" w:sz="0" w:space="0" w:color="auto"/>
      </w:divBdr>
    </w:div>
    <w:div w:id="1082794305">
      <w:bodyDiv w:val="1"/>
      <w:marLeft w:val="0"/>
      <w:marRight w:val="0"/>
      <w:marTop w:val="0"/>
      <w:marBottom w:val="0"/>
      <w:divBdr>
        <w:top w:val="none" w:sz="0" w:space="0" w:color="auto"/>
        <w:left w:val="none" w:sz="0" w:space="0" w:color="auto"/>
        <w:bottom w:val="none" w:sz="0" w:space="0" w:color="auto"/>
        <w:right w:val="none" w:sz="0" w:space="0" w:color="auto"/>
      </w:divBdr>
    </w:div>
    <w:div w:id="1121336862">
      <w:bodyDiv w:val="1"/>
      <w:marLeft w:val="0"/>
      <w:marRight w:val="0"/>
      <w:marTop w:val="0"/>
      <w:marBottom w:val="0"/>
      <w:divBdr>
        <w:top w:val="none" w:sz="0" w:space="0" w:color="auto"/>
        <w:left w:val="none" w:sz="0" w:space="0" w:color="auto"/>
        <w:bottom w:val="none" w:sz="0" w:space="0" w:color="auto"/>
        <w:right w:val="none" w:sz="0" w:space="0" w:color="auto"/>
      </w:divBdr>
    </w:div>
    <w:div w:id="1130441353">
      <w:bodyDiv w:val="1"/>
      <w:marLeft w:val="0"/>
      <w:marRight w:val="0"/>
      <w:marTop w:val="0"/>
      <w:marBottom w:val="0"/>
      <w:divBdr>
        <w:top w:val="none" w:sz="0" w:space="0" w:color="auto"/>
        <w:left w:val="none" w:sz="0" w:space="0" w:color="auto"/>
        <w:bottom w:val="none" w:sz="0" w:space="0" w:color="auto"/>
        <w:right w:val="none" w:sz="0" w:space="0" w:color="auto"/>
      </w:divBdr>
    </w:div>
    <w:div w:id="1145976379">
      <w:bodyDiv w:val="1"/>
      <w:marLeft w:val="0"/>
      <w:marRight w:val="0"/>
      <w:marTop w:val="0"/>
      <w:marBottom w:val="0"/>
      <w:divBdr>
        <w:top w:val="none" w:sz="0" w:space="0" w:color="auto"/>
        <w:left w:val="none" w:sz="0" w:space="0" w:color="auto"/>
        <w:bottom w:val="none" w:sz="0" w:space="0" w:color="auto"/>
        <w:right w:val="none" w:sz="0" w:space="0" w:color="auto"/>
      </w:divBdr>
    </w:div>
    <w:div w:id="1157578846">
      <w:bodyDiv w:val="1"/>
      <w:marLeft w:val="0"/>
      <w:marRight w:val="0"/>
      <w:marTop w:val="0"/>
      <w:marBottom w:val="0"/>
      <w:divBdr>
        <w:top w:val="none" w:sz="0" w:space="0" w:color="auto"/>
        <w:left w:val="none" w:sz="0" w:space="0" w:color="auto"/>
        <w:bottom w:val="none" w:sz="0" w:space="0" w:color="auto"/>
        <w:right w:val="none" w:sz="0" w:space="0" w:color="auto"/>
      </w:divBdr>
    </w:div>
    <w:div w:id="1229919843">
      <w:bodyDiv w:val="1"/>
      <w:marLeft w:val="0"/>
      <w:marRight w:val="0"/>
      <w:marTop w:val="0"/>
      <w:marBottom w:val="0"/>
      <w:divBdr>
        <w:top w:val="none" w:sz="0" w:space="0" w:color="auto"/>
        <w:left w:val="none" w:sz="0" w:space="0" w:color="auto"/>
        <w:bottom w:val="none" w:sz="0" w:space="0" w:color="auto"/>
        <w:right w:val="none" w:sz="0" w:space="0" w:color="auto"/>
      </w:divBdr>
    </w:div>
    <w:div w:id="1234123287">
      <w:bodyDiv w:val="1"/>
      <w:marLeft w:val="0"/>
      <w:marRight w:val="0"/>
      <w:marTop w:val="0"/>
      <w:marBottom w:val="0"/>
      <w:divBdr>
        <w:top w:val="none" w:sz="0" w:space="0" w:color="auto"/>
        <w:left w:val="none" w:sz="0" w:space="0" w:color="auto"/>
        <w:bottom w:val="none" w:sz="0" w:space="0" w:color="auto"/>
        <w:right w:val="none" w:sz="0" w:space="0" w:color="auto"/>
      </w:divBdr>
    </w:div>
    <w:div w:id="1250701563">
      <w:bodyDiv w:val="1"/>
      <w:marLeft w:val="0"/>
      <w:marRight w:val="0"/>
      <w:marTop w:val="0"/>
      <w:marBottom w:val="0"/>
      <w:divBdr>
        <w:top w:val="none" w:sz="0" w:space="0" w:color="auto"/>
        <w:left w:val="none" w:sz="0" w:space="0" w:color="auto"/>
        <w:bottom w:val="none" w:sz="0" w:space="0" w:color="auto"/>
        <w:right w:val="none" w:sz="0" w:space="0" w:color="auto"/>
      </w:divBdr>
    </w:div>
    <w:div w:id="1298878466">
      <w:bodyDiv w:val="1"/>
      <w:marLeft w:val="0"/>
      <w:marRight w:val="0"/>
      <w:marTop w:val="0"/>
      <w:marBottom w:val="0"/>
      <w:divBdr>
        <w:top w:val="none" w:sz="0" w:space="0" w:color="auto"/>
        <w:left w:val="none" w:sz="0" w:space="0" w:color="auto"/>
        <w:bottom w:val="none" w:sz="0" w:space="0" w:color="auto"/>
        <w:right w:val="none" w:sz="0" w:space="0" w:color="auto"/>
      </w:divBdr>
      <w:divsChild>
        <w:div w:id="687606524">
          <w:marLeft w:val="547"/>
          <w:marRight w:val="0"/>
          <w:marTop w:val="134"/>
          <w:marBottom w:val="0"/>
          <w:divBdr>
            <w:top w:val="none" w:sz="0" w:space="0" w:color="auto"/>
            <w:left w:val="none" w:sz="0" w:space="0" w:color="auto"/>
            <w:bottom w:val="none" w:sz="0" w:space="0" w:color="auto"/>
            <w:right w:val="none" w:sz="0" w:space="0" w:color="auto"/>
          </w:divBdr>
        </w:div>
        <w:div w:id="2013601064">
          <w:marLeft w:val="547"/>
          <w:marRight w:val="0"/>
          <w:marTop w:val="134"/>
          <w:marBottom w:val="0"/>
          <w:divBdr>
            <w:top w:val="none" w:sz="0" w:space="0" w:color="auto"/>
            <w:left w:val="none" w:sz="0" w:space="0" w:color="auto"/>
            <w:bottom w:val="none" w:sz="0" w:space="0" w:color="auto"/>
            <w:right w:val="none" w:sz="0" w:space="0" w:color="auto"/>
          </w:divBdr>
        </w:div>
        <w:div w:id="175387952">
          <w:marLeft w:val="547"/>
          <w:marRight w:val="0"/>
          <w:marTop w:val="134"/>
          <w:marBottom w:val="0"/>
          <w:divBdr>
            <w:top w:val="none" w:sz="0" w:space="0" w:color="auto"/>
            <w:left w:val="none" w:sz="0" w:space="0" w:color="auto"/>
            <w:bottom w:val="none" w:sz="0" w:space="0" w:color="auto"/>
            <w:right w:val="none" w:sz="0" w:space="0" w:color="auto"/>
          </w:divBdr>
        </w:div>
        <w:div w:id="288248529">
          <w:marLeft w:val="547"/>
          <w:marRight w:val="0"/>
          <w:marTop w:val="134"/>
          <w:marBottom w:val="0"/>
          <w:divBdr>
            <w:top w:val="none" w:sz="0" w:space="0" w:color="auto"/>
            <w:left w:val="none" w:sz="0" w:space="0" w:color="auto"/>
            <w:bottom w:val="none" w:sz="0" w:space="0" w:color="auto"/>
            <w:right w:val="none" w:sz="0" w:space="0" w:color="auto"/>
          </w:divBdr>
        </w:div>
      </w:divsChild>
    </w:div>
    <w:div w:id="1304695277">
      <w:bodyDiv w:val="1"/>
      <w:marLeft w:val="0"/>
      <w:marRight w:val="0"/>
      <w:marTop w:val="0"/>
      <w:marBottom w:val="0"/>
      <w:divBdr>
        <w:top w:val="none" w:sz="0" w:space="0" w:color="auto"/>
        <w:left w:val="none" w:sz="0" w:space="0" w:color="auto"/>
        <w:bottom w:val="none" w:sz="0" w:space="0" w:color="auto"/>
        <w:right w:val="none" w:sz="0" w:space="0" w:color="auto"/>
      </w:divBdr>
    </w:div>
    <w:div w:id="1309285239">
      <w:bodyDiv w:val="1"/>
      <w:marLeft w:val="0"/>
      <w:marRight w:val="0"/>
      <w:marTop w:val="0"/>
      <w:marBottom w:val="0"/>
      <w:divBdr>
        <w:top w:val="none" w:sz="0" w:space="0" w:color="auto"/>
        <w:left w:val="none" w:sz="0" w:space="0" w:color="auto"/>
        <w:bottom w:val="none" w:sz="0" w:space="0" w:color="auto"/>
        <w:right w:val="none" w:sz="0" w:space="0" w:color="auto"/>
      </w:divBdr>
    </w:div>
    <w:div w:id="1334064860">
      <w:bodyDiv w:val="1"/>
      <w:marLeft w:val="0"/>
      <w:marRight w:val="0"/>
      <w:marTop w:val="0"/>
      <w:marBottom w:val="0"/>
      <w:divBdr>
        <w:top w:val="none" w:sz="0" w:space="0" w:color="auto"/>
        <w:left w:val="none" w:sz="0" w:space="0" w:color="auto"/>
        <w:bottom w:val="none" w:sz="0" w:space="0" w:color="auto"/>
        <w:right w:val="none" w:sz="0" w:space="0" w:color="auto"/>
      </w:divBdr>
    </w:div>
    <w:div w:id="1336958200">
      <w:bodyDiv w:val="1"/>
      <w:marLeft w:val="0"/>
      <w:marRight w:val="0"/>
      <w:marTop w:val="0"/>
      <w:marBottom w:val="0"/>
      <w:divBdr>
        <w:top w:val="none" w:sz="0" w:space="0" w:color="auto"/>
        <w:left w:val="none" w:sz="0" w:space="0" w:color="auto"/>
        <w:bottom w:val="none" w:sz="0" w:space="0" w:color="auto"/>
        <w:right w:val="none" w:sz="0" w:space="0" w:color="auto"/>
      </w:divBdr>
    </w:div>
    <w:div w:id="1421023626">
      <w:bodyDiv w:val="1"/>
      <w:marLeft w:val="0"/>
      <w:marRight w:val="0"/>
      <w:marTop w:val="0"/>
      <w:marBottom w:val="0"/>
      <w:divBdr>
        <w:top w:val="none" w:sz="0" w:space="0" w:color="auto"/>
        <w:left w:val="none" w:sz="0" w:space="0" w:color="auto"/>
        <w:bottom w:val="none" w:sz="0" w:space="0" w:color="auto"/>
        <w:right w:val="none" w:sz="0" w:space="0" w:color="auto"/>
      </w:divBdr>
    </w:div>
    <w:div w:id="1463234826">
      <w:bodyDiv w:val="1"/>
      <w:marLeft w:val="0"/>
      <w:marRight w:val="0"/>
      <w:marTop w:val="0"/>
      <w:marBottom w:val="0"/>
      <w:divBdr>
        <w:top w:val="none" w:sz="0" w:space="0" w:color="auto"/>
        <w:left w:val="none" w:sz="0" w:space="0" w:color="auto"/>
        <w:bottom w:val="none" w:sz="0" w:space="0" w:color="auto"/>
        <w:right w:val="none" w:sz="0" w:space="0" w:color="auto"/>
      </w:divBdr>
    </w:div>
    <w:div w:id="1511215267">
      <w:bodyDiv w:val="1"/>
      <w:marLeft w:val="0"/>
      <w:marRight w:val="0"/>
      <w:marTop w:val="0"/>
      <w:marBottom w:val="0"/>
      <w:divBdr>
        <w:top w:val="none" w:sz="0" w:space="0" w:color="auto"/>
        <w:left w:val="none" w:sz="0" w:space="0" w:color="auto"/>
        <w:bottom w:val="none" w:sz="0" w:space="0" w:color="auto"/>
        <w:right w:val="none" w:sz="0" w:space="0" w:color="auto"/>
      </w:divBdr>
    </w:div>
    <w:div w:id="1528523744">
      <w:bodyDiv w:val="1"/>
      <w:marLeft w:val="0"/>
      <w:marRight w:val="0"/>
      <w:marTop w:val="0"/>
      <w:marBottom w:val="0"/>
      <w:divBdr>
        <w:top w:val="none" w:sz="0" w:space="0" w:color="auto"/>
        <w:left w:val="none" w:sz="0" w:space="0" w:color="auto"/>
        <w:bottom w:val="none" w:sz="0" w:space="0" w:color="auto"/>
        <w:right w:val="none" w:sz="0" w:space="0" w:color="auto"/>
      </w:divBdr>
    </w:div>
    <w:div w:id="1548295211">
      <w:bodyDiv w:val="1"/>
      <w:marLeft w:val="0"/>
      <w:marRight w:val="0"/>
      <w:marTop w:val="0"/>
      <w:marBottom w:val="0"/>
      <w:divBdr>
        <w:top w:val="none" w:sz="0" w:space="0" w:color="auto"/>
        <w:left w:val="none" w:sz="0" w:space="0" w:color="auto"/>
        <w:bottom w:val="none" w:sz="0" w:space="0" w:color="auto"/>
        <w:right w:val="none" w:sz="0" w:space="0" w:color="auto"/>
      </w:divBdr>
    </w:div>
    <w:div w:id="1555921373">
      <w:bodyDiv w:val="1"/>
      <w:marLeft w:val="0"/>
      <w:marRight w:val="0"/>
      <w:marTop w:val="0"/>
      <w:marBottom w:val="0"/>
      <w:divBdr>
        <w:top w:val="none" w:sz="0" w:space="0" w:color="auto"/>
        <w:left w:val="none" w:sz="0" w:space="0" w:color="auto"/>
        <w:bottom w:val="none" w:sz="0" w:space="0" w:color="auto"/>
        <w:right w:val="none" w:sz="0" w:space="0" w:color="auto"/>
      </w:divBdr>
    </w:div>
    <w:div w:id="1638563150">
      <w:bodyDiv w:val="1"/>
      <w:marLeft w:val="0"/>
      <w:marRight w:val="0"/>
      <w:marTop w:val="0"/>
      <w:marBottom w:val="0"/>
      <w:divBdr>
        <w:top w:val="none" w:sz="0" w:space="0" w:color="auto"/>
        <w:left w:val="none" w:sz="0" w:space="0" w:color="auto"/>
        <w:bottom w:val="none" w:sz="0" w:space="0" w:color="auto"/>
        <w:right w:val="none" w:sz="0" w:space="0" w:color="auto"/>
      </w:divBdr>
    </w:div>
    <w:div w:id="1669212016">
      <w:bodyDiv w:val="1"/>
      <w:marLeft w:val="0"/>
      <w:marRight w:val="0"/>
      <w:marTop w:val="0"/>
      <w:marBottom w:val="0"/>
      <w:divBdr>
        <w:top w:val="none" w:sz="0" w:space="0" w:color="auto"/>
        <w:left w:val="none" w:sz="0" w:space="0" w:color="auto"/>
        <w:bottom w:val="none" w:sz="0" w:space="0" w:color="auto"/>
        <w:right w:val="none" w:sz="0" w:space="0" w:color="auto"/>
      </w:divBdr>
    </w:div>
    <w:div w:id="1669946813">
      <w:bodyDiv w:val="1"/>
      <w:marLeft w:val="0"/>
      <w:marRight w:val="0"/>
      <w:marTop w:val="0"/>
      <w:marBottom w:val="0"/>
      <w:divBdr>
        <w:top w:val="none" w:sz="0" w:space="0" w:color="auto"/>
        <w:left w:val="none" w:sz="0" w:space="0" w:color="auto"/>
        <w:bottom w:val="none" w:sz="0" w:space="0" w:color="auto"/>
        <w:right w:val="none" w:sz="0" w:space="0" w:color="auto"/>
      </w:divBdr>
    </w:div>
    <w:div w:id="1696151066">
      <w:bodyDiv w:val="1"/>
      <w:marLeft w:val="0"/>
      <w:marRight w:val="0"/>
      <w:marTop w:val="0"/>
      <w:marBottom w:val="0"/>
      <w:divBdr>
        <w:top w:val="none" w:sz="0" w:space="0" w:color="auto"/>
        <w:left w:val="none" w:sz="0" w:space="0" w:color="auto"/>
        <w:bottom w:val="none" w:sz="0" w:space="0" w:color="auto"/>
        <w:right w:val="none" w:sz="0" w:space="0" w:color="auto"/>
      </w:divBdr>
    </w:div>
    <w:div w:id="1753771818">
      <w:bodyDiv w:val="1"/>
      <w:marLeft w:val="0"/>
      <w:marRight w:val="0"/>
      <w:marTop w:val="0"/>
      <w:marBottom w:val="0"/>
      <w:divBdr>
        <w:top w:val="none" w:sz="0" w:space="0" w:color="auto"/>
        <w:left w:val="none" w:sz="0" w:space="0" w:color="auto"/>
        <w:bottom w:val="none" w:sz="0" w:space="0" w:color="auto"/>
        <w:right w:val="none" w:sz="0" w:space="0" w:color="auto"/>
      </w:divBdr>
    </w:div>
    <w:div w:id="1759935143">
      <w:bodyDiv w:val="1"/>
      <w:marLeft w:val="0"/>
      <w:marRight w:val="0"/>
      <w:marTop w:val="0"/>
      <w:marBottom w:val="0"/>
      <w:divBdr>
        <w:top w:val="none" w:sz="0" w:space="0" w:color="auto"/>
        <w:left w:val="none" w:sz="0" w:space="0" w:color="auto"/>
        <w:bottom w:val="none" w:sz="0" w:space="0" w:color="auto"/>
        <w:right w:val="none" w:sz="0" w:space="0" w:color="auto"/>
      </w:divBdr>
    </w:div>
    <w:div w:id="1763139135">
      <w:bodyDiv w:val="1"/>
      <w:marLeft w:val="0"/>
      <w:marRight w:val="0"/>
      <w:marTop w:val="0"/>
      <w:marBottom w:val="0"/>
      <w:divBdr>
        <w:top w:val="none" w:sz="0" w:space="0" w:color="auto"/>
        <w:left w:val="none" w:sz="0" w:space="0" w:color="auto"/>
        <w:bottom w:val="none" w:sz="0" w:space="0" w:color="auto"/>
        <w:right w:val="none" w:sz="0" w:space="0" w:color="auto"/>
      </w:divBdr>
    </w:div>
    <w:div w:id="1765371639">
      <w:bodyDiv w:val="1"/>
      <w:marLeft w:val="0"/>
      <w:marRight w:val="0"/>
      <w:marTop w:val="0"/>
      <w:marBottom w:val="0"/>
      <w:divBdr>
        <w:top w:val="none" w:sz="0" w:space="0" w:color="auto"/>
        <w:left w:val="none" w:sz="0" w:space="0" w:color="auto"/>
        <w:bottom w:val="none" w:sz="0" w:space="0" w:color="auto"/>
        <w:right w:val="none" w:sz="0" w:space="0" w:color="auto"/>
      </w:divBdr>
    </w:div>
    <w:div w:id="1766724046">
      <w:bodyDiv w:val="1"/>
      <w:marLeft w:val="0"/>
      <w:marRight w:val="0"/>
      <w:marTop w:val="0"/>
      <w:marBottom w:val="0"/>
      <w:divBdr>
        <w:top w:val="none" w:sz="0" w:space="0" w:color="auto"/>
        <w:left w:val="none" w:sz="0" w:space="0" w:color="auto"/>
        <w:bottom w:val="none" w:sz="0" w:space="0" w:color="auto"/>
        <w:right w:val="none" w:sz="0" w:space="0" w:color="auto"/>
      </w:divBdr>
    </w:div>
    <w:div w:id="1854303457">
      <w:bodyDiv w:val="1"/>
      <w:marLeft w:val="0"/>
      <w:marRight w:val="0"/>
      <w:marTop w:val="0"/>
      <w:marBottom w:val="0"/>
      <w:divBdr>
        <w:top w:val="none" w:sz="0" w:space="0" w:color="auto"/>
        <w:left w:val="none" w:sz="0" w:space="0" w:color="auto"/>
        <w:bottom w:val="none" w:sz="0" w:space="0" w:color="auto"/>
        <w:right w:val="none" w:sz="0" w:space="0" w:color="auto"/>
      </w:divBdr>
    </w:div>
    <w:div w:id="1864973256">
      <w:bodyDiv w:val="1"/>
      <w:marLeft w:val="0"/>
      <w:marRight w:val="0"/>
      <w:marTop w:val="0"/>
      <w:marBottom w:val="0"/>
      <w:divBdr>
        <w:top w:val="none" w:sz="0" w:space="0" w:color="auto"/>
        <w:left w:val="none" w:sz="0" w:space="0" w:color="auto"/>
        <w:bottom w:val="none" w:sz="0" w:space="0" w:color="auto"/>
        <w:right w:val="none" w:sz="0" w:space="0" w:color="auto"/>
      </w:divBdr>
    </w:div>
    <w:div w:id="1874222479">
      <w:bodyDiv w:val="1"/>
      <w:marLeft w:val="0"/>
      <w:marRight w:val="0"/>
      <w:marTop w:val="0"/>
      <w:marBottom w:val="0"/>
      <w:divBdr>
        <w:top w:val="none" w:sz="0" w:space="0" w:color="auto"/>
        <w:left w:val="none" w:sz="0" w:space="0" w:color="auto"/>
        <w:bottom w:val="none" w:sz="0" w:space="0" w:color="auto"/>
        <w:right w:val="none" w:sz="0" w:space="0" w:color="auto"/>
      </w:divBdr>
    </w:div>
    <w:div w:id="1907908483">
      <w:bodyDiv w:val="1"/>
      <w:marLeft w:val="0"/>
      <w:marRight w:val="0"/>
      <w:marTop w:val="0"/>
      <w:marBottom w:val="0"/>
      <w:divBdr>
        <w:top w:val="none" w:sz="0" w:space="0" w:color="auto"/>
        <w:left w:val="none" w:sz="0" w:space="0" w:color="auto"/>
        <w:bottom w:val="none" w:sz="0" w:space="0" w:color="auto"/>
        <w:right w:val="none" w:sz="0" w:space="0" w:color="auto"/>
      </w:divBdr>
    </w:div>
    <w:div w:id="1913732694">
      <w:bodyDiv w:val="1"/>
      <w:marLeft w:val="0"/>
      <w:marRight w:val="0"/>
      <w:marTop w:val="0"/>
      <w:marBottom w:val="0"/>
      <w:divBdr>
        <w:top w:val="none" w:sz="0" w:space="0" w:color="auto"/>
        <w:left w:val="none" w:sz="0" w:space="0" w:color="auto"/>
        <w:bottom w:val="none" w:sz="0" w:space="0" w:color="auto"/>
        <w:right w:val="none" w:sz="0" w:space="0" w:color="auto"/>
      </w:divBdr>
    </w:div>
    <w:div w:id="1930507784">
      <w:bodyDiv w:val="1"/>
      <w:marLeft w:val="0"/>
      <w:marRight w:val="0"/>
      <w:marTop w:val="0"/>
      <w:marBottom w:val="0"/>
      <w:divBdr>
        <w:top w:val="none" w:sz="0" w:space="0" w:color="auto"/>
        <w:left w:val="none" w:sz="0" w:space="0" w:color="auto"/>
        <w:bottom w:val="none" w:sz="0" w:space="0" w:color="auto"/>
        <w:right w:val="none" w:sz="0" w:space="0" w:color="auto"/>
      </w:divBdr>
    </w:div>
    <w:div w:id="2113276748">
      <w:bodyDiv w:val="1"/>
      <w:marLeft w:val="0"/>
      <w:marRight w:val="0"/>
      <w:marTop w:val="0"/>
      <w:marBottom w:val="0"/>
      <w:divBdr>
        <w:top w:val="none" w:sz="0" w:space="0" w:color="auto"/>
        <w:left w:val="none" w:sz="0" w:space="0" w:color="auto"/>
        <w:bottom w:val="none" w:sz="0" w:space="0" w:color="auto"/>
        <w:right w:val="none" w:sz="0" w:space="0" w:color="auto"/>
      </w:divBdr>
    </w:div>
    <w:div w:id="2118868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jpeg"/><Relationship Id="rId21" Type="http://schemas.openxmlformats.org/officeDocument/2006/relationships/hyperlink" Target="http://acecqa.gov.au/" TargetMode="External"/><Relationship Id="rId34" Type="http://schemas.openxmlformats.org/officeDocument/2006/relationships/image" Target="media/image17.jpe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jpeg"/><Relationship Id="rId55" Type="http://schemas.openxmlformats.org/officeDocument/2006/relationships/image" Target="media/image38.png"/><Relationship Id="rId63" Type="http://schemas.openxmlformats.org/officeDocument/2006/relationships/hyperlink" Target="http://www.thelaw.tas.gov.au/tocview/index.w3p;cond=;doc_id=48%2B%2B2011%2BAT%40EN%2B20120522120000;histon=;prompt=;rec=;term" TargetMode="Externa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s://www.education.gov.au/early-years-learning-framework-0" TargetMode="External"/><Relationship Id="rId29" Type="http://schemas.openxmlformats.org/officeDocument/2006/relationships/image" Target="media/image13.png"/><Relationship Id="rId11" Type="http://schemas.openxmlformats.org/officeDocument/2006/relationships/hyperlink" Target="https://vetnet.education.gov.au/Pages/TrainingDocs.aspx?q=5e0c25cc-3d9d-4b43-80d3-bd22cc4f1e53" TargetMode="External"/><Relationship Id="rId24" Type="http://schemas.openxmlformats.org/officeDocument/2006/relationships/image" Target="media/image8.jpeg"/><Relationship Id="rId32" Type="http://schemas.openxmlformats.org/officeDocument/2006/relationships/image" Target="media/image15.PNG"/><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image" Target="media/image36.PNG"/><Relationship Id="rId58" Type="http://schemas.openxmlformats.org/officeDocument/2006/relationships/hyperlink" Target="http://www.legislation.nsw.gov.au/sessionalview/sessional/act/2010-104.pdf" TargetMode="External"/><Relationship Id="rId66"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notes.nt.gov.au/dcm/legislat/Acts.nsf/5504d78eee675d6e6925649e001bb652/95724bfed2b632c96925792e007cb5c1?OpenDocument" TargetMode="External"/><Relationship Id="rId19" Type="http://schemas.openxmlformats.org/officeDocument/2006/relationships/image" Target="media/image5.jpeg"/><Relationship Id="rId14" Type="http://schemas.openxmlformats.org/officeDocument/2006/relationships/hyperlink" Target="https://www.education.gov.au/national-quality-framework-early-childhood-education-and-care-1" TargetMode="External"/><Relationship Id="rId22" Type="http://schemas.openxmlformats.org/officeDocument/2006/relationships/image" Target="media/image7.PNG"/><Relationship Id="rId27" Type="http://schemas.openxmlformats.org/officeDocument/2006/relationships/image" Target="media/image11.png"/><Relationship Id="rId30" Type="http://schemas.openxmlformats.org/officeDocument/2006/relationships/hyperlink" Target="http://acecqa.gov.au/national-quality-framework/the-national-quality-standard" TargetMode="External"/><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jpeg"/><Relationship Id="rId56" Type="http://schemas.openxmlformats.org/officeDocument/2006/relationships/image" Target="media/image39.png"/><Relationship Id="rId64" Type="http://schemas.openxmlformats.org/officeDocument/2006/relationships/hyperlink" Target="http://www.slp.wa.gov.au/legislation/statutes.nsf/main_mrtitle_12929_homepage.html" TargetMode="External"/><Relationship Id="rId8" Type="http://schemas.openxmlformats.org/officeDocument/2006/relationships/endnotes" Target="endnotes.xml"/><Relationship Id="rId51" Type="http://schemas.openxmlformats.org/officeDocument/2006/relationships/image" Target="media/image34.png"/><Relationship Id="rId3" Type="http://schemas.openxmlformats.org/officeDocument/2006/relationships/styles" Target="styles.xml"/><Relationship Id="rId12" Type="http://schemas.openxmlformats.org/officeDocument/2006/relationships/image" Target="media/image2.jpeg"/><Relationship Id="rId17" Type="http://schemas.openxmlformats.org/officeDocument/2006/relationships/hyperlink" Target="http://education.gov.au/my-time-our-place-framework-school-age-care-australia" TargetMode="External"/><Relationship Id="rId25" Type="http://schemas.openxmlformats.org/officeDocument/2006/relationships/image" Target="media/image9.png"/><Relationship Id="rId33" Type="http://schemas.openxmlformats.org/officeDocument/2006/relationships/image" Target="media/image16.png"/><Relationship Id="rId38" Type="http://schemas.openxmlformats.org/officeDocument/2006/relationships/image" Target="media/image21.PNG"/><Relationship Id="rId46" Type="http://schemas.openxmlformats.org/officeDocument/2006/relationships/image" Target="media/image29.png"/><Relationship Id="rId59" Type="http://schemas.openxmlformats.org/officeDocument/2006/relationships/hyperlink" Target="http://www.legislation.act.gov.au/a/2011-42/default.asp" TargetMode="External"/><Relationship Id="rId67" Type="http://schemas.openxmlformats.org/officeDocument/2006/relationships/theme" Target="theme/theme1.xml"/><Relationship Id="rId20" Type="http://schemas.openxmlformats.org/officeDocument/2006/relationships/image" Target="media/image6.png"/><Relationship Id="rId41" Type="http://schemas.openxmlformats.org/officeDocument/2006/relationships/image" Target="media/image24.png"/><Relationship Id="rId54" Type="http://schemas.openxmlformats.org/officeDocument/2006/relationships/image" Target="media/image37.png"/><Relationship Id="rId62" Type="http://schemas.openxmlformats.org/officeDocument/2006/relationships/hyperlink" Target="http://www.legislation.sa.gov.au/LZ/C/A/EDUCATION%20AND%20EARLY%20CHILDHOOD%20SERVICES%20(REGISTRATION%20AND%20STANDARDS)%20ACT%202011.aspx"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4.gif"/><Relationship Id="rId23" Type="http://schemas.openxmlformats.org/officeDocument/2006/relationships/hyperlink" Target="http://files.acecqa.gov.au/files/National-Quality-Framework-Resources-Kit/NQF-Resource-02-Guide-to-ECS-Law-Regs.pdf" TargetMode="External"/><Relationship Id="rId28" Type="http://schemas.openxmlformats.org/officeDocument/2006/relationships/image" Target="media/image12.png"/><Relationship Id="rId36" Type="http://schemas.openxmlformats.org/officeDocument/2006/relationships/image" Target="media/image19.png"/><Relationship Id="rId49" Type="http://schemas.openxmlformats.org/officeDocument/2006/relationships/image" Target="media/image32.png"/><Relationship Id="rId57" Type="http://schemas.openxmlformats.org/officeDocument/2006/relationships/hyperlink" Target="http://www.legislation.vic.gov.au/Domino/Web_Notes/LDMS/PubStatbook.nsf/51dea49770555ea6ca256da4001b90cd/b73164fe5da2112dca2577ba0014d9ed!OpenDocument" TargetMode="External"/><Relationship Id="rId10" Type="http://schemas.openxmlformats.org/officeDocument/2006/relationships/hyperlink" Target="http://www.cshisc.com.au/" TargetMode="External"/><Relationship Id="rId31" Type="http://schemas.openxmlformats.org/officeDocument/2006/relationships/image" Target="media/image14.PNG"/><Relationship Id="rId44" Type="http://schemas.openxmlformats.org/officeDocument/2006/relationships/image" Target="media/image27.PNG"/><Relationship Id="rId52" Type="http://schemas.openxmlformats.org/officeDocument/2006/relationships/image" Target="media/image35.PNG"/><Relationship Id="rId60" Type="http://schemas.openxmlformats.org/officeDocument/2006/relationships/hyperlink" Target="http://www.legislation.qld.gov.au/LEGISLTN/ACTS/2011/11AC038.pdf" TargetMode="External"/><Relationship Id="rId65"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hyperlink" Target="http://files.acecqa.gov.au/files/National-Quality-Framework-Resources-Kit/NQF-Resource-02-Guide-to-ECS-Law-Regs.pdf" TargetMode="External"/><Relationship Id="rId39" Type="http://schemas.openxmlformats.org/officeDocument/2006/relationships/image" Target="media/image2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ew%20John%20Benett\Documents\Consultancy\RTO%20Materials\BSB30407%20Cert%20III%20Business%20Admin\Templates\Master%20TemplateAPL4.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C4C439A-D9F0-4B69-9F97-AFF55F16AC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Master TemplateAPL4</Template>
  <TotalTime>2019</TotalTime>
  <Pages>72</Pages>
  <Words>9547</Words>
  <Characters>54424</Characters>
  <Application>Microsoft Office Word</Application>
  <DocSecurity>0</DocSecurity>
  <Lines>453</Lines>
  <Paragraphs>127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63844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Vicky Lomax</cp:lastModifiedBy>
  <cp:revision>134</cp:revision>
  <dcterms:created xsi:type="dcterms:W3CDTF">2014-02-03T12:39:00Z</dcterms:created>
  <dcterms:modified xsi:type="dcterms:W3CDTF">2018-02-05T14:32:00Z</dcterms:modified>
</cp:coreProperties>
</file>